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18" w:rsidRDefault="00DB3018" w:rsidP="00DB3018">
      <w:pPr>
        <w:tabs>
          <w:tab w:val="left" w:pos="1275"/>
          <w:tab w:val="left" w:pos="2955"/>
        </w:tabs>
        <w:spacing w:before="120"/>
        <w:jc w:val="center"/>
        <w:rPr>
          <w:b/>
          <w:sz w:val="36"/>
          <w:szCs w:val="28"/>
        </w:rPr>
      </w:pPr>
      <w:r>
        <w:rPr>
          <w:b/>
          <w:sz w:val="36"/>
          <w:szCs w:val="28"/>
        </w:rPr>
        <w:t>Огляд даних</w:t>
      </w:r>
    </w:p>
    <w:p w:rsidR="00DB3018" w:rsidRDefault="00DB3018" w:rsidP="00DB3018">
      <w:pPr>
        <w:tabs>
          <w:tab w:val="left" w:pos="1275"/>
          <w:tab w:val="left" w:pos="2955"/>
        </w:tabs>
        <w:spacing w:before="120"/>
        <w:jc w:val="center"/>
        <w:rPr>
          <w:b/>
          <w:sz w:val="32"/>
          <w:szCs w:val="28"/>
        </w:rPr>
      </w:pPr>
      <w:r>
        <w:rPr>
          <w:b/>
          <w:sz w:val="32"/>
          <w:szCs w:val="28"/>
        </w:rPr>
        <w:t>про стан здійснення правосуддя</w:t>
      </w:r>
    </w:p>
    <w:p w:rsidR="00DB3018" w:rsidRDefault="009F2293" w:rsidP="00DB3018">
      <w:pPr>
        <w:tabs>
          <w:tab w:val="left" w:pos="1275"/>
          <w:tab w:val="left" w:pos="2955"/>
        </w:tabs>
        <w:spacing w:before="120"/>
        <w:jc w:val="center"/>
        <w:rPr>
          <w:b/>
          <w:sz w:val="32"/>
          <w:szCs w:val="28"/>
        </w:rPr>
      </w:pPr>
      <w:proofErr w:type="spellStart"/>
      <w:r>
        <w:rPr>
          <w:b/>
          <w:sz w:val="32"/>
          <w:szCs w:val="28"/>
        </w:rPr>
        <w:t>Малинським</w:t>
      </w:r>
      <w:proofErr w:type="spellEnd"/>
      <w:r>
        <w:rPr>
          <w:b/>
          <w:sz w:val="32"/>
          <w:szCs w:val="28"/>
        </w:rPr>
        <w:t xml:space="preserve"> районним </w:t>
      </w:r>
      <w:r w:rsidR="00DB3018">
        <w:rPr>
          <w:b/>
          <w:sz w:val="32"/>
          <w:szCs w:val="28"/>
        </w:rPr>
        <w:t>судом Житомирської області</w:t>
      </w:r>
    </w:p>
    <w:p w:rsidR="00DB3018" w:rsidRDefault="009F2293" w:rsidP="00DB3018">
      <w:pPr>
        <w:tabs>
          <w:tab w:val="left" w:pos="1275"/>
          <w:tab w:val="left" w:pos="2955"/>
        </w:tabs>
        <w:spacing w:before="120"/>
        <w:jc w:val="center"/>
        <w:rPr>
          <w:b/>
          <w:sz w:val="32"/>
          <w:szCs w:val="28"/>
        </w:rPr>
      </w:pPr>
      <w:r>
        <w:rPr>
          <w:b/>
          <w:sz w:val="32"/>
          <w:szCs w:val="28"/>
        </w:rPr>
        <w:t>за  2018</w:t>
      </w:r>
      <w:r w:rsidR="00DB3018">
        <w:rPr>
          <w:b/>
          <w:sz w:val="32"/>
          <w:szCs w:val="28"/>
        </w:rPr>
        <w:t xml:space="preserve"> рік</w:t>
      </w:r>
    </w:p>
    <w:p w:rsidR="00DB3018" w:rsidRDefault="00DB3018" w:rsidP="00DB3018">
      <w:pPr>
        <w:tabs>
          <w:tab w:val="left" w:pos="1275"/>
          <w:tab w:val="left" w:pos="2955"/>
        </w:tabs>
        <w:spacing w:before="120"/>
        <w:jc w:val="center"/>
        <w:rPr>
          <w:rFonts w:ascii="Courier New" w:hAnsi="Courier New" w:cs="Courier New"/>
          <w:b/>
          <w:sz w:val="32"/>
          <w:szCs w:val="28"/>
        </w:rPr>
      </w:pPr>
    </w:p>
    <w:p w:rsidR="00DB3018" w:rsidRDefault="00DB3018" w:rsidP="00DB3018">
      <w:pPr>
        <w:widowControl w:val="0"/>
        <w:rPr>
          <w:b/>
          <w:snapToGrid w:val="0"/>
          <w:sz w:val="28"/>
          <w:u w:val="single"/>
        </w:rPr>
      </w:pPr>
      <w:r>
        <w:rPr>
          <w:b/>
          <w:snapToGrid w:val="0"/>
          <w:sz w:val="28"/>
          <w:u w:val="single"/>
        </w:rPr>
        <w:t>1. Загальна інформація по суду</w:t>
      </w:r>
    </w:p>
    <w:p w:rsidR="00DB3018" w:rsidRDefault="00DB3018" w:rsidP="00DB3018">
      <w:pPr>
        <w:spacing w:before="120"/>
        <w:jc w:val="both"/>
        <w:rPr>
          <w:sz w:val="28"/>
          <w:szCs w:val="28"/>
        </w:rPr>
      </w:pPr>
      <w:r>
        <w:rPr>
          <w:sz w:val="28"/>
          <w:szCs w:val="28"/>
        </w:rPr>
        <w:tab/>
        <w:t>Як с</w:t>
      </w:r>
      <w:r w:rsidR="009F2293">
        <w:rPr>
          <w:sz w:val="28"/>
          <w:szCs w:val="28"/>
        </w:rPr>
        <w:t>відчать статистичні дані, у 2018</w:t>
      </w:r>
      <w:r>
        <w:rPr>
          <w:sz w:val="28"/>
          <w:szCs w:val="28"/>
        </w:rPr>
        <w:t xml:space="preserve"> р. відбулося збільшення надходження справ і матеріалів до </w:t>
      </w:r>
      <w:proofErr w:type="spellStart"/>
      <w:r w:rsidR="009F2293">
        <w:rPr>
          <w:sz w:val="28"/>
          <w:szCs w:val="28"/>
        </w:rPr>
        <w:t>Малинського</w:t>
      </w:r>
      <w:proofErr w:type="spellEnd"/>
      <w:r w:rsidR="009F2293">
        <w:rPr>
          <w:sz w:val="28"/>
          <w:szCs w:val="28"/>
        </w:rPr>
        <w:t xml:space="preserve"> районного суду </w:t>
      </w:r>
      <w:r>
        <w:rPr>
          <w:sz w:val="28"/>
          <w:szCs w:val="28"/>
        </w:rPr>
        <w:t>Ж</w:t>
      </w:r>
      <w:r w:rsidR="009F2293">
        <w:rPr>
          <w:sz w:val="28"/>
          <w:szCs w:val="28"/>
        </w:rPr>
        <w:t>итомирської області. Так, у 2018</w:t>
      </w:r>
      <w:r>
        <w:rPr>
          <w:sz w:val="28"/>
          <w:szCs w:val="28"/>
        </w:rPr>
        <w:t xml:space="preserve"> р. до </w:t>
      </w:r>
      <w:proofErr w:type="spellStart"/>
      <w:r w:rsidR="00321865">
        <w:rPr>
          <w:sz w:val="28"/>
          <w:szCs w:val="28"/>
        </w:rPr>
        <w:t>Малинського</w:t>
      </w:r>
      <w:proofErr w:type="spellEnd"/>
      <w:r w:rsidR="00321865">
        <w:rPr>
          <w:sz w:val="28"/>
          <w:szCs w:val="28"/>
        </w:rPr>
        <w:t xml:space="preserve"> районного </w:t>
      </w:r>
      <w:r>
        <w:rPr>
          <w:sz w:val="28"/>
          <w:szCs w:val="28"/>
        </w:rPr>
        <w:t xml:space="preserve">суду Житомирської області для розгляду </w:t>
      </w:r>
      <w:r>
        <w:rPr>
          <w:b/>
          <w:sz w:val="28"/>
          <w:szCs w:val="28"/>
        </w:rPr>
        <w:t>надійшло</w:t>
      </w:r>
      <w:r w:rsidR="00FC699E">
        <w:rPr>
          <w:sz w:val="28"/>
          <w:szCs w:val="28"/>
        </w:rPr>
        <w:t xml:space="preserve"> 4 тис. 248</w:t>
      </w:r>
      <w:r>
        <w:rPr>
          <w:sz w:val="28"/>
          <w:szCs w:val="28"/>
        </w:rPr>
        <w:t xml:space="preserve"> справ і матеріалів усіх категорій, що на </w:t>
      </w:r>
      <w:r w:rsidR="00845606">
        <w:rPr>
          <w:b/>
          <w:sz w:val="28"/>
          <w:szCs w:val="28"/>
        </w:rPr>
        <w:t>43,07</w:t>
      </w:r>
      <w:r>
        <w:rPr>
          <w:b/>
          <w:sz w:val="28"/>
          <w:szCs w:val="28"/>
        </w:rPr>
        <w:t>% більше</w:t>
      </w:r>
      <w:r w:rsidR="00845606">
        <w:rPr>
          <w:sz w:val="28"/>
          <w:szCs w:val="28"/>
        </w:rPr>
        <w:t>, ніж у 2017</w:t>
      </w:r>
      <w:r>
        <w:rPr>
          <w:sz w:val="28"/>
          <w:szCs w:val="28"/>
        </w:rPr>
        <w:t xml:space="preserve"> р.</w:t>
      </w:r>
      <w:r>
        <w:rPr>
          <w:sz w:val="28"/>
          <w:szCs w:val="28"/>
          <w:lang w:val="ru-RU"/>
        </w:rPr>
        <w:t xml:space="preserve"> </w:t>
      </w:r>
      <w:r w:rsidR="00845606">
        <w:rPr>
          <w:sz w:val="28"/>
          <w:szCs w:val="28"/>
          <w:lang w:val="ru-RU"/>
        </w:rPr>
        <w:t>(</w:t>
      </w:r>
      <w:r w:rsidR="00FC699E">
        <w:rPr>
          <w:sz w:val="28"/>
          <w:szCs w:val="28"/>
          <w:lang w:val="ru-RU"/>
        </w:rPr>
        <w:t xml:space="preserve">2 тис. 953 </w:t>
      </w:r>
      <w:r>
        <w:rPr>
          <w:sz w:val="28"/>
          <w:szCs w:val="28"/>
        </w:rPr>
        <w:t>справ</w:t>
      </w:r>
      <w:r w:rsidR="00FC699E">
        <w:rPr>
          <w:sz w:val="28"/>
          <w:szCs w:val="28"/>
        </w:rPr>
        <w:t>и</w:t>
      </w:r>
      <w:r>
        <w:rPr>
          <w:sz w:val="28"/>
          <w:szCs w:val="28"/>
        </w:rPr>
        <w:t xml:space="preserve"> і матеріалів)</w:t>
      </w:r>
      <w:proofErr w:type="gramStart"/>
      <w:r>
        <w:rPr>
          <w:sz w:val="28"/>
          <w:szCs w:val="28"/>
        </w:rPr>
        <w:t>.</w:t>
      </w:r>
      <w:proofErr w:type="gramEnd"/>
      <w:r>
        <w:rPr>
          <w:sz w:val="28"/>
          <w:szCs w:val="28"/>
        </w:rPr>
        <w:t xml:space="preserve"> І</w:t>
      </w:r>
      <w:proofErr w:type="gramStart"/>
      <w:r>
        <w:rPr>
          <w:sz w:val="28"/>
          <w:szCs w:val="28"/>
        </w:rPr>
        <w:t>з</w:t>
      </w:r>
      <w:proofErr w:type="gramEnd"/>
      <w:r>
        <w:rPr>
          <w:sz w:val="28"/>
          <w:szCs w:val="28"/>
        </w:rPr>
        <w:t xml:space="preserve"> них:</w:t>
      </w:r>
    </w:p>
    <w:p w:rsidR="00DB3018" w:rsidRPr="00FC699E" w:rsidRDefault="00DB3018" w:rsidP="00DB3018">
      <w:pPr>
        <w:numPr>
          <w:ilvl w:val="0"/>
          <w:numId w:val="2"/>
        </w:numPr>
        <w:ind w:left="714" w:hanging="357"/>
        <w:jc w:val="both"/>
        <w:rPr>
          <w:sz w:val="28"/>
          <w:szCs w:val="28"/>
        </w:rPr>
      </w:pPr>
      <w:r>
        <w:rPr>
          <w:sz w:val="28"/>
          <w:szCs w:val="28"/>
        </w:rPr>
        <w:t xml:space="preserve">справ </w:t>
      </w:r>
      <w:r w:rsidR="00A95803">
        <w:rPr>
          <w:sz w:val="28"/>
          <w:szCs w:val="28"/>
        </w:rPr>
        <w:t xml:space="preserve">та матеріалів </w:t>
      </w:r>
      <w:r>
        <w:rPr>
          <w:sz w:val="28"/>
          <w:szCs w:val="28"/>
        </w:rPr>
        <w:t>кримінального судочинства (з врахуванням кількості</w:t>
      </w:r>
      <w:r w:rsidR="00845606">
        <w:rPr>
          <w:sz w:val="28"/>
          <w:szCs w:val="28"/>
        </w:rPr>
        <w:t xml:space="preserve"> клопотань, скарг заяв під час досудового розслідування</w:t>
      </w:r>
      <w:r>
        <w:rPr>
          <w:sz w:val="28"/>
          <w:szCs w:val="28"/>
        </w:rPr>
        <w:t xml:space="preserve">) </w:t>
      </w:r>
      <w:r w:rsidRPr="00FC699E">
        <w:rPr>
          <w:sz w:val="28"/>
          <w:szCs w:val="28"/>
        </w:rPr>
        <w:t xml:space="preserve">– </w:t>
      </w:r>
      <w:r w:rsidR="00FC699E" w:rsidRPr="00FC699E">
        <w:rPr>
          <w:sz w:val="28"/>
          <w:szCs w:val="28"/>
        </w:rPr>
        <w:t>1 тис. 590</w:t>
      </w:r>
      <w:r w:rsidRPr="00FC699E">
        <w:rPr>
          <w:sz w:val="28"/>
          <w:szCs w:val="28"/>
        </w:rPr>
        <w:t xml:space="preserve">, що на </w:t>
      </w:r>
      <w:r w:rsidR="00FC699E" w:rsidRPr="00FC699E">
        <w:rPr>
          <w:b/>
          <w:sz w:val="28"/>
          <w:szCs w:val="28"/>
        </w:rPr>
        <w:t>97,27</w:t>
      </w:r>
      <w:r w:rsidRPr="00FC699E">
        <w:rPr>
          <w:b/>
          <w:sz w:val="28"/>
          <w:szCs w:val="28"/>
        </w:rPr>
        <w:t xml:space="preserve"> % більше </w:t>
      </w:r>
      <w:r w:rsidR="00845606" w:rsidRPr="00FC699E">
        <w:rPr>
          <w:sz w:val="28"/>
          <w:szCs w:val="28"/>
        </w:rPr>
        <w:t>ніж у 2017</w:t>
      </w:r>
      <w:r w:rsidRPr="00FC699E">
        <w:rPr>
          <w:sz w:val="28"/>
          <w:szCs w:val="28"/>
        </w:rPr>
        <w:t xml:space="preserve"> р. (</w:t>
      </w:r>
      <w:r w:rsidR="00FC699E" w:rsidRPr="00FC699E">
        <w:rPr>
          <w:sz w:val="28"/>
          <w:szCs w:val="28"/>
        </w:rPr>
        <w:t>806</w:t>
      </w:r>
      <w:r w:rsidRPr="00FC699E">
        <w:rPr>
          <w:sz w:val="28"/>
          <w:szCs w:val="28"/>
        </w:rPr>
        <w:t>);</w:t>
      </w:r>
    </w:p>
    <w:p w:rsidR="00B328C4" w:rsidRPr="00FC699E" w:rsidRDefault="00B328C4" w:rsidP="00B328C4">
      <w:pPr>
        <w:numPr>
          <w:ilvl w:val="0"/>
          <w:numId w:val="2"/>
        </w:numPr>
        <w:ind w:left="714" w:hanging="357"/>
        <w:jc w:val="both"/>
        <w:rPr>
          <w:sz w:val="28"/>
          <w:szCs w:val="28"/>
        </w:rPr>
      </w:pPr>
      <w:r w:rsidRPr="00FC699E">
        <w:rPr>
          <w:sz w:val="28"/>
          <w:szCs w:val="28"/>
        </w:rPr>
        <w:t>справ</w:t>
      </w:r>
      <w:r w:rsidR="00A95803" w:rsidRPr="00A95803">
        <w:rPr>
          <w:sz w:val="28"/>
          <w:szCs w:val="28"/>
        </w:rPr>
        <w:t xml:space="preserve"> </w:t>
      </w:r>
      <w:r w:rsidR="00A95803">
        <w:rPr>
          <w:sz w:val="28"/>
          <w:szCs w:val="28"/>
        </w:rPr>
        <w:t>та матеріалів</w:t>
      </w:r>
      <w:r w:rsidRPr="00FC699E">
        <w:rPr>
          <w:sz w:val="28"/>
          <w:szCs w:val="28"/>
        </w:rPr>
        <w:t xml:space="preserve"> цивільного </w:t>
      </w:r>
      <w:r w:rsidR="00FC699E" w:rsidRPr="00FC699E">
        <w:rPr>
          <w:sz w:val="28"/>
          <w:szCs w:val="28"/>
        </w:rPr>
        <w:t>судочинства – 1 тис. 585</w:t>
      </w:r>
      <w:r w:rsidRPr="00FC699E">
        <w:rPr>
          <w:sz w:val="28"/>
          <w:szCs w:val="28"/>
        </w:rPr>
        <w:t xml:space="preserve">, що на </w:t>
      </w:r>
      <w:r w:rsidR="00FC699E" w:rsidRPr="00FC699E">
        <w:rPr>
          <w:b/>
          <w:sz w:val="28"/>
          <w:szCs w:val="28"/>
        </w:rPr>
        <w:t>37,7</w:t>
      </w:r>
      <w:r w:rsidRPr="00FC699E">
        <w:rPr>
          <w:b/>
          <w:sz w:val="28"/>
          <w:szCs w:val="28"/>
        </w:rPr>
        <w:t xml:space="preserve"> % більше</w:t>
      </w:r>
      <w:r w:rsidRPr="00FC699E">
        <w:rPr>
          <w:sz w:val="28"/>
          <w:szCs w:val="28"/>
        </w:rPr>
        <w:t xml:space="preserve"> ніж у 2017</w:t>
      </w:r>
      <w:r w:rsidR="00FC699E" w:rsidRPr="00FC699E">
        <w:rPr>
          <w:sz w:val="28"/>
          <w:szCs w:val="28"/>
        </w:rPr>
        <w:t xml:space="preserve"> р. (1 тис.151</w:t>
      </w:r>
      <w:r w:rsidRPr="00FC699E">
        <w:rPr>
          <w:sz w:val="28"/>
          <w:szCs w:val="28"/>
        </w:rPr>
        <w:t>);</w:t>
      </w:r>
    </w:p>
    <w:p w:rsidR="00B328C4" w:rsidRPr="00FC699E" w:rsidRDefault="00B328C4" w:rsidP="00B328C4">
      <w:pPr>
        <w:numPr>
          <w:ilvl w:val="0"/>
          <w:numId w:val="2"/>
        </w:numPr>
        <w:ind w:left="714" w:hanging="357"/>
        <w:jc w:val="both"/>
        <w:rPr>
          <w:sz w:val="28"/>
          <w:szCs w:val="28"/>
        </w:rPr>
      </w:pPr>
      <w:r w:rsidRPr="00FC699E">
        <w:rPr>
          <w:sz w:val="28"/>
          <w:szCs w:val="28"/>
        </w:rPr>
        <w:t xml:space="preserve">справ </w:t>
      </w:r>
      <w:r w:rsidR="00A95803">
        <w:rPr>
          <w:sz w:val="28"/>
          <w:szCs w:val="28"/>
        </w:rPr>
        <w:t xml:space="preserve">та матеріалів </w:t>
      </w:r>
      <w:r w:rsidRPr="00FC699E">
        <w:rPr>
          <w:sz w:val="28"/>
          <w:szCs w:val="28"/>
        </w:rPr>
        <w:t xml:space="preserve">адміністративного судочинства – </w:t>
      </w:r>
      <w:r w:rsidR="00FC699E" w:rsidRPr="00FC699E">
        <w:rPr>
          <w:sz w:val="28"/>
          <w:szCs w:val="28"/>
        </w:rPr>
        <w:t>185</w:t>
      </w:r>
      <w:r w:rsidRPr="00FC699E">
        <w:rPr>
          <w:sz w:val="28"/>
          <w:szCs w:val="28"/>
        </w:rPr>
        <w:t>, що на 12,</w:t>
      </w:r>
      <w:r w:rsidR="00FC699E" w:rsidRPr="00FC699E">
        <w:rPr>
          <w:sz w:val="28"/>
          <w:szCs w:val="28"/>
        </w:rPr>
        <w:t>32</w:t>
      </w:r>
      <w:r w:rsidRPr="00FC699E">
        <w:rPr>
          <w:sz w:val="28"/>
          <w:szCs w:val="28"/>
        </w:rPr>
        <w:t>% менше ніж у 2017 р. (2</w:t>
      </w:r>
      <w:r w:rsidR="00FC699E" w:rsidRPr="00FC699E">
        <w:rPr>
          <w:sz w:val="28"/>
          <w:szCs w:val="28"/>
        </w:rPr>
        <w:t>11</w:t>
      </w:r>
      <w:r w:rsidRPr="00FC699E">
        <w:rPr>
          <w:sz w:val="28"/>
          <w:szCs w:val="28"/>
        </w:rPr>
        <w:t>);</w:t>
      </w:r>
    </w:p>
    <w:p w:rsidR="00B328C4" w:rsidRPr="00FC699E" w:rsidRDefault="00DB3018" w:rsidP="00FC699E">
      <w:pPr>
        <w:numPr>
          <w:ilvl w:val="0"/>
          <w:numId w:val="2"/>
        </w:numPr>
        <w:ind w:left="714" w:hanging="357"/>
        <w:jc w:val="both"/>
        <w:rPr>
          <w:sz w:val="28"/>
          <w:szCs w:val="28"/>
        </w:rPr>
      </w:pPr>
      <w:r w:rsidRPr="00FC699E">
        <w:rPr>
          <w:sz w:val="28"/>
          <w:szCs w:val="28"/>
        </w:rPr>
        <w:t xml:space="preserve">справ </w:t>
      </w:r>
      <w:r w:rsidR="00A95803">
        <w:rPr>
          <w:sz w:val="28"/>
          <w:szCs w:val="28"/>
        </w:rPr>
        <w:t xml:space="preserve">та матеріалів </w:t>
      </w:r>
      <w:r w:rsidRPr="00FC699E">
        <w:rPr>
          <w:sz w:val="28"/>
          <w:szCs w:val="28"/>
        </w:rPr>
        <w:t xml:space="preserve">про адміністративні правопорушення – </w:t>
      </w:r>
      <w:r w:rsidR="00FC699E" w:rsidRPr="00FC699E">
        <w:rPr>
          <w:sz w:val="28"/>
          <w:szCs w:val="28"/>
        </w:rPr>
        <w:t>888</w:t>
      </w:r>
      <w:r w:rsidRPr="00FC699E">
        <w:rPr>
          <w:sz w:val="28"/>
          <w:szCs w:val="28"/>
        </w:rPr>
        <w:t xml:space="preserve">, що на </w:t>
      </w:r>
      <w:r w:rsidR="00FC699E" w:rsidRPr="00FC699E">
        <w:rPr>
          <w:b/>
          <w:sz w:val="28"/>
          <w:szCs w:val="28"/>
        </w:rPr>
        <w:t>13,12</w:t>
      </w:r>
      <w:r w:rsidRPr="00FC699E">
        <w:rPr>
          <w:b/>
          <w:sz w:val="28"/>
          <w:szCs w:val="28"/>
        </w:rPr>
        <w:t>% більше</w:t>
      </w:r>
      <w:r w:rsidRPr="00FC699E">
        <w:rPr>
          <w:sz w:val="28"/>
          <w:szCs w:val="28"/>
        </w:rPr>
        <w:t xml:space="preserve">, </w:t>
      </w:r>
      <w:r w:rsidR="00FC699E" w:rsidRPr="00FC699E">
        <w:rPr>
          <w:sz w:val="28"/>
          <w:szCs w:val="28"/>
        </w:rPr>
        <w:t>ніж у 2017 р. (785</w:t>
      </w:r>
      <w:r w:rsidRPr="00FC699E">
        <w:rPr>
          <w:sz w:val="28"/>
          <w:szCs w:val="28"/>
        </w:rPr>
        <w:t>).</w:t>
      </w:r>
    </w:p>
    <w:p w:rsidR="00D57FCB" w:rsidRDefault="00B328C4" w:rsidP="00D57FCB">
      <w:pPr>
        <w:spacing w:before="100" w:beforeAutospacing="1" w:after="100" w:afterAutospacing="1"/>
        <w:ind w:firstLine="708"/>
        <w:jc w:val="both"/>
        <w:rPr>
          <w:sz w:val="28"/>
          <w:szCs w:val="28"/>
          <w:lang w:val="ru-RU"/>
        </w:rPr>
      </w:pPr>
      <w:r w:rsidRPr="00E9438A">
        <w:rPr>
          <w:sz w:val="28"/>
          <w:szCs w:val="28"/>
          <w:lang w:val="ru-RU"/>
        </w:rPr>
        <w:t xml:space="preserve">Структуру та </w:t>
      </w:r>
      <w:proofErr w:type="spellStart"/>
      <w:r w:rsidRPr="00E9438A">
        <w:rPr>
          <w:sz w:val="28"/>
          <w:szCs w:val="28"/>
          <w:lang w:val="ru-RU"/>
        </w:rPr>
        <w:t>динаміку</w:t>
      </w:r>
      <w:proofErr w:type="spellEnd"/>
      <w:r w:rsidRPr="00E9438A">
        <w:rPr>
          <w:sz w:val="28"/>
          <w:szCs w:val="28"/>
          <w:lang w:val="ru-RU"/>
        </w:rPr>
        <w:t xml:space="preserve"> справ, </w:t>
      </w:r>
      <w:proofErr w:type="spellStart"/>
      <w:r w:rsidRPr="00E9438A">
        <w:rPr>
          <w:sz w:val="28"/>
          <w:szCs w:val="28"/>
          <w:lang w:val="ru-RU"/>
        </w:rPr>
        <w:t>що</w:t>
      </w:r>
      <w:proofErr w:type="spellEnd"/>
      <w:r w:rsidRPr="00E9438A">
        <w:rPr>
          <w:sz w:val="28"/>
          <w:szCs w:val="28"/>
          <w:lang w:val="ru-RU"/>
        </w:rPr>
        <w:t xml:space="preserve"> </w:t>
      </w:r>
      <w:proofErr w:type="spellStart"/>
      <w:r w:rsidRPr="00E9438A">
        <w:rPr>
          <w:sz w:val="28"/>
          <w:szCs w:val="28"/>
          <w:lang w:val="ru-RU"/>
        </w:rPr>
        <w:t>перебували</w:t>
      </w:r>
      <w:proofErr w:type="spellEnd"/>
      <w:r w:rsidRPr="00E9438A">
        <w:rPr>
          <w:sz w:val="28"/>
          <w:szCs w:val="28"/>
          <w:lang w:val="ru-RU"/>
        </w:rPr>
        <w:t xml:space="preserve"> у </w:t>
      </w:r>
      <w:proofErr w:type="spellStart"/>
      <w:r w:rsidRPr="00E9438A">
        <w:rPr>
          <w:sz w:val="28"/>
          <w:szCs w:val="28"/>
          <w:lang w:val="ru-RU"/>
        </w:rPr>
        <w:t>провадженні</w:t>
      </w:r>
      <w:proofErr w:type="spellEnd"/>
      <w:r w:rsidRPr="00E9438A">
        <w:rPr>
          <w:sz w:val="28"/>
          <w:szCs w:val="28"/>
          <w:lang w:val="ru-RU"/>
        </w:rPr>
        <w:t xml:space="preserve"> суду </w:t>
      </w:r>
      <w:proofErr w:type="spellStart"/>
      <w:r w:rsidRPr="00E9438A">
        <w:rPr>
          <w:sz w:val="28"/>
          <w:szCs w:val="28"/>
          <w:lang w:val="ru-RU"/>
        </w:rPr>
        <w:t>відображають</w:t>
      </w:r>
      <w:proofErr w:type="spellEnd"/>
      <w:r w:rsidRPr="00E9438A">
        <w:rPr>
          <w:sz w:val="28"/>
          <w:szCs w:val="28"/>
          <w:lang w:val="ru-RU"/>
        </w:rPr>
        <w:t xml:space="preserve"> </w:t>
      </w:r>
      <w:proofErr w:type="spellStart"/>
      <w:r w:rsidRPr="00E9438A">
        <w:rPr>
          <w:sz w:val="28"/>
          <w:szCs w:val="28"/>
          <w:lang w:val="ru-RU"/>
        </w:rPr>
        <w:t>показники</w:t>
      </w:r>
      <w:proofErr w:type="spellEnd"/>
      <w:r w:rsidRPr="00E9438A">
        <w:rPr>
          <w:sz w:val="28"/>
          <w:szCs w:val="28"/>
          <w:lang w:val="ru-RU"/>
        </w:rPr>
        <w:t xml:space="preserve">, </w:t>
      </w:r>
      <w:proofErr w:type="spellStart"/>
      <w:r w:rsidR="00D57FCB">
        <w:rPr>
          <w:sz w:val="28"/>
          <w:szCs w:val="28"/>
          <w:lang w:val="ru-RU"/>
        </w:rPr>
        <w:t>наведені</w:t>
      </w:r>
      <w:proofErr w:type="spellEnd"/>
      <w:r w:rsidR="00D57FCB">
        <w:rPr>
          <w:sz w:val="28"/>
          <w:szCs w:val="28"/>
          <w:lang w:val="ru-RU"/>
        </w:rPr>
        <w:t xml:space="preserve"> в </w:t>
      </w:r>
      <w:proofErr w:type="spellStart"/>
      <w:r w:rsidR="00D57FCB" w:rsidRPr="00D57FCB">
        <w:rPr>
          <w:b/>
          <w:i/>
          <w:sz w:val="28"/>
          <w:szCs w:val="28"/>
          <w:lang w:val="ru-RU"/>
        </w:rPr>
        <w:t>таблиці</w:t>
      </w:r>
      <w:proofErr w:type="spellEnd"/>
      <w:r w:rsidR="00D57FCB" w:rsidRPr="00D57FCB">
        <w:rPr>
          <w:b/>
          <w:i/>
          <w:sz w:val="28"/>
          <w:szCs w:val="28"/>
          <w:lang w:val="ru-RU"/>
        </w:rPr>
        <w:t xml:space="preserve"> 1.</w:t>
      </w:r>
      <w:r w:rsidRPr="00E9438A">
        <w:rPr>
          <w:sz w:val="28"/>
          <w:szCs w:val="28"/>
          <w:lang w:val="ru-RU"/>
        </w:rPr>
        <w:t xml:space="preserve"> </w:t>
      </w:r>
      <w:r w:rsidR="00D57FCB">
        <w:rPr>
          <w:sz w:val="28"/>
          <w:szCs w:val="28"/>
          <w:lang w:val="ru-RU"/>
        </w:rPr>
        <w:t xml:space="preserve">      </w:t>
      </w:r>
    </w:p>
    <w:p w:rsidR="00D57FCB" w:rsidRPr="00D57FCB" w:rsidRDefault="00D57FCB" w:rsidP="00D57FCB">
      <w:pPr>
        <w:spacing w:before="100" w:beforeAutospacing="1" w:after="100" w:afterAutospacing="1"/>
        <w:ind w:firstLine="708"/>
        <w:jc w:val="right"/>
        <w:rPr>
          <w:b/>
          <w:sz w:val="28"/>
          <w:szCs w:val="28"/>
          <w:lang w:val="ru-RU"/>
        </w:rPr>
      </w:pPr>
      <w:proofErr w:type="spellStart"/>
      <w:r w:rsidRPr="00D57FCB">
        <w:rPr>
          <w:b/>
          <w:sz w:val="28"/>
          <w:szCs w:val="28"/>
          <w:lang w:val="ru-RU"/>
        </w:rPr>
        <w:t>Таблиця</w:t>
      </w:r>
      <w:proofErr w:type="spellEnd"/>
      <w:r w:rsidRPr="00D57FCB">
        <w:rPr>
          <w:b/>
          <w:sz w:val="28"/>
          <w:szCs w:val="28"/>
          <w:lang w:val="ru-RU"/>
        </w:rPr>
        <w:t xml:space="preserve">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146"/>
        <w:gridCol w:w="1134"/>
        <w:gridCol w:w="1134"/>
        <w:gridCol w:w="1276"/>
        <w:gridCol w:w="2551"/>
      </w:tblGrid>
      <w:tr w:rsidR="002D0E27" w:rsidRPr="00D57FCB" w:rsidTr="00D57FCB">
        <w:tc>
          <w:tcPr>
            <w:tcW w:w="648" w:type="dxa"/>
            <w:hideMark/>
          </w:tcPr>
          <w:p w:rsidR="002D0E27" w:rsidRPr="00D57FCB" w:rsidRDefault="002D0E27" w:rsidP="002B0ECC">
            <w:pPr>
              <w:spacing w:before="100" w:beforeAutospacing="1" w:after="100" w:afterAutospacing="1"/>
              <w:rPr>
                <w:b/>
                <w:sz w:val="18"/>
                <w:szCs w:val="18"/>
              </w:rPr>
            </w:pPr>
            <w:r w:rsidRPr="00D57FCB">
              <w:rPr>
                <w:b/>
                <w:bCs/>
                <w:iCs/>
                <w:sz w:val="18"/>
                <w:szCs w:val="18"/>
                <w:lang w:val="ru-RU"/>
              </w:rPr>
              <w:t xml:space="preserve">№ </w:t>
            </w:r>
            <w:proofErr w:type="spellStart"/>
            <w:proofErr w:type="gramStart"/>
            <w:r w:rsidRPr="00D57FCB">
              <w:rPr>
                <w:b/>
                <w:bCs/>
                <w:iCs/>
                <w:sz w:val="18"/>
                <w:szCs w:val="18"/>
                <w:lang w:val="ru-RU"/>
              </w:rPr>
              <w:t>п</w:t>
            </w:r>
            <w:proofErr w:type="spellEnd"/>
            <w:proofErr w:type="gramEnd"/>
            <w:r w:rsidRPr="00D57FCB">
              <w:rPr>
                <w:b/>
                <w:bCs/>
                <w:iCs/>
                <w:sz w:val="18"/>
                <w:szCs w:val="18"/>
                <w:lang w:val="ru-RU"/>
              </w:rPr>
              <w:t>/</w:t>
            </w:r>
            <w:proofErr w:type="spellStart"/>
            <w:r w:rsidRPr="00D57FCB">
              <w:rPr>
                <w:b/>
                <w:bCs/>
                <w:iCs/>
                <w:sz w:val="18"/>
                <w:szCs w:val="18"/>
                <w:lang w:val="ru-RU"/>
              </w:rPr>
              <w:t>п</w:t>
            </w:r>
            <w:proofErr w:type="spellEnd"/>
          </w:p>
        </w:tc>
        <w:tc>
          <w:tcPr>
            <w:tcW w:w="3146" w:type="dxa"/>
            <w:hideMark/>
          </w:tcPr>
          <w:p w:rsidR="002D0E27" w:rsidRPr="00D57FCB" w:rsidRDefault="002D0E27" w:rsidP="002B0ECC">
            <w:pPr>
              <w:snapToGrid w:val="0"/>
              <w:spacing w:before="100" w:beforeAutospacing="1" w:after="100" w:afterAutospacing="1"/>
              <w:jc w:val="center"/>
              <w:rPr>
                <w:b/>
                <w:sz w:val="18"/>
                <w:szCs w:val="18"/>
              </w:rPr>
            </w:pPr>
            <w:proofErr w:type="spellStart"/>
            <w:r w:rsidRPr="00D57FCB">
              <w:rPr>
                <w:b/>
                <w:bCs/>
                <w:iCs/>
                <w:sz w:val="18"/>
                <w:szCs w:val="18"/>
                <w:lang w:val="ru-RU"/>
              </w:rPr>
              <w:t>Категорії</w:t>
            </w:r>
            <w:proofErr w:type="spellEnd"/>
            <w:r w:rsidRPr="00D57FCB">
              <w:rPr>
                <w:b/>
                <w:bCs/>
                <w:iCs/>
                <w:sz w:val="18"/>
                <w:szCs w:val="18"/>
                <w:lang w:val="ru-RU"/>
              </w:rPr>
              <w:t>   справ</w:t>
            </w:r>
          </w:p>
        </w:tc>
        <w:tc>
          <w:tcPr>
            <w:tcW w:w="1134" w:type="dxa"/>
            <w:hideMark/>
          </w:tcPr>
          <w:p w:rsidR="002D0E27" w:rsidRPr="00D57FCB" w:rsidRDefault="002D0E27" w:rsidP="002D0E27">
            <w:pPr>
              <w:spacing w:before="100" w:beforeAutospacing="1" w:after="100" w:afterAutospacing="1"/>
              <w:jc w:val="center"/>
              <w:rPr>
                <w:b/>
                <w:sz w:val="18"/>
                <w:szCs w:val="18"/>
              </w:rPr>
            </w:pPr>
            <w:r w:rsidRPr="00D57FCB">
              <w:rPr>
                <w:b/>
                <w:bCs/>
                <w:iCs/>
                <w:sz w:val="18"/>
                <w:szCs w:val="18"/>
                <w:lang w:val="ru-RU"/>
              </w:rPr>
              <w:t>2018</w:t>
            </w:r>
          </w:p>
        </w:tc>
        <w:tc>
          <w:tcPr>
            <w:tcW w:w="1134" w:type="dxa"/>
            <w:hideMark/>
          </w:tcPr>
          <w:p w:rsidR="002D0E27" w:rsidRPr="00D57FCB" w:rsidRDefault="002D0E27" w:rsidP="002D0E27">
            <w:pPr>
              <w:spacing w:before="100" w:beforeAutospacing="1" w:after="100" w:afterAutospacing="1"/>
              <w:jc w:val="center"/>
              <w:rPr>
                <w:b/>
                <w:sz w:val="18"/>
                <w:szCs w:val="18"/>
              </w:rPr>
            </w:pPr>
            <w:r w:rsidRPr="00D57FCB">
              <w:rPr>
                <w:b/>
                <w:bCs/>
                <w:iCs/>
                <w:sz w:val="18"/>
                <w:szCs w:val="18"/>
                <w:lang w:val="ru-RU"/>
              </w:rPr>
              <w:t>2017</w:t>
            </w:r>
          </w:p>
        </w:tc>
        <w:tc>
          <w:tcPr>
            <w:tcW w:w="1276" w:type="dxa"/>
            <w:hideMark/>
          </w:tcPr>
          <w:p w:rsidR="002D0E27" w:rsidRPr="00D57FCB" w:rsidRDefault="002D0E27" w:rsidP="002B0ECC">
            <w:pPr>
              <w:spacing w:before="100" w:beforeAutospacing="1" w:after="100" w:afterAutospacing="1"/>
              <w:rPr>
                <w:b/>
                <w:sz w:val="18"/>
                <w:szCs w:val="18"/>
              </w:rPr>
            </w:pPr>
            <w:proofErr w:type="spellStart"/>
            <w:r w:rsidRPr="00D57FCB">
              <w:rPr>
                <w:b/>
                <w:bCs/>
                <w:iCs/>
                <w:sz w:val="18"/>
                <w:szCs w:val="18"/>
                <w:lang w:val="ru-RU"/>
              </w:rPr>
              <w:t>Темпи</w:t>
            </w:r>
            <w:proofErr w:type="spellEnd"/>
            <w:r w:rsidRPr="00D57FCB">
              <w:rPr>
                <w:b/>
                <w:bCs/>
                <w:iCs/>
                <w:sz w:val="18"/>
                <w:szCs w:val="18"/>
                <w:lang w:val="ru-RU"/>
              </w:rPr>
              <w:t xml:space="preserve"> приросту</w:t>
            </w:r>
            <w:proofErr w:type="gramStart"/>
            <w:r w:rsidRPr="00D57FCB">
              <w:rPr>
                <w:b/>
                <w:bCs/>
                <w:iCs/>
                <w:sz w:val="18"/>
                <w:szCs w:val="18"/>
                <w:lang w:val="ru-RU"/>
              </w:rPr>
              <w:t xml:space="preserve"> (+), </w:t>
            </w:r>
            <w:proofErr w:type="spellStart"/>
            <w:proofErr w:type="gramEnd"/>
            <w:r w:rsidRPr="00D57FCB">
              <w:rPr>
                <w:b/>
                <w:bCs/>
                <w:iCs/>
                <w:sz w:val="18"/>
                <w:szCs w:val="18"/>
                <w:lang w:val="ru-RU"/>
              </w:rPr>
              <w:t>зниження</w:t>
            </w:r>
            <w:proofErr w:type="spellEnd"/>
            <w:r w:rsidRPr="00D57FCB">
              <w:rPr>
                <w:b/>
                <w:bCs/>
                <w:iCs/>
                <w:sz w:val="18"/>
                <w:szCs w:val="18"/>
                <w:lang w:val="ru-RU"/>
              </w:rPr>
              <w:t xml:space="preserve"> (-)</w:t>
            </w:r>
            <w:r w:rsidR="00D52B0A" w:rsidRPr="00D57FCB">
              <w:rPr>
                <w:b/>
                <w:bCs/>
                <w:iCs/>
                <w:sz w:val="18"/>
                <w:szCs w:val="18"/>
                <w:lang w:val="ru-RU"/>
              </w:rPr>
              <w:t xml:space="preserve"> у %</w:t>
            </w:r>
          </w:p>
        </w:tc>
        <w:tc>
          <w:tcPr>
            <w:tcW w:w="2551" w:type="dxa"/>
            <w:hideMark/>
          </w:tcPr>
          <w:p w:rsidR="002D0E27" w:rsidRPr="00D57FCB" w:rsidRDefault="002D0E27" w:rsidP="00D52B0A">
            <w:pPr>
              <w:spacing w:before="100" w:beforeAutospacing="1" w:after="100" w:afterAutospacing="1"/>
              <w:rPr>
                <w:b/>
                <w:sz w:val="18"/>
                <w:szCs w:val="18"/>
              </w:rPr>
            </w:pPr>
            <w:proofErr w:type="spellStart"/>
            <w:r w:rsidRPr="00D57FCB">
              <w:rPr>
                <w:b/>
                <w:bCs/>
                <w:iCs/>
                <w:sz w:val="18"/>
                <w:szCs w:val="18"/>
                <w:lang w:val="ru-RU"/>
              </w:rPr>
              <w:t>Питома</w:t>
            </w:r>
            <w:proofErr w:type="spellEnd"/>
            <w:r w:rsidRPr="00D57FCB">
              <w:rPr>
                <w:b/>
                <w:bCs/>
                <w:iCs/>
                <w:sz w:val="18"/>
                <w:szCs w:val="18"/>
                <w:lang w:val="ru-RU"/>
              </w:rPr>
              <w:t xml:space="preserve"> вага </w:t>
            </w:r>
            <w:r w:rsidR="00D52B0A" w:rsidRPr="00D57FCB">
              <w:rPr>
                <w:b/>
                <w:bCs/>
                <w:iCs/>
                <w:sz w:val="18"/>
                <w:szCs w:val="18"/>
                <w:lang w:val="ru-RU"/>
              </w:rPr>
              <w:t xml:space="preserve"> </w:t>
            </w:r>
            <w:proofErr w:type="spellStart"/>
            <w:r w:rsidR="00D52B0A" w:rsidRPr="00D57FCB">
              <w:rPr>
                <w:b/>
                <w:bCs/>
                <w:iCs/>
                <w:sz w:val="18"/>
                <w:szCs w:val="18"/>
                <w:lang w:val="ru-RU"/>
              </w:rPr>
              <w:t>від</w:t>
            </w:r>
            <w:proofErr w:type="spellEnd"/>
            <w:r w:rsidR="00D52B0A" w:rsidRPr="00D57FCB">
              <w:rPr>
                <w:b/>
                <w:bCs/>
                <w:iCs/>
                <w:sz w:val="18"/>
                <w:szCs w:val="18"/>
                <w:lang w:val="ru-RU"/>
              </w:rPr>
              <w:t xml:space="preserve"> </w:t>
            </w:r>
            <w:proofErr w:type="spellStart"/>
            <w:r w:rsidR="00D52B0A" w:rsidRPr="00D57FCB">
              <w:rPr>
                <w:b/>
                <w:bCs/>
                <w:iCs/>
                <w:sz w:val="18"/>
                <w:szCs w:val="18"/>
                <w:lang w:val="ru-RU"/>
              </w:rPr>
              <w:t>загальної</w:t>
            </w:r>
            <w:proofErr w:type="spellEnd"/>
            <w:r w:rsidRPr="00D57FCB">
              <w:rPr>
                <w:b/>
                <w:bCs/>
                <w:iCs/>
                <w:sz w:val="18"/>
                <w:szCs w:val="18"/>
                <w:lang w:val="ru-RU"/>
              </w:rPr>
              <w:t xml:space="preserve"> </w:t>
            </w:r>
            <w:proofErr w:type="spellStart"/>
            <w:r w:rsidRPr="00D57FCB">
              <w:rPr>
                <w:b/>
                <w:bCs/>
                <w:iCs/>
                <w:sz w:val="18"/>
                <w:szCs w:val="18"/>
                <w:lang w:val="ru-RU"/>
              </w:rPr>
              <w:t>кількості</w:t>
            </w:r>
            <w:proofErr w:type="spellEnd"/>
            <w:r w:rsidRPr="00D57FCB">
              <w:rPr>
                <w:b/>
                <w:bCs/>
                <w:iCs/>
                <w:sz w:val="18"/>
                <w:szCs w:val="18"/>
                <w:lang w:val="ru-RU"/>
              </w:rPr>
              <w:t xml:space="preserve"> справ </w:t>
            </w:r>
            <w:proofErr w:type="spellStart"/>
            <w:r w:rsidRPr="00D57FCB">
              <w:rPr>
                <w:b/>
                <w:bCs/>
                <w:iCs/>
                <w:sz w:val="18"/>
                <w:szCs w:val="18"/>
                <w:lang w:val="ru-RU"/>
              </w:rPr>
              <w:t>і</w:t>
            </w:r>
            <w:proofErr w:type="spellEnd"/>
            <w:r w:rsidRPr="00D57FCB">
              <w:rPr>
                <w:b/>
                <w:bCs/>
                <w:iCs/>
                <w:sz w:val="18"/>
                <w:szCs w:val="18"/>
                <w:lang w:val="ru-RU"/>
              </w:rPr>
              <w:t xml:space="preserve"> </w:t>
            </w:r>
            <w:proofErr w:type="spellStart"/>
            <w:proofErr w:type="gramStart"/>
            <w:r w:rsidRPr="00D57FCB">
              <w:rPr>
                <w:b/>
                <w:bCs/>
                <w:iCs/>
                <w:sz w:val="18"/>
                <w:szCs w:val="18"/>
                <w:lang w:val="ru-RU"/>
              </w:rPr>
              <w:t>матер</w:t>
            </w:r>
            <w:proofErr w:type="gramEnd"/>
            <w:r w:rsidRPr="00D57FCB">
              <w:rPr>
                <w:b/>
                <w:bCs/>
                <w:iCs/>
                <w:sz w:val="18"/>
                <w:szCs w:val="18"/>
                <w:lang w:val="ru-RU"/>
              </w:rPr>
              <w:t>іалів</w:t>
            </w:r>
            <w:proofErr w:type="spellEnd"/>
            <w:r w:rsidRPr="00D57FCB">
              <w:rPr>
                <w:b/>
                <w:bCs/>
                <w:iCs/>
                <w:sz w:val="18"/>
                <w:szCs w:val="18"/>
                <w:lang w:val="ru-RU"/>
              </w:rPr>
              <w:t xml:space="preserve">, </w:t>
            </w:r>
            <w:proofErr w:type="spellStart"/>
            <w:r w:rsidRPr="00D57FCB">
              <w:rPr>
                <w:b/>
                <w:bCs/>
                <w:iCs/>
                <w:sz w:val="18"/>
                <w:szCs w:val="18"/>
                <w:lang w:val="ru-RU"/>
              </w:rPr>
              <w:t>що</w:t>
            </w:r>
            <w:proofErr w:type="spellEnd"/>
            <w:r w:rsidRPr="00D57FCB">
              <w:rPr>
                <w:b/>
                <w:bCs/>
                <w:iCs/>
                <w:sz w:val="18"/>
                <w:szCs w:val="18"/>
                <w:lang w:val="ru-RU"/>
              </w:rPr>
              <w:t xml:space="preserve"> </w:t>
            </w:r>
            <w:proofErr w:type="spellStart"/>
            <w:r w:rsidR="00D52B0A" w:rsidRPr="00D57FCB">
              <w:rPr>
                <w:b/>
                <w:bCs/>
                <w:iCs/>
                <w:sz w:val="18"/>
                <w:szCs w:val="18"/>
                <w:lang w:val="ru-RU"/>
              </w:rPr>
              <w:t>перебували</w:t>
            </w:r>
            <w:proofErr w:type="spellEnd"/>
            <w:r w:rsidR="00D52B0A" w:rsidRPr="00D57FCB">
              <w:rPr>
                <w:b/>
                <w:bCs/>
                <w:iCs/>
                <w:sz w:val="18"/>
                <w:szCs w:val="18"/>
                <w:lang w:val="ru-RU"/>
              </w:rPr>
              <w:t xml:space="preserve"> в </w:t>
            </w:r>
            <w:proofErr w:type="spellStart"/>
            <w:r w:rsidR="00D52B0A" w:rsidRPr="00D57FCB">
              <w:rPr>
                <w:b/>
                <w:bCs/>
                <w:iCs/>
                <w:sz w:val="18"/>
                <w:szCs w:val="18"/>
                <w:lang w:val="ru-RU"/>
              </w:rPr>
              <w:t>провадженні</w:t>
            </w:r>
            <w:proofErr w:type="spellEnd"/>
            <w:r w:rsidR="00A95803">
              <w:rPr>
                <w:b/>
                <w:bCs/>
                <w:iCs/>
                <w:sz w:val="18"/>
                <w:szCs w:val="18"/>
                <w:lang w:val="ru-RU"/>
              </w:rPr>
              <w:t xml:space="preserve"> </w:t>
            </w:r>
            <w:proofErr w:type="spellStart"/>
            <w:r w:rsidR="00D52B0A" w:rsidRPr="00D57FCB">
              <w:rPr>
                <w:b/>
                <w:bCs/>
                <w:iCs/>
                <w:sz w:val="18"/>
                <w:szCs w:val="18"/>
                <w:lang w:val="ru-RU"/>
              </w:rPr>
              <w:t>протягом</w:t>
            </w:r>
            <w:proofErr w:type="spellEnd"/>
            <w:r w:rsidRPr="00D57FCB">
              <w:rPr>
                <w:b/>
                <w:bCs/>
                <w:iCs/>
                <w:sz w:val="18"/>
                <w:szCs w:val="18"/>
                <w:lang w:val="ru-RU"/>
              </w:rPr>
              <w:t xml:space="preserve"> 2018 року (%)</w:t>
            </w:r>
          </w:p>
        </w:tc>
      </w:tr>
      <w:tr w:rsidR="002D0E27" w:rsidRPr="00D57FCB" w:rsidTr="00D57FCB">
        <w:trPr>
          <w:trHeight w:val="500"/>
        </w:trPr>
        <w:tc>
          <w:tcPr>
            <w:tcW w:w="648" w:type="dxa"/>
            <w:hideMark/>
          </w:tcPr>
          <w:p w:rsidR="002D0E27" w:rsidRPr="00D57FCB" w:rsidRDefault="002D0E27" w:rsidP="002B0ECC">
            <w:pPr>
              <w:snapToGrid w:val="0"/>
              <w:spacing w:before="100" w:beforeAutospacing="1" w:after="100" w:afterAutospacing="1"/>
              <w:jc w:val="both"/>
              <w:rPr>
                <w:sz w:val="18"/>
                <w:szCs w:val="18"/>
              </w:rPr>
            </w:pPr>
            <w:r w:rsidRPr="00D57FCB">
              <w:rPr>
                <w:iCs/>
                <w:sz w:val="18"/>
                <w:szCs w:val="18"/>
                <w:lang w:val="ru-RU"/>
              </w:rPr>
              <w:t>1</w:t>
            </w:r>
          </w:p>
        </w:tc>
        <w:tc>
          <w:tcPr>
            <w:tcW w:w="3146" w:type="dxa"/>
            <w:hideMark/>
          </w:tcPr>
          <w:p w:rsidR="002D0E27" w:rsidRPr="00D57FCB" w:rsidRDefault="002D0E27" w:rsidP="00B328C4">
            <w:pPr>
              <w:spacing w:before="100" w:beforeAutospacing="1" w:after="100" w:afterAutospacing="1"/>
              <w:rPr>
                <w:sz w:val="18"/>
                <w:szCs w:val="18"/>
              </w:rPr>
            </w:pPr>
            <w:proofErr w:type="spellStart"/>
            <w:r w:rsidRPr="00D57FCB">
              <w:rPr>
                <w:sz w:val="18"/>
                <w:szCs w:val="18"/>
                <w:lang w:val="ru-RU"/>
              </w:rPr>
              <w:t>Справи</w:t>
            </w:r>
            <w:proofErr w:type="spellEnd"/>
            <w:r w:rsidRPr="00D57FCB">
              <w:rPr>
                <w:sz w:val="18"/>
                <w:szCs w:val="18"/>
                <w:lang w:val="ru-RU"/>
              </w:rPr>
              <w:t xml:space="preserve"> </w:t>
            </w:r>
            <w:proofErr w:type="spellStart"/>
            <w:r w:rsidRPr="00D57FCB">
              <w:rPr>
                <w:sz w:val="18"/>
                <w:szCs w:val="18"/>
                <w:lang w:val="ru-RU"/>
              </w:rPr>
              <w:t>кримінального</w:t>
            </w:r>
            <w:proofErr w:type="spellEnd"/>
            <w:r w:rsidRPr="00D57FCB">
              <w:rPr>
                <w:sz w:val="18"/>
                <w:szCs w:val="18"/>
                <w:lang w:val="ru-RU"/>
              </w:rPr>
              <w:t xml:space="preserve"> </w:t>
            </w:r>
            <w:proofErr w:type="spellStart"/>
            <w:r w:rsidRPr="00D57FCB">
              <w:rPr>
                <w:sz w:val="18"/>
                <w:szCs w:val="18"/>
                <w:lang w:val="ru-RU"/>
              </w:rPr>
              <w:t>провадження</w:t>
            </w:r>
            <w:proofErr w:type="spellEnd"/>
          </w:p>
        </w:tc>
        <w:tc>
          <w:tcPr>
            <w:tcW w:w="1134" w:type="dxa"/>
            <w:hideMark/>
          </w:tcPr>
          <w:p w:rsidR="002D0E27" w:rsidRPr="00D57FCB" w:rsidRDefault="002D0E27" w:rsidP="002B0ECC">
            <w:pPr>
              <w:snapToGrid w:val="0"/>
              <w:spacing w:before="100" w:beforeAutospacing="1" w:after="100" w:afterAutospacing="1"/>
              <w:jc w:val="center"/>
              <w:rPr>
                <w:sz w:val="18"/>
                <w:szCs w:val="18"/>
              </w:rPr>
            </w:pPr>
            <w:r w:rsidRPr="00D57FCB">
              <w:rPr>
                <w:sz w:val="18"/>
                <w:szCs w:val="18"/>
              </w:rPr>
              <w:t>236</w:t>
            </w:r>
          </w:p>
        </w:tc>
        <w:tc>
          <w:tcPr>
            <w:tcW w:w="1134" w:type="dxa"/>
            <w:hideMark/>
          </w:tcPr>
          <w:p w:rsidR="002D0E27" w:rsidRPr="00D57FCB" w:rsidRDefault="002D0E27" w:rsidP="002B0ECC">
            <w:pPr>
              <w:snapToGrid w:val="0"/>
              <w:spacing w:before="100" w:beforeAutospacing="1" w:after="100" w:afterAutospacing="1"/>
              <w:jc w:val="center"/>
              <w:rPr>
                <w:sz w:val="18"/>
                <w:szCs w:val="18"/>
              </w:rPr>
            </w:pPr>
            <w:r w:rsidRPr="00D57FCB">
              <w:rPr>
                <w:sz w:val="18"/>
                <w:szCs w:val="18"/>
              </w:rPr>
              <w:t>216</w:t>
            </w:r>
          </w:p>
        </w:tc>
        <w:tc>
          <w:tcPr>
            <w:tcW w:w="1276"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+9,25%</w:t>
            </w:r>
          </w:p>
        </w:tc>
        <w:tc>
          <w:tcPr>
            <w:tcW w:w="2551"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5,22%</w:t>
            </w:r>
          </w:p>
        </w:tc>
      </w:tr>
      <w:tr w:rsidR="002D0E27" w:rsidRPr="00D57FCB" w:rsidTr="00D57FCB">
        <w:tc>
          <w:tcPr>
            <w:tcW w:w="648" w:type="dxa"/>
            <w:hideMark/>
          </w:tcPr>
          <w:p w:rsidR="002D0E27" w:rsidRPr="00D57FCB" w:rsidRDefault="002D0E27" w:rsidP="002B0ECC">
            <w:pPr>
              <w:spacing w:before="100" w:beforeAutospacing="1" w:after="100" w:afterAutospacing="1"/>
              <w:jc w:val="both"/>
              <w:rPr>
                <w:sz w:val="18"/>
                <w:szCs w:val="18"/>
              </w:rPr>
            </w:pPr>
          </w:p>
        </w:tc>
        <w:tc>
          <w:tcPr>
            <w:tcW w:w="3146" w:type="dxa"/>
            <w:hideMark/>
          </w:tcPr>
          <w:p w:rsidR="002D0E27" w:rsidRPr="00D57FCB" w:rsidRDefault="002D0E27" w:rsidP="002B0ECC">
            <w:pPr>
              <w:spacing w:before="100" w:beforeAutospacing="1" w:after="100" w:afterAutospacing="1"/>
              <w:rPr>
                <w:sz w:val="18"/>
                <w:szCs w:val="18"/>
              </w:rPr>
            </w:pPr>
          </w:p>
        </w:tc>
        <w:tc>
          <w:tcPr>
            <w:tcW w:w="1134" w:type="dxa"/>
            <w:hideMark/>
          </w:tcPr>
          <w:p w:rsidR="002D0E27" w:rsidRPr="00D57FCB" w:rsidRDefault="002D0E27" w:rsidP="002B0ECC">
            <w:pPr>
              <w:snapToGrid w:val="0"/>
              <w:spacing w:before="100" w:beforeAutospacing="1" w:after="100" w:afterAutospacing="1"/>
              <w:jc w:val="center"/>
              <w:rPr>
                <w:sz w:val="18"/>
                <w:szCs w:val="18"/>
              </w:rPr>
            </w:pPr>
          </w:p>
        </w:tc>
        <w:tc>
          <w:tcPr>
            <w:tcW w:w="1134" w:type="dxa"/>
            <w:hideMark/>
          </w:tcPr>
          <w:p w:rsidR="002D0E27" w:rsidRPr="00D57FCB" w:rsidRDefault="002D0E27" w:rsidP="002B0ECC">
            <w:pPr>
              <w:snapToGrid w:val="0"/>
              <w:spacing w:before="100" w:beforeAutospacing="1" w:after="100" w:afterAutospacing="1"/>
              <w:jc w:val="center"/>
              <w:rPr>
                <w:sz w:val="18"/>
                <w:szCs w:val="18"/>
              </w:rPr>
            </w:pPr>
          </w:p>
        </w:tc>
        <w:tc>
          <w:tcPr>
            <w:tcW w:w="1276" w:type="dxa"/>
            <w:hideMark/>
          </w:tcPr>
          <w:p w:rsidR="002D0E27" w:rsidRPr="00D57FCB" w:rsidRDefault="002D0E27" w:rsidP="002B0ECC">
            <w:pPr>
              <w:snapToGrid w:val="0"/>
              <w:spacing w:before="100" w:beforeAutospacing="1" w:after="100" w:afterAutospacing="1"/>
              <w:jc w:val="center"/>
              <w:rPr>
                <w:sz w:val="18"/>
                <w:szCs w:val="18"/>
              </w:rPr>
            </w:pPr>
          </w:p>
        </w:tc>
        <w:tc>
          <w:tcPr>
            <w:tcW w:w="2551" w:type="dxa"/>
            <w:hideMark/>
          </w:tcPr>
          <w:p w:rsidR="002D0E27" w:rsidRPr="00D57FCB" w:rsidRDefault="002D0E27" w:rsidP="002B0ECC">
            <w:pPr>
              <w:snapToGrid w:val="0"/>
              <w:spacing w:before="100" w:beforeAutospacing="1" w:after="100" w:afterAutospacing="1"/>
              <w:jc w:val="center"/>
              <w:rPr>
                <w:sz w:val="18"/>
                <w:szCs w:val="18"/>
              </w:rPr>
            </w:pPr>
          </w:p>
        </w:tc>
      </w:tr>
      <w:tr w:rsidR="002D0E27" w:rsidRPr="00D57FCB" w:rsidTr="00D57FCB">
        <w:trPr>
          <w:trHeight w:val="288"/>
        </w:trPr>
        <w:tc>
          <w:tcPr>
            <w:tcW w:w="648" w:type="dxa"/>
            <w:hideMark/>
          </w:tcPr>
          <w:p w:rsidR="002D0E27" w:rsidRPr="00D57FCB" w:rsidRDefault="002D0E27" w:rsidP="002B0ECC">
            <w:pPr>
              <w:snapToGrid w:val="0"/>
              <w:spacing w:before="100" w:beforeAutospacing="1" w:after="100" w:afterAutospacing="1"/>
              <w:jc w:val="both"/>
              <w:rPr>
                <w:sz w:val="18"/>
                <w:szCs w:val="18"/>
              </w:rPr>
            </w:pPr>
            <w:r w:rsidRPr="00D57FCB">
              <w:rPr>
                <w:iCs/>
                <w:sz w:val="18"/>
                <w:szCs w:val="18"/>
                <w:lang w:val="ru-RU"/>
              </w:rPr>
              <w:t> </w:t>
            </w:r>
          </w:p>
          <w:p w:rsidR="002D0E27" w:rsidRPr="00D57FCB" w:rsidRDefault="002D0E27" w:rsidP="002B0ECC">
            <w:pPr>
              <w:spacing w:before="100" w:beforeAutospacing="1" w:after="100" w:afterAutospacing="1"/>
              <w:jc w:val="both"/>
              <w:rPr>
                <w:sz w:val="18"/>
                <w:szCs w:val="18"/>
              </w:rPr>
            </w:pPr>
            <w:r w:rsidRPr="00D57FCB">
              <w:rPr>
                <w:iCs/>
                <w:sz w:val="18"/>
                <w:szCs w:val="18"/>
                <w:lang w:val="ru-RU"/>
              </w:rPr>
              <w:t>2</w:t>
            </w:r>
          </w:p>
        </w:tc>
        <w:tc>
          <w:tcPr>
            <w:tcW w:w="3146" w:type="dxa"/>
            <w:hideMark/>
          </w:tcPr>
          <w:p w:rsidR="002D0E27" w:rsidRPr="00D57FCB" w:rsidRDefault="002D0E27" w:rsidP="002B0ECC">
            <w:pPr>
              <w:spacing w:before="100" w:beforeAutospacing="1" w:after="100" w:afterAutospacing="1"/>
              <w:rPr>
                <w:sz w:val="18"/>
                <w:szCs w:val="18"/>
              </w:rPr>
            </w:pPr>
            <w:proofErr w:type="spellStart"/>
            <w:r w:rsidRPr="00D57FCB">
              <w:rPr>
                <w:sz w:val="18"/>
                <w:szCs w:val="18"/>
                <w:lang w:val="ru-RU"/>
              </w:rPr>
              <w:t>Цивільні</w:t>
            </w:r>
            <w:proofErr w:type="spellEnd"/>
            <w:r w:rsidRPr="00D57FCB">
              <w:rPr>
                <w:sz w:val="18"/>
                <w:szCs w:val="18"/>
                <w:lang w:val="ru-RU"/>
              </w:rPr>
              <w:t xml:space="preserve"> </w:t>
            </w:r>
            <w:proofErr w:type="spellStart"/>
            <w:r w:rsidRPr="00D57FCB">
              <w:rPr>
                <w:sz w:val="18"/>
                <w:szCs w:val="18"/>
                <w:lang w:val="ru-RU"/>
              </w:rPr>
              <w:t>справи</w:t>
            </w:r>
            <w:proofErr w:type="spellEnd"/>
            <w:r w:rsidRPr="00D57FCB">
              <w:rPr>
                <w:sz w:val="18"/>
                <w:szCs w:val="18"/>
                <w:lang w:val="ru-RU"/>
              </w:rPr>
              <w:t xml:space="preserve">, </w:t>
            </w:r>
            <w:proofErr w:type="spellStart"/>
            <w:r w:rsidRPr="00D57FCB">
              <w:rPr>
                <w:sz w:val="18"/>
                <w:szCs w:val="18"/>
                <w:lang w:val="ru-RU"/>
              </w:rPr>
              <w:t>позовні</w:t>
            </w:r>
            <w:proofErr w:type="spellEnd"/>
            <w:r w:rsidRPr="00D57FCB">
              <w:rPr>
                <w:sz w:val="18"/>
                <w:szCs w:val="18"/>
                <w:lang w:val="ru-RU"/>
              </w:rPr>
              <w:t xml:space="preserve"> заяви (заяви, </w:t>
            </w:r>
            <w:proofErr w:type="spellStart"/>
            <w:r w:rsidRPr="00D57FCB">
              <w:rPr>
                <w:sz w:val="18"/>
                <w:szCs w:val="18"/>
                <w:lang w:val="ru-RU"/>
              </w:rPr>
              <w:t>скарги</w:t>
            </w:r>
            <w:proofErr w:type="spellEnd"/>
            <w:r w:rsidRPr="00D57FCB">
              <w:rPr>
                <w:sz w:val="18"/>
                <w:szCs w:val="18"/>
                <w:lang w:val="ru-RU"/>
              </w:rPr>
              <w:t xml:space="preserve">), </w:t>
            </w:r>
            <w:r w:rsidRPr="00D57FCB">
              <w:rPr>
                <w:b/>
                <w:bCs/>
                <w:sz w:val="18"/>
                <w:szCs w:val="18"/>
                <w:lang w:val="ru-RU"/>
              </w:rPr>
              <w:t>*</w:t>
            </w:r>
            <w:proofErr w:type="spellStart"/>
            <w:r w:rsidRPr="00D57FCB">
              <w:rPr>
                <w:b/>
                <w:bCs/>
                <w:sz w:val="18"/>
                <w:szCs w:val="18"/>
                <w:lang w:val="ru-RU"/>
              </w:rPr>
              <w:t>усього</w:t>
            </w:r>
            <w:proofErr w:type="spellEnd"/>
            <w:r w:rsidRPr="00D57FCB">
              <w:rPr>
                <w:b/>
                <w:bCs/>
                <w:sz w:val="18"/>
                <w:szCs w:val="18"/>
                <w:lang w:val="ru-RU"/>
              </w:rPr>
              <w:t>:</w:t>
            </w:r>
          </w:p>
        </w:tc>
        <w:tc>
          <w:tcPr>
            <w:tcW w:w="1134" w:type="dxa"/>
            <w:hideMark/>
          </w:tcPr>
          <w:p w:rsidR="002D0E27" w:rsidRPr="00D57FCB" w:rsidRDefault="009E15D0" w:rsidP="002B0ECC">
            <w:pPr>
              <w:snapToGrid w:val="0"/>
              <w:spacing w:before="100" w:beforeAutospacing="1" w:after="100" w:afterAutospacing="1"/>
              <w:jc w:val="center"/>
              <w:rPr>
                <w:sz w:val="18"/>
                <w:szCs w:val="18"/>
              </w:rPr>
            </w:pPr>
            <w:r w:rsidRPr="00D57FCB">
              <w:rPr>
                <w:sz w:val="18"/>
                <w:szCs w:val="18"/>
              </w:rPr>
              <w:t>1688</w:t>
            </w:r>
          </w:p>
        </w:tc>
        <w:tc>
          <w:tcPr>
            <w:tcW w:w="1134" w:type="dxa"/>
            <w:hideMark/>
          </w:tcPr>
          <w:p w:rsidR="002D0E27" w:rsidRPr="00D57FCB" w:rsidRDefault="002D0E27" w:rsidP="002B0ECC">
            <w:pPr>
              <w:snapToGrid w:val="0"/>
              <w:spacing w:before="100" w:beforeAutospacing="1" w:after="100" w:afterAutospacing="1"/>
              <w:jc w:val="center"/>
              <w:rPr>
                <w:sz w:val="18"/>
                <w:szCs w:val="18"/>
              </w:rPr>
            </w:pPr>
            <w:r w:rsidRPr="00D57FCB">
              <w:rPr>
                <w:sz w:val="18"/>
                <w:szCs w:val="18"/>
              </w:rPr>
              <w:t>1</w:t>
            </w:r>
            <w:r w:rsidR="009E15D0" w:rsidRPr="00D57FCB">
              <w:rPr>
                <w:sz w:val="18"/>
                <w:szCs w:val="18"/>
              </w:rPr>
              <w:t>197</w:t>
            </w:r>
          </w:p>
        </w:tc>
        <w:tc>
          <w:tcPr>
            <w:tcW w:w="1276" w:type="dxa"/>
            <w:hideMark/>
          </w:tcPr>
          <w:p w:rsidR="002D0E27" w:rsidRPr="00D57FCB" w:rsidRDefault="009E15D0" w:rsidP="002B0ECC">
            <w:pPr>
              <w:snapToGrid w:val="0"/>
              <w:spacing w:before="100" w:beforeAutospacing="1" w:after="100" w:afterAutospacing="1"/>
              <w:jc w:val="center"/>
              <w:rPr>
                <w:sz w:val="18"/>
                <w:szCs w:val="18"/>
              </w:rPr>
            </w:pPr>
            <w:r w:rsidRPr="00D57FCB">
              <w:rPr>
                <w:sz w:val="18"/>
                <w:szCs w:val="18"/>
              </w:rPr>
              <w:t>+41,02</w:t>
            </w:r>
            <w:r w:rsidR="00D52B0A" w:rsidRPr="00D57FCB">
              <w:rPr>
                <w:sz w:val="18"/>
                <w:szCs w:val="18"/>
              </w:rPr>
              <w:t>%</w:t>
            </w:r>
          </w:p>
        </w:tc>
        <w:tc>
          <w:tcPr>
            <w:tcW w:w="2551" w:type="dxa"/>
            <w:hideMark/>
          </w:tcPr>
          <w:p w:rsidR="002D0E27" w:rsidRPr="00D57FCB" w:rsidRDefault="009E15D0" w:rsidP="002B0ECC">
            <w:pPr>
              <w:snapToGrid w:val="0"/>
              <w:spacing w:before="100" w:beforeAutospacing="1" w:after="100" w:afterAutospacing="1"/>
              <w:jc w:val="center"/>
              <w:rPr>
                <w:sz w:val="18"/>
                <w:szCs w:val="18"/>
              </w:rPr>
            </w:pPr>
            <w:r w:rsidRPr="00D57FCB">
              <w:rPr>
                <w:sz w:val="18"/>
                <w:szCs w:val="18"/>
              </w:rPr>
              <w:t>37,34</w:t>
            </w:r>
            <w:r w:rsidR="00D52B0A" w:rsidRPr="00D57FCB">
              <w:rPr>
                <w:sz w:val="18"/>
                <w:szCs w:val="18"/>
              </w:rPr>
              <w:t>%</w:t>
            </w:r>
          </w:p>
        </w:tc>
      </w:tr>
      <w:tr w:rsidR="002D0E27" w:rsidRPr="00D57FCB" w:rsidTr="00D57FCB">
        <w:trPr>
          <w:cantSplit/>
          <w:trHeight w:val="285"/>
        </w:trPr>
        <w:tc>
          <w:tcPr>
            <w:tcW w:w="648" w:type="dxa"/>
            <w:vMerge w:val="restart"/>
            <w:hideMark/>
          </w:tcPr>
          <w:p w:rsidR="002D0E27" w:rsidRPr="00D57FCB" w:rsidRDefault="002D0E27" w:rsidP="002B0ECC">
            <w:pPr>
              <w:snapToGrid w:val="0"/>
              <w:spacing w:before="100" w:beforeAutospacing="1" w:after="100" w:afterAutospacing="1"/>
              <w:jc w:val="center"/>
              <w:rPr>
                <w:sz w:val="18"/>
                <w:szCs w:val="18"/>
              </w:rPr>
            </w:pPr>
            <w:proofErr w:type="spellStart"/>
            <w:r w:rsidRPr="00D57FCB">
              <w:rPr>
                <w:iCs/>
                <w:sz w:val="18"/>
                <w:szCs w:val="18"/>
                <w:lang w:val="ru-RU"/>
              </w:rPr>
              <w:t>Із</w:t>
            </w:r>
            <w:proofErr w:type="spellEnd"/>
            <w:r w:rsidRPr="00D57FCB">
              <w:rPr>
                <w:iCs/>
                <w:sz w:val="18"/>
                <w:szCs w:val="18"/>
                <w:lang w:val="ru-RU"/>
              </w:rPr>
              <w:t xml:space="preserve">  них:</w:t>
            </w:r>
          </w:p>
        </w:tc>
        <w:tc>
          <w:tcPr>
            <w:tcW w:w="3146" w:type="dxa"/>
            <w:vAlign w:val="center"/>
            <w:hideMark/>
          </w:tcPr>
          <w:p w:rsidR="002D0E27" w:rsidRPr="00D57FCB" w:rsidRDefault="002D0E27" w:rsidP="002B0ECC">
            <w:pPr>
              <w:spacing w:before="100" w:beforeAutospacing="1" w:after="100" w:afterAutospacing="1" w:line="-285" w:lineRule="auto"/>
              <w:rPr>
                <w:sz w:val="18"/>
                <w:szCs w:val="18"/>
              </w:rPr>
            </w:pPr>
            <w:proofErr w:type="spellStart"/>
            <w:r w:rsidRPr="00D57FCB">
              <w:rPr>
                <w:i/>
                <w:iCs/>
                <w:sz w:val="18"/>
                <w:szCs w:val="18"/>
                <w:lang w:val="ru-RU"/>
              </w:rPr>
              <w:t>Наказне</w:t>
            </w:r>
            <w:proofErr w:type="spellEnd"/>
            <w:r w:rsidRPr="00D57FCB">
              <w:rPr>
                <w:i/>
                <w:iCs/>
                <w:sz w:val="18"/>
                <w:szCs w:val="18"/>
                <w:lang w:val="ru-RU"/>
              </w:rPr>
              <w:t xml:space="preserve"> </w:t>
            </w:r>
            <w:proofErr w:type="spellStart"/>
            <w:r w:rsidRPr="00D57FCB">
              <w:rPr>
                <w:i/>
                <w:iCs/>
                <w:sz w:val="18"/>
                <w:szCs w:val="18"/>
                <w:lang w:val="ru-RU"/>
              </w:rPr>
              <w:t>провадження</w:t>
            </w:r>
            <w:proofErr w:type="spellEnd"/>
          </w:p>
        </w:tc>
        <w:tc>
          <w:tcPr>
            <w:tcW w:w="1134" w:type="dxa"/>
            <w:vAlign w:val="center"/>
            <w:hideMark/>
          </w:tcPr>
          <w:p w:rsidR="002D0E27" w:rsidRPr="00D57FCB" w:rsidRDefault="002D0E27" w:rsidP="002B0ECC">
            <w:pPr>
              <w:snapToGrid w:val="0"/>
              <w:spacing w:before="100" w:beforeAutospacing="1" w:after="100" w:afterAutospacing="1" w:line="-285" w:lineRule="auto"/>
              <w:jc w:val="center"/>
              <w:rPr>
                <w:sz w:val="18"/>
                <w:szCs w:val="18"/>
              </w:rPr>
            </w:pPr>
            <w:r w:rsidRPr="00D57FCB">
              <w:rPr>
                <w:sz w:val="18"/>
                <w:szCs w:val="18"/>
              </w:rPr>
              <w:t>344</w:t>
            </w:r>
          </w:p>
        </w:tc>
        <w:tc>
          <w:tcPr>
            <w:tcW w:w="1134" w:type="dxa"/>
            <w:vAlign w:val="center"/>
            <w:hideMark/>
          </w:tcPr>
          <w:p w:rsidR="002D0E27" w:rsidRPr="00D57FCB" w:rsidRDefault="002D0E27" w:rsidP="002B0ECC">
            <w:pPr>
              <w:snapToGrid w:val="0"/>
              <w:spacing w:before="100" w:beforeAutospacing="1" w:after="100" w:afterAutospacing="1" w:line="-285" w:lineRule="auto"/>
              <w:jc w:val="center"/>
              <w:rPr>
                <w:sz w:val="18"/>
                <w:szCs w:val="18"/>
              </w:rPr>
            </w:pPr>
            <w:r w:rsidRPr="00D57FCB">
              <w:rPr>
                <w:sz w:val="18"/>
                <w:szCs w:val="18"/>
              </w:rPr>
              <w:t>118</w:t>
            </w:r>
          </w:p>
        </w:tc>
        <w:tc>
          <w:tcPr>
            <w:tcW w:w="1276" w:type="dxa"/>
            <w:vAlign w:val="center"/>
            <w:hideMark/>
          </w:tcPr>
          <w:p w:rsidR="002D0E27" w:rsidRPr="00D57FCB" w:rsidRDefault="00D52B0A" w:rsidP="002B0ECC">
            <w:pPr>
              <w:snapToGrid w:val="0"/>
              <w:spacing w:before="100" w:beforeAutospacing="1" w:after="100" w:afterAutospacing="1" w:line="-285" w:lineRule="auto"/>
              <w:jc w:val="center"/>
              <w:rPr>
                <w:sz w:val="18"/>
                <w:szCs w:val="18"/>
              </w:rPr>
            </w:pPr>
            <w:r w:rsidRPr="00D57FCB">
              <w:rPr>
                <w:sz w:val="18"/>
                <w:szCs w:val="18"/>
              </w:rPr>
              <w:t>+191,52%</w:t>
            </w:r>
          </w:p>
        </w:tc>
        <w:tc>
          <w:tcPr>
            <w:tcW w:w="2551" w:type="dxa"/>
            <w:vAlign w:val="center"/>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7,6</w:t>
            </w:r>
            <w:r w:rsidR="009E15D0" w:rsidRPr="00D57FCB">
              <w:rPr>
                <w:sz w:val="18"/>
                <w:szCs w:val="18"/>
              </w:rPr>
              <w:t>%</w:t>
            </w:r>
          </w:p>
        </w:tc>
      </w:tr>
      <w:tr w:rsidR="002D0E27" w:rsidRPr="00D57FCB" w:rsidTr="00D57FCB">
        <w:trPr>
          <w:cantSplit/>
          <w:trHeight w:val="286"/>
        </w:trPr>
        <w:tc>
          <w:tcPr>
            <w:tcW w:w="648" w:type="dxa"/>
            <w:vMerge/>
            <w:vAlign w:val="center"/>
            <w:hideMark/>
          </w:tcPr>
          <w:p w:rsidR="002D0E27" w:rsidRPr="00D57FCB" w:rsidRDefault="002D0E27" w:rsidP="002B0ECC">
            <w:pPr>
              <w:rPr>
                <w:sz w:val="18"/>
                <w:szCs w:val="18"/>
              </w:rPr>
            </w:pPr>
          </w:p>
        </w:tc>
        <w:tc>
          <w:tcPr>
            <w:tcW w:w="3146" w:type="dxa"/>
            <w:vAlign w:val="center"/>
            <w:hideMark/>
          </w:tcPr>
          <w:p w:rsidR="002D0E27" w:rsidRPr="00D57FCB" w:rsidRDefault="002D0E27" w:rsidP="002B0ECC">
            <w:pPr>
              <w:spacing w:before="100" w:beforeAutospacing="1" w:after="100" w:afterAutospacing="1"/>
              <w:rPr>
                <w:sz w:val="18"/>
                <w:szCs w:val="18"/>
              </w:rPr>
            </w:pPr>
            <w:proofErr w:type="spellStart"/>
            <w:r w:rsidRPr="00D57FCB">
              <w:rPr>
                <w:i/>
                <w:iCs/>
                <w:sz w:val="18"/>
                <w:szCs w:val="18"/>
                <w:lang w:val="ru-RU"/>
              </w:rPr>
              <w:t>Позовне</w:t>
            </w:r>
            <w:proofErr w:type="spellEnd"/>
            <w:r w:rsidRPr="00D57FCB">
              <w:rPr>
                <w:i/>
                <w:iCs/>
                <w:sz w:val="18"/>
                <w:szCs w:val="18"/>
                <w:lang w:val="ru-RU"/>
              </w:rPr>
              <w:t xml:space="preserve"> </w:t>
            </w:r>
            <w:proofErr w:type="spellStart"/>
            <w:r w:rsidRPr="00D57FCB">
              <w:rPr>
                <w:i/>
                <w:iCs/>
                <w:sz w:val="18"/>
                <w:szCs w:val="18"/>
                <w:lang w:val="ru-RU"/>
              </w:rPr>
              <w:t>провадження</w:t>
            </w:r>
            <w:proofErr w:type="spellEnd"/>
          </w:p>
        </w:tc>
        <w:tc>
          <w:tcPr>
            <w:tcW w:w="1134" w:type="dxa"/>
            <w:vAlign w:val="center"/>
            <w:hideMark/>
          </w:tcPr>
          <w:p w:rsidR="002D0E27" w:rsidRPr="00D57FCB" w:rsidRDefault="002D0E27" w:rsidP="002B0ECC">
            <w:pPr>
              <w:snapToGrid w:val="0"/>
              <w:spacing w:before="100" w:beforeAutospacing="1" w:after="100" w:afterAutospacing="1" w:line="-286" w:lineRule="auto"/>
              <w:jc w:val="center"/>
              <w:rPr>
                <w:sz w:val="18"/>
                <w:szCs w:val="18"/>
              </w:rPr>
            </w:pPr>
            <w:r w:rsidRPr="00D57FCB">
              <w:rPr>
                <w:sz w:val="18"/>
                <w:szCs w:val="18"/>
              </w:rPr>
              <w:t>1135</w:t>
            </w:r>
          </w:p>
        </w:tc>
        <w:tc>
          <w:tcPr>
            <w:tcW w:w="1134" w:type="dxa"/>
            <w:vAlign w:val="center"/>
            <w:hideMark/>
          </w:tcPr>
          <w:p w:rsidR="002D0E27" w:rsidRPr="00D57FCB" w:rsidRDefault="002D0E27" w:rsidP="002B0ECC">
            <w:pPr>
              <w:snapToGrid w:val="0"/>
              <w:spacing w:before="100" w:beforeAutospacing="1" w:after="100" w:afterAutospacing="1" w:line="-286" w:lineRule="auto"/>
              <w:jc w:val="center"/>
              <w:rPr>
                <w:sz w:val="18"/>
                <w:szCs w:val="18"/>
              </w:rPr>
            </w:pPr>
            <w:r w:rsidRPr="00D57FCB">
              <w:rPr>
                <w:sz w:val="18"/>
                <w:szCs w:val="18"/>
              </w:rPr>
              <w:t>908</w:t>
            </w:r>
          </w:p>
        </w:tc>
        <w:tc>
          <w:tcPr>
            <w:tcW w:w="1276" w:type="dxa"/>
            <w:vAlign w:val="center"/>
            <w:hideMark/>
          </w:tcPr>
          <w:p w:rsidR="002D0E27" w:rsidRPr="00D57FCB" w:rsidRDefault="00D52B0A" w:rsidP="002B0ECC">
            <w:pPr>
              <w:snapToGrid w:val="0"/>
              <w:spacing w:before="100" w:beforeAutospacing="1" w:after="100" w:afterAutospacing="1" w:line="-286" w:lineRule="auto"/>
              <w:jc w:val="center"/>
              <w:rPr>
                <w:sz w:val="18"/>
                <w:szCs w:val="18"/>
              </w:rPr>
            </w:pPr>
            <w:r w:rsidRPr="00D57FCB">
              <w:rPr>
                <w:sz w:val="18"/>
                <w:szCs w:val="18"/>
              </w:rPr>
              <w:t>+25%</w:t>
            </w:r>
          </w:p>
        </w:tc>
        <w:tc>
          <w:tcPr>
            <w:tcW w:w="2551" w:type="dxa"/>
            <w:vAlign w:val="center"/>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25,10</w:t>
            </w:r>
            <w:r w:rsidR="009E15D0" w:rsidRPr="00D57FCB">
              <w:rPr>
                <w:sz w:val="18"/>
                <w:szCs w:val="18"/>
              </w:rPr>
              <w:t>%</w:t>
            </w:r>
          </w:p>
        </w:tc>
      </w:tr>
      <w:tr w:rsidR="002D0E27" w:rsidRPr="00D57FCB" w:rsidTr="00D57FCB">
        <w:trPr>
          <w:cantSplit/>
        </w:trPr>
        <w:tc>
          <w:tcPr>
            <w:tcW w:w="648" w:type="dxa"/>
            <w:vMerge/>
            <w:vAlign w:val="center"/>
            <w:hideMark/>
          </w:tcPr>
          <w:p w:rsidR="002D0E27" w:rsidRPr="00D57FCB" w:rsidRDefault="002D0E27" w:rsidP="002B0ECC">
            <w:pPr>
              <w:rPr>
                <w:sz w:val="18"/>
                <w:szCs w:val="18"/>
              </w:rPr>
            </w:pPr>
          </w:p>
        </w:tc>
        <w:tc>
          <w:tcPr>
            <w:tcW w:w="3146" w:type="dxa"/>
            <w:vAlign w:val="center"/>
            <w:hideMark/>
          </w:tcPr>
          <w:p w:rsidR="002D0E27" w:rsidRPr="00D57FCB" w:rsidRDefault="002D0E27" w:rsidP="002B0ECC">
            <w:pPr>
              <w:spacing w:before="100" w:beforeAutospacing="1" w:after="100" w:afterAutospacing="1"/>
              <w:rPr>
                <w:sz w:val="18"/>
                <w:szCs w:val="18"/>
              </w:rPr>
            </w:pPr>
            <w:proofErr w:type="spellStart"/>
            <w:r w:rsidRPr="00D57FCB">
              <w:rPr>
                <w:i/>
                <w:iCs/>
                <w:sz w:val="18"/>
                <w:szCs w:val="18"/>
                <w:lang w:val="ru-RU"/>
              </w:rPr>
              <w:t>Окреме</w:t>
            </w:r>
            <w:proofErr w:type="spellEnd"/>
            <w:r w:rsidRPr="00D57FCB">
              <w:rPr>
                <w:i/>
                <w:iCs/>
                <w:sz w:val="18"/>
                <w:szCs w:val="18"/>
                <w:lang w:val="ru-RU"/>
              </w:rPr>
              <w:t xml:space="preserve"> </w:t>
            </w:r>
            <w:proofErr w:type="spellStart"/>
            <w:r w:rsidRPr="00D57FCB">
              <w:rPr>
                <w:i/>
                <w:iCs/>
                <w:sz w:val="18"/>
                <w:szCs w:val="18"/>
                <w:lang w:val="ru-RU"/>
              </w:rPr>
              <w:t>провадження</w:t>
            </w:r>
            <w:proofErr w:type="spellEnd"/>
          </w:p>
        </w:tc>
        <w:tc>
          <w:tcPr>
            <w:tcW w:w="1134" w:type="dxa"/>
            <w:vAlign w:val="center"/>
            <w:hideMark/>
          </w:tcPr>
          <w:p w:rsidR="002D0E27" w:rsidRPr="00D57FCB" w:rsidRDefault="002D0E27" w:rsidP="002B0ECC">
            <w:pPr>
              <w:snapToGrid w:val="0"/>
              <w:spacing w:before="100" w:beforeAutospacing="1" w:after="100" w:afterAutospacing="1"/>
              <w:jc w:val="center"/>
              <w:rPr>
                <w:sz w:val="18"/>
                <w:szCs w:val="18"/>
              </w:rPr>
            </w:pPr>
            <w:r w:rsidRPr="00D57FCB">
              <w:rPr>
                <w:sz w:val="18"/>
                <w:szCs w:val="18"/>
              </w:rPr>
              <w:t>94</w:t>
            </w:r>
          </w:p>
        </w:tc>
        <w:tc>
          <w:tcPr>
            <w:tcW w:w="1134" w:type="dxa"/>
            <w:vAlign w:val="center"/>
            <w:hideMark/>
          </w:tcPr>
          <w:p w:rsidR="002D0E27" w:rsidRPr="00D57FCB" w:rsidRDefault="002D0E27" w:rsidP="002B0ECC">
            <w:pPr>
              <w:snapToGrid w:val="0"/>
              <w:spacing w:before="100" w:beforeAutospacing="1" w:after="100" w:afterAutospacing="1"/>
              <w:jc w:val="center"/>
              <w:rPr>
                <w:sz w:val="18"/>
                <w:szCs w:val="18"/>
              </w:rPr>
            </w:pPr>
            <w:r w:rsidRPr="00D57FCB">
              <w:rPr>
                <w:sz w:val="18"/>
                <w:szCs w:val="18"/>
              </w:rPr>
              <w:t>71</w:t>
            </w:r>
          </w:p>
        </w:tc>
        <w:tc>
          <w:tcPr>
            <w:tcW w:w="1276" w:type="dxa"/>
            <w:vAlign w:val="center"/>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+32,39%</w:t>
            </w:r>
          </w:p>
        </w:tc>
        <w:tc>
          <w:tcPr>
            <w:tcW w:w="2551" w:type="dxa"/>
            <w:vAlign w:val="center"/>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2,08</w:t>
            </w:r>
            <w:r w:rsidR="009E15D0" w:rsidRPr="00D57FCB">
              <w:rPr>
                <w:sz w:val="18"/>
                <w:szCs w:val="18"/>
              </w:rPr>
              <w:t>%</w:t>
            </w:r>
          </w:p>
        </w:tc>
      </w:tr>
      <w:tr w:rsidR="002D0E27" w:rsidRPr="00D57FCB" w:rsidTr="00D57FCB">
        <w:trPr>
          <w:trHeight w:val="285"/>
        </w:trPr>
        <w:tc>
          <w:tcPr>
            <w:tcW w:w="648" w:type="dxa"/>
            <w:hideMark/>
          </w:tcPr>
          <w:p w:rsidR="002D0E27" w:rsidRPr="00D57FCB" w:rsidRDefault="002D0E27" w:rsidP="002B0ECC">
            <w:pPr>
              <w:snapToGrid w:val="0"/>
              <w:spacing w:before="100" w:beforeAutospacing="1" w:after="100" w:afterAutospacing="1"/>
              <w:jc w:val="both"/>
              <w:rPr>
                <w:sz w:val="18"/>
                <w:szCs w:val="18"/>
              </w:rPr>
            </w:pPr>
            <w:r w:rsidRPr="00D57FCB">
              <w:rPr>
                <w:iCs/>
                <w:sz w:val="18"/>
                <w:szCs w:val="18"/>
                <w:lang w:val="ru-RU"/>
              </w:rPr>
              <w:t>3</w:t>
            </w:r>
          </w:p>
        </w:tc>
        <w:tc>
          <w:tcPr>
            <w:tcW w:w="3146" w:type="dxa"/>
            <w:hideMark/>
          </w:tcPr>
          <w:p w:rsidR="002D0E27" w:rsidRPr="00D57FCB" w:rsidRDefault="002D0E27" w:rsidP="002B0ECC">
            <w:pPr>
              <w:spacing w:before="100" w:beforeAutospacing="1" w:after="100" w:afterAutospacing="1"/>
              <w:rPr>
                <w:sz w:val="18"/>
                <w:szCs w:val="18"/>
              </w:rPr>
            </w:pPr>
            <w:proofErr w:type="spellStart"/>
            <w:r w:rsidRPr="00D57FCB">
              <w:rPr>
                <w:sz w:val="18"/>
                <w:szCs w:val="18"/>
                <w:lang w:val="ru-RU"/>
              </w:rPr>
              <w:t>Адміністративні</w:t>
            </w:r>
            <w:proofErr w:type="spellEnd"/>
            <w:r w:rsidRPr="00D57FCB">
              <w:rPr>
                <w:sz w:val="18"/>
                <w:szCs w:val="18"/>
                <w:lang w:val="ru-RU"/>
              </w:rPr>
              <w:t xml:space="preserve"> </w:t>
            </w:r>
            <w:proofErr w:type="spellStart"/>
            <w:r w:rsidRPr="00D57FCB">
              <w:rPr>
                <w:sz w:val="18"/>
                <w:szCs w:val="18"/>
                <w:lang w:val="ru-RU"/>
              </w:rPr>
              <w:t>справи</w:t>
            </w:r>
            <w:proofErr w:type="spellEnd"/>
            <w:r w:rsidRPr="00D57FCB">
              <w:rPr>
                <w:sz w:val="18"/>
                <w:szCs w:val="18"/>
                <w:lang w:val="ru-RU"/>
              </w:rPr>
              <w:t xml:space="preserve">, </w:t>
            </w:r>
            <w:proofErr w:type="spellStart"/>
            <w:r w:rsidRPr="00D57FCB">
              <w:rPr>
                <w:sz w:val="18"/>
                <w:szCs w:val="18"/>
                <w:lang w:val="ru-RU"/>
              </w:rPr>
              <w:t>позовні</w:t>
            </w:r>
            <w:proofErr w:type="spellEnd"/>
            <w:r w:rsidRPr="00D57FCB">
              <w:rPr>
                <w:sz w:val="18"/>
                <w:szCs w:val="18"/>
                <w:lang w:val="ru-RU"/>
              </w:rPr>
              <w:t xml:space="preserve"> заяви, </w:t>
            </w:r>
            <w:proofErr w:type="spellStart"/>
            <w:r w:rsidRPr="00D57FCB">
              <w:rPr>
                <w:sz w:val="18"/>
                <w:szCs w:val="18"/>
                <w:lang w:val="ru-RU"/>
              </w:rPr>
              <w:t>подання</w:t>
            </w:r>
            <w:proofErr w:type="spellEnd"/>
          </w:p>
        </w:tc>
        <w:tc>
          <w:tcPr>
            <w:tcW w:w="1134" w:type="dxa"/>
            <w:hideMark/>
          </w:tcPr>
          <w:p w:rsidR="002D0E27" w:rsidRPr="00D57FCB" w:rsidRDefault="009E15D0" w:rsidP="002B0ECC">
            <w:pPr>
              <w:snapToGrid w:val="0"/>
              <w:spacing w:before="100" w:beforeAutospacing="1" w:after="100" w:afterAutospacing="1"/>
              <w:jc w:val="center"/>
              <w:rPr>
                <w:sz w:val="18"/>
                <w:szCs w:val="18"/>
              </w:rPr>
            </w:pPr>
            <w:r w:rsidRPr="00D57FCB">
              <w:rPr>
                <w:sz w:val="18"/>
                <w:szCs w:val="18"/>
              </w:rPr>
              <w:t>203</w:t>
            </w:r>
          </w:p>
        </w:tc>
        <w:tc>
          <w:tcPr>
            <w:tcW w:w="1134" w:type="dxa"/>
            <w:hideMark/>
          </w:tcPr>
          <w:p w:rsidR="002D0E27" w:rsidRPr="00D57FCB" w:rsidRDefault="009E15D0" w:rsidP="002B0ECC">
            <w:pPr>
              <w:snapToGrid w:val="0"/>
              <w:spacing w:before="100" w:beforeAutospacing="1" w:after="100" w:afterAutospacing="1"/>
              <w:jc w:val="center"/>
              <w:rPr>
                <w:sz w:val="18"/>
                <w:szCs w:val="18"/>
              </w:rPr>
            </w:pPr>
            <w:r w:rsidRPr="00D57FCB">
              <w:rPr>
                <w:sz w:val="18"/>
                <w:szCs w:val="18"/>
              </w:rPr>
              <w:t>232</w:t>
            </w:r>
          </w:p>
        </w:tc>
        <w:tc>
          <w:tcPr>
            <w:tcW w:w="1276" w:type="dxa"/>
            <w:hideMark/>
          </w:tcPr>
          <w:p w:rsidR="002D0E27" w:rsidRPr="00D57FCB" w:rsidRDefault="00D52B0A" w:rsidP="009E15D0">
            <w:pPr>
              <w:snapToGrid w:val="0"/>
              <w:spacing w:before="100" w:beforeAutospacing="1" w:after="100" w:afterAutospacing="1"/>
              <w:jc w:val="center"/>
              <w:rPr>
                <w:sz w:val="18"/>
                <w:szCs w:val="18"/>
              </w:rPr>
            </w:pPr>
            <w:r w:rsidRPr="00D57FCB">
              <w:rPr>
                <w:sz w:val="18"/>
                <w:szCs w:val="18"/>
              </w:rPr>
              <w:t>-</w:t>
            </w:r>
            <w:r w:rsidR="009E15D0" w:rsidRPr="00D57FCB">
              <w:rPr>
                <w:sz w:val="18"/>
                <w:szCs w:val="18"/>
              </w:rPr>
              <w:t>12,5</w:t>
            </w:r>
            <w:r w:rsidRPr="00D57FCB">
              <w:rPr>
                <w:sz w:val="18"/>
                <w:szCs w:val="18"/>
              </w:rPr>
              <w:t>%</w:t>
            </w:r>
          </w:p>
        </w:tc>
        <w:tc>
          <w:tcPr>
            <w:tcW w:w="2551" w:type="dxa"/>
            <w:hideMark/>
          </w:tcPr>
          <w:p w:rsidR="002D0E27" w:rsidRPr="00D57FCB" w:rsidRDefault="009E15D0" w:rsidP="002B0ECC">
            <w:pPr>
              <w:snapToGrid w:val="0"/>
              <w:spacing w:before="100" w:beforeAutospacing="1" w:after="100" w:afterAutospacing="1"/>
              <w:jc w:val="center"/>
              <w:rPr>
                <w:sz w:val="18"/>
                <w:szCs w:val="18"/>
              </w:rPr>
            </w:pPr>
            <w:r w:rsidRPr="00D57FCB">
              <w:rPr>
                <w:sz w:val="18"/>
                <w:szCs w:val="18"/>
              </w:rPr>
              <w:t>4,49%</w:t>
            </w:r>
          </w:p>
        </w:tc>
      </w:tr>
      <w:tr w:rsidR="002D0E27" w:rsidRPr="00D57FCB" w:rsidTr="00D57FCB">
        <w:tc>
          <w:tcPr>
            <w:tcW w:w="648" w:type="dxa"/>
            <w:hideMark/>
          </w:tcPr>
          <w:p w:rsidR="002D0E27" w:rsidRPr="00D57FCB" w:rsidRDefault="002D0E27" w:rsidP="002B0ECC">
            <w:pPr>
              <w:snapToGrid w:val="0"/>
              <w:spacing w:before="100" w:beforeAutospacing="1" w:after="100" w:afterAutospacing="1"/>
              <w:jc w:val="both"/>
              <w:rPr>
                <w:sz w:val="18"/>
                <w:szCs w:val="18"/>
              </w:rPr>
            </w:pPr>
            <w:r w:rsidRPr="00D57FCB">
              <w:rPr>
                <w:iCs/>
                <w:sz w:val="18"/>
                <w:szCs w:val="18"/>
                <w:lang w:val="ru-RU"/>
              </w:rPr>
              <w:t>4</w:t>
            </w:r>
          </w:p>
        </w:tc>
        <w:tc>
          <w:tcPr>
            <w:tcW w:w="3146" w:type="dxa"/>
            <w:hideMark/>
          </w:tcPr>
          <w:p w:rsidR="002D0E27" w:rsidRPr="00D57FCB" w:rsidRDefault="002D0E27" w:rsidP="002B0ECC">
            <w:pPr>
              <w:spacing w:before="100" w:beforeAutospacing="1" w:after="100" w:afterAutospacing="1"/>
              <w:rPr>
                <w:sz w:val="18"/>
                <w:szCs w:val="18"/>
              </w:rPr>
            </w:pPr>
            <w:proofErr w:type="spellStart"/>
            <w:r w:rsidRPr="00D57FCB">
              <w:rPr>
                <w:sz w:val="18"/>
                <w:szCs w:val="18"/>
                <w:lang w:val="ru-RU"/>
              </w:rPr>
              <w:t>Справи</w:t>
            </w:r>
            <w:proofErr w:type="spellEnd"/>
            <w:r w:rsidRPr="00D57FCB">
              <w:rPr>
                <w:sz w:val="18"/>
                <w:szCs w:val="18"/>
                <w:lang w:val="ru-RU"/>
              </w:rPr>
              <w:t xml:space="preserve"> про </w:t>
            </w:r>
            <w:proofErr w:type="spellStart"/>
            <w:r w:rsidRPr="00D57FCB">
              <w:rPr>
                <w:sz w:val="18"/>
                <w:szCs w:val="18"/>
                <w:lang w:val="ru-RU"/>
              </w:rPr>
              <w:t>адміністративні</w:t>
            </w:r>
            <w:proofErr w:type="spellEnd"/>
            <w:r w:rsidRPr="00D57FCB">
              <w:rPr>
                <w:sz w:val="18"/>
                <w:szCs w:val="18"/>
                <w:lang w:val="ru-RU"/>
              </w:rPr>
              <w:t xml:space="preserve"> </w:t>
            </w:r>
            <w:proofErr w:type="spellStart"/>
            <w:r w:rsidRPr="00D57FCB">
              <w:rPr>
                <w:sz w:val="18"/>
                <w:szCs w:val="18"/>
                <w:lang w:val="ru-RU"/>
              </w:rPr>
              <w:t>правопорушення</w:t>
            </w:r>
            <w:proofErr w:type="spellEnd"/>
          </w:p>
        </w:tc>
        <w:tc>
          <w:tcPr>
            <w:tcW w:w="1134" w:type="dxa"/>
            <w:hideMark/>
          </w:tcPr>
          <w:p w:rsidR="002D0E27" w:rsidRPr="00D57FCB" w:rsidRDefault="002D0E27" w:rsidP="002B0ECC">
            <w:pPr>
              <w:snapToGrid w:val="0"/>
              <w:spacing w:before="100" w:beforeAutospacing="1" w:after="100" w:afterAutospacing="1"/>
              <w:jc w:val="center"/>
              <w:rPr>
                <w:sz w:val="18"/>
                <w:szCs w:val="18"/>
              </w:rPr>
            </w:pPr>
            <w:r w:rsidRPr="00D57FCB">
              <w:rPr>
                <w:sz w:val="18"/>
                <w:szCs w:val="18"/>
              </w:rPr>
              <w:t>902</w:t>
            </w:r>
          </w:p>
        </w:tc>
        <w:tc>
          <w:tcPr>
            <w:tcW w:w="1134"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804</w:t>
            </w:r>
          </w:p>
        </w:tc>
        <w:tc>
          <w:tcPr>
            <w:tcW w:w="1276"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+12,19%</w:t>
            </w:r>
          </w:p>
        </w:tc>
        <w:tc>
          <w:tcPr>
            <w:tcW w:w="2551"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19,</w:t>
            </w:r>
            <w:r w:rsidR="009E15D0" w:rsidRPr="00D57FCB">
              <w:rPr>
                <w:sz w:val="18"/>
                <w:szCs w:val="18"/>
              </w:rPr>
              <w:t>95%</w:t>
            </w:r>
          </w:p>
        </w:tc>
      </w:tr>
      <w:tr w:rsidR="002D0E27" w:rsidRPr="00D57FCB" w:rsidTr="00D57FCB">
        <w:tc>
          <w:tcPr>
            <w:tcW w:w="648" w:type="dxa"/>
            <w:hideMark/>
          </w:tcPr>
          <w:p w:rsidR="002D0E27" w:rsidRPr="00D57FCB" w:rsidRDefault="002D0E27" w:rsidP="002B0ECC">
            <w:pPr>
              <w:snapToGrid w:val="0"/>
              <w:spacing w:before="100" w:beforeAutospacing="1" w:after="100" w:afterAutospacing="1"/>
              <w:jc w:val="both"/>
              <w:rPr>
                <w:sz w:val="18"/>
                <w:szCs w:val="18"/>
              </w:rPr>
            </w:pPr>
            <w:r w:rsidRPr="00D57FCB">
              <w:rPr>
                <w:iCs/>
                <w:sz w:val="18"/>
                <w:szCs w:val="18"/>
                <w:lang w:val="ru-RU"/>
              </w:rPr>
              <w:t>5</w:t>
            </w:r>
          </w:p>
        </w:tc>
        <w:tc>
          <w:tcPr>
            <w:tcW w:w="3146" w:type="dxa"/>
            <w:hideMark/>
          </w:tcPr>
          <w:p w:rsidR="002D0E27" w:rsidRPr="00D57FCB" w:rsidRDefault="002D0E27" w:rsidP="002B0ECC">
            <w:pPr>
              <w:spacing w:before="100" w:beforeAutospacing="1" w:after="100" w:afterAutospacing="1"/>
              <w:rPr>
                <w:sz w:val="18"/>
                <w:szCs w:val="18"/>
              </w:rPr>
            </w:pPr>
            <w:proofErr w:type="spellStart"/>
            <w:r w:rsidRPr="00D57FCB">
              <w:rPr>
                <w:sz w:val="18"/>
                <w:szCs w:val="18"/>
                <w:lang w:val="ru-RU"/>
              </w:rPr>
              <w:t>Інші</w:t>
            </w:r>
            <w:proofErr w:type="spellEnd"/>
            <w:r w:rsidRPr="00D57FCB">
              <w:rPr>
                <w:sz w:val="18"/>
                <w:szCs w:val="18"/>
                <w:lang w:val="ru-RU"/>
              </w:rPr>
              <w:t xml:space="preserve"> </w:t>
            </w:r>
            <w:proofErr w:type="spellStart"/>
            <w:r w:rsidRPr="00D57FCB">
              <w:rPr>
                <w:sz w:val="18"/>
                <w:szCs w:val="18"/>
                <w:lang w:val="ru-RU"/>
              </w:rPr>
              <w:t>справи</w:t>
            </w:r>
            <w:proofErr w:type="spellEnd"/>
            <w:r w:rsidRPr="00D57FCB">
              <w:rPr>
                <w:sz w:val="18"/>
                <w:szCs w:val="18"/>
                <w:lang w:val="ru-RU"/>
              </w:rPr>
              <w:t xml:space="preserve"> та </w:t>
            </w:r>
            <w:proofErr w:type="spellStart"/>
            <w:r w:rsidRPr="00D57FCB">
              <w:rPr>
                <w:sz w:val="18"/>
                <w:szCs w:val="18"/>
                <w:lang w:val="ru-RU"/>
              </w:rPr>
              <w:t>матеріали</w:t>
            </w:r>
            <w:proofErr w:type="spellEnd"/>
            <w:r w:rsidRPr="00D57FCB">
              <w:rPr>
                <w:sz w:val="18"/>
                <w:szCs w:val="18"/>
                <w:lang w:val="ru-RU"/>
              </w:rPr>
              <w:t xml:space="preserve">, </w:t>
            </w:r>
            <w:proofErr w:type="spellStart"/>
            <w:r w:rsidRPr="00D57FCB">
              <w:rPr>
                <w:sz w:val="18"/>
                <w:szCs w:val="18"/>
                <w:lang w:val="ru-RU"/>
              </w:rPr>
              <w:t>розгляд</w:t>
            </w:r>
            <w:proofErr w:type="spellEnd"/>
            <w:r w:rsidRPr="00D57FCB">
              <w:rPr>
                <w:sz w:val="18"/>
                <w:szCs w:val="18"/>
                <w:lang w:val="ru-RU"/>
              </w:rPr>
              <w:t xml:space="preserve"> </w:t>
            </w:r>
            <w:proofErr w:type="spellStart"/>
            <w:r w:rsidRPr="00D57FCB">
              <w:rPr>
                <w:sz w:val="18"/>
                <w:szCs w:val="18"/>
                <w:lang w:val="ru-RU"/>
              </w:rPr>
              <w:t>яких</w:t>
            </w:r>
            <w:proofErr w:type="spellEnd"/>
            <w:r w:rsidRPr="00D57FCB">
              <w:rPr>
                <w:sz w:val="18"/>
                <w:szCs w:val="18"/>
                <w:lang w:val="ru-RU"/>
              </w:rPr>
              <w:t xml:space="preserve"> </w:t>
            </w:r>
            <w:proofErr w:type="spellStart"/>
            <w:r w:rsidRPr="00D57FCB">
              <w:rPr>
                <w:sz w:val="18"/>
                <w:szCs w:val="18"/>
                <w:lang w:val="ru-RU"/>
              </w:rPr>
              <w:t>передбачено</w:t>
            </w:r>
            <w:proofErr w:type="spellEnd"/>
            <w:r w:rsidRPr="00D57FCB">
              <w:rPr>
                <w:sz w:val="18"/>
                <w:szCs w:val="18"/>
                <w:lang w:val="ru-RU"/>
              </w:rPr>
              <w:t xml:space="preserve"> </w:t>
            </w:r>
            <w:proofErr w:type="spellStart"/>
            <w:r w:rsidRPr="00D57FCB">
              <w:rPr>
                <w:sz w:val="18"/>
                <w:szCs w:val="18"/>
                <w:lang w:val="ru-RU"/>
              </w:rPr>
              <w:t>кримінальн</w:t>
            </w:r>
            <w:proofErr w:type="gramStart"/>
            <w:r w:rsidRPr="00D57FCB">
              <w:rPr>
                <w:sz w:val="18"/>
                <w:szCs w:val="18"/>
                <w:lang w:val="ru-RU"/>
              </w:rPr>
              <w:t>о</w:t>
            </w:r>
            <w:proofErr w:type="spellEnd"/>
            <w:r w:rsidRPr="00D57FCB">
              <w:rPr>
                <w:sz w:val="18"/>
                <w:szCs w:val="18"/>
                <w:lang w:val="ru-RU"/>
              </w:rPr>
              <w:t>-</w:t>
            </w:r>
            <w:proofErr w:type="gramEnd"/>
            <w:r w:rsidRPr="00D57FCB">
              <w:rPr>
                <w:sz w:val="18"/>
                <w:szCs w:val="18"/>
                <w:lang w:val="ru-RU"/>
              </w:rPr>
              <w:t xml:space="preserve"> </w:t>
            </w:r>
            <w:proofErr w:type="spellStart"/>
            <w:r w:rsidRPr="00D57FCB">
              <w:rPr>
                <w:sz w:val="18"/>
                <w:szCs w:val="18"/>
                <w:lang w:val="ru-RU"/>
              </w:rPr>
              <w:t>процесуальним</w:t>
            </w:r>
            <w:proofErr w:type="spellEnd"/>
            <w:r w:rsidRPr="00D57FCB">
              <w:rPr>
                <w:sz w:val="18"/>
                <w:szCs w:val="18"/>
                <w:lang w:val="ru-RU"/>
              </w:rPr>
              <w:t xml:space="preserve"> </w:t>
            </w:r>
            <w:proofErr w:type="spellStart"/>
            <w:r w:rsidRPr="00D57FCB">
              <w:rPr>
                <w:sz w:val="18"/>
                <w:szCs w:val="18"/>
                <w:lang w:val="ru-RU"/>
              </w:rPr>
              <w:t>законодавством</w:t>
            </w:r>
            <w:proofErr w:type="spellEnd"/>
            <w:r w:rsidRPr="00D57FCB">
              <w:rPr>
                <w:sz w:val="18"/>
                <w:szCs w:val="18"/>
                <w:lang w:val="ru-RU"/>
              </w:rPr>
              <w:t>**</w:t>
            </w:r>
          </w:p>
        </w:tc>
        <w:tc>
          <w:tcPr>
            <w:tcW w:w="1134" w:type="dxa"/>
            <w:hideMark/>
          </w:tcPr>
          <w:p w:rsidR="002D0E27" w:rsidRPr="00D57FCB" w:rsidRDefault="002D0E27" w:rsidP="002B0ECC">
            <w:pPr>
              <w:snapToGrid w:val="0"/>
              <w:spacing w:before="100" w:beforeAutospacing="1" w:after="100" w:afterAutospacing="1"/>
              <w:jc w:val="center"/>
              <w:rPr>
                <w:sz w:val="18"/>
                <w:szCs w:val="18"/>
              </w:rPr>
            </w:pPr>
            <w:r w:rsidRPr="00D57FCB">
              <w:rPr>
                <w:sz w:val="18"/>
                <w:szCs w:val="18"/>
              </w:rPr>
              <w:t>1414</w:t>
            </w:r>
          </w:p>
        </w:tc>
        <w:tc>
          <w:tcPr>
            <w:tcW w:w="1134"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639</w:t>
            </w:r>
          </w:p>
        </w:tc>
        <w:tc>
          <w:tcPr>
            <w:tcW w:w="1276"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+121,28%</w:t>
            </w:r>
          </w:p>
        </w:tc>
        <w:tc>
          <w:tcPr>
            <w:tcW w:w="2551" w:type="dxa"/>
            <w:hideMark/>
          </w:tcPr>
          <w:p w:rsidR="002D0E27" w:rsidRPr="00D57FCB" w:rsidRDefault="009E15D0" w:rsidP="002B0ECC">
            <w:pPr>
              <w:snapToGrid w:val="0"/>
              <w:spacing w:before="100" w:beforeAutospacing="1" w:after="100" w:afterAutospacing="1"/>
              <w:jc w:val="center"/>
              <w:rPr>
                <w:sz w:val="18"/>
                <w:szCs w:val="18"/>
              </w:rPr>
            </w:pPr>
            <w:r w:rsidRPr="00D57FCB">
              <w:rPr>
                <w:sz w:val="18"/>
                <w:szCs w:val="18"/>
              </w:rPr>
              <w:t>31,28%</w:t>
            </w:r>
          </w:p>
        </w:tc>
      </w:tr>
      <w:tr w:rsidR="002D0E27" w:rsidRPr="00D57FCB" w:rsidTr="00D57FCB">
        <w:trPr>
          <w:trHeight w:val="1079"/>
        </w:trPr>
        <w:tc>
          <w:tcPr>
            <w:tcW w:w="648" w:type="dxa"/>
            <w:hideMark/>
          </w:tcPr>
          <w:p w:rsidR="002D0E27" w:rsidRPr="00D57FCB" w:rsidRDefault="002D0E27" w:rsidP="002B0ECC">
            <w:pPr>
              <w:snapToGrid w:val="0"/>
              <w:spacing w:before="100" w:beforeAutospacing="1" w:after="100" w:afterAutospacing="1"/>
              <w:jc w:val="both"/>
              <w:rPr>
                <w:sz w:val="18"/>
                <w:szCs w:val="18"/>
              </w:rPr>
            </w:pPr>
            <w:proofErr w:type="spellStart"/>
            <w:r w:rsidRPr="00D57FCB">
              <w:rPr>
                <w:iCs/>
                <w:sz w:val="18"/>
                <w:szCs w:val="18"/>
                <w:lang w:val="ru-RU"/>
              </w:rPr>
              <w:t>Із</w:t>
            </w:r>
            <w:proofErr w:type="spellEnd"/>
            <w:r w:rsidRPr="00D57FCB">
              <w:rPr>
                <w:iCs/>
                <w:sz w:val="18"/>
                <w:szCs w:val="18"/>
                <w:lang w:val="ru-RU"/>
              </w:rPr>
              <w:t xml:space="preserve"> них:</w:t>
            </w:r>
          </w:p>
        </w:tc>
        <w:tc>
          <w:tcPr>
            <w:tcW w:w="3146" w:type="dxa"/>
            <w:hideMark/>
          </w:tcPr>
          <w:p w:rsidR="002D0E27" w:rsidRPr="00D57FCB" w:rsidRDefault="002D0E27" w:rsidP="002B0ECC">
            <w:pPr>
              <w:spacing w:before="100" w:beforeAutospacing="1" w:after="100" w:afterAutospacing="1"/>
              <w:rPr>
                <w:sz w:val="18"/>
                <w:szCs w:val="18"/>
              </w:rPr>
            </w:pPr>
            <w:proofErr w:type="spellStart"/>
            <w:r w:rsidRPr="00D57FCB">
              <w:rPr>
                <w:i/>
                <w:iCs/>
                <w:sz w:val="18"/>
                <w:szCs w:val="18"/>
                <w:lang w:val="ru-RU"/>
              </w:rPr>
              <w:t>розгляд</w:t>
            </w:r>
            <w:proofErr w:type="spellEnd"/>
            <w:r w:rsidRPr="00D57FCB">
              <w:rPr>
                <w:i/>
                <w:iCs/>
                <w:sz w:val="18"/>
                <w:szCs w:val="18"/>
                <w:lang w:val="ru-RU"/>
              </w:rPr>
              <w:t xml:space="preserve"> </w:t>
            </w:r>
            <w:proofErr w:type="spellStart"/>
            <w:r w:rsidRPr="00D57FCB">
              <w:rPr>
                <w:i/>
                <w:iCs/>
                <w:sz w:val="18"/>
                <w:szCs w:val="18"/>
                <w:lang w:val="ru-RU"/>
              </w:rPr>
              <w:t>яких</w:t>
            </w:r>
            <w:proofErr w:type="spellEnd"/>
            <w:r w:rsidRPr="00D57FCB">
              <w:rPr>
                <w:i/>
                <w:iCs/>
                <w:sz w:val="18"/>
                <w:szCs w:val="18"/>
                <w:lang w:val="ru-RU"/>
              </w:rPr>
              <w:t xml:space="preserve"> </w:t>
            </w:r>
            <w:proofErr w:type="spellStart"/>
            <w:r w:rsidRPr="00D57FCB">
              <w:rPr>
                <w:i/>
                <w:iCs/>
                <w:sz w:val="18"/>
                <w:szCs w:val="18"/>
                <w:lang w:val="ru-RU"/>
              </w:rPr>
              <w:t>здійснюється</w:t>
            </w:r>
            <w:proofErr w:type="spellEnd"/>
            <w:r w:rsidRPr="00D57FCB">
              <w:rPr>
                <w:i/>
                <w:iCs/>
                <w:sz w:val="18"/>
                <w:szCs w:val="18"/>
                <w:lang w:val="ru-RU"/>
              </w:rPr>
              <w:t xml:space="preserve"> </w:t>
            </w:r>
            <w:proofErr w:type="spellStart"/>
            <w:r w:rsidRPr="00D57FCB">
              <w:rPr>
                <w:i/>
                <w:iCs/>
                <w:sz w:val="18"/>
                <w:szCs w:val="18"/>
                <w:lang w:val="ru-RU"/>
              </w:rPr>
              <w:t>слідчими</w:t>
            </w:r>
            <w:proofErr w:type="spellEnd"/>
            <w:r w:rsidRPr="00D57FCB">
              <w:rPr>
                <w:i/>
                <w:iCs/>
                <w:sz w:val="18"/>
                <w:szCs w:val="18"/>
                <w:lang w:val="ru-RU"/>
              </w:rPr>
              <w:t xml:space="preserve"> </w:t>
            </w:r>
            <w:proofErr w:type="spellStart"/>
            <w:r w:rsidRPr="00D57FCB">
              <w:rPr>
                <w:i/>
                <w:iCs/>
                <w:sz w:val="18"/>
                <w:szCs w:val="18"/>
                <w:lang w:val="ru-RU"/>
              </w:rPr>
              <w:t>суддями</w:t>
            </w:r>
            <w:proofErr w:type="spellEnd"/>
          </w:p>
        </w:tc>
        <w:tc>
          <w:tcPr>
            <w:tcW w:w="1134" w:type="dxa"/>
            <w:hideMark/>
          </w:tcPr>
          <w:p w:rsidR="002D0E27" w:rsidRPr="00D57FCB" w:rsidRDefault="002D0E27" w:rsidP="002B0ECC">
            <w:pPr>
              <w:snapToGrid w:val="0"/>
              <w:spacing w:before="100" w:beforeAutospacing="1" w:after="100" w:afterAutospacing="1"/>
              <w:jc w:val="center"/>
              <w:rPr>
                <w:sz w:val="18"/>
                <w:szCs w:val="18"/>
              </w:rPr>
            </w:pPr>
            <w:r w:rsidRPr="00D57FCB">
              <w:rPr>
                <w:sz w:val="18"/>
                <w:szCs w:val="18"/>
              </w:rPr>
              <w:t>1297</w:t>
            </w:r>
          </w:p>
        </w:tc>
        <w:tc>
          <w:tcPr>
            <w:tcW w:w="1134"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530</w:t>
            </w:r>
          </w:p>
        </w:tc>
        <w:tc>
          <w:tcPr>
            <w:tcW w:w="1276"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+144,7%</w:t>
            </w:r>
          </w:p>
        </w:tc>
        <w:tc>
          <w:tcPr>
            <w:tcW w:w="2551" w:type="dxa"/>
            <w:hideMark/>
          </w:tcPr>
          <w:p w:rsidR="002D0E27" w:rsidRPr="00D57FCB" w:rsidRDefault="009E15D0" w:rsidP="002B0ECC">
            <w:pPr>
              <w:snapToGrid w:val="0"/>
              <w:spacing w:before="100" w:beforeAutospacing="1" w:after="100" w:afterAutospacing="1"/>
              <w:jc w:val="center"/>
              <w:rPr>
                <w:sz w:val="18"/>
                <w:szCs w:val="18"/>
              </w:rPr>
            </w:pPr>
            <w:r w:rsidRPr="00D57FCB">
              <w:rPr>
                <w:sz w:val="18"/>
                <w:szCs w:val="18"/>
              </w:rPr>
              <w:t>28,69%</w:t>
            </w:r>
          </w:p>
        </w:tc>
      </w:tr>
      <w:tr w:rsidR="002D0E27" w:rsidRPr="00D57FCB" w:rsidTr="00D57FCB">
        <w:tc>
          <w:tcPr>
            <w:tcW w:w="648" w:type="dxa"/>
            <w:hideMark/>
          </w:tcPr>
          <w:p w:rsidR="002D0E27" w:rsidRPr="00D57FCB" w:rsidRDefault="002D0E27" w:rsidP="002B0ECC">
            <w:pPr>
              <w:snapToGrid w:val="0"/>
              <w:spacing w:before="100" w:beforeAutospacing="1" w:after="100" w:afterAutospacing="1"/>
              <w:jc w:val="both"/>
              <w:rPr>
                <w:iCs/>
                <w:sz w:val="18"/>
                <w:szCs w:val="18"/>
                <w:lang w:val="ru-RU"/>
              </w:rPr>
            </w:pPr>
          </w:p>
        </w:tc>
        <w:tc>
          <w:tcPr>
            <w:tcW w:w="3146" w:type="dxa"/>
            <w:hideMark/>
          </w:tcPr>
          <w:p w:rsidR="002D0E27" w:rsidRPr="00D57FCB" w:rsidRDefault="002D0E27" w:rsidP="002B0ECC">
            <w:pPr>
              <w:spacing w:before="100" w:beforeAutospacing="1" w:after="100" w:afterAutospacing="1"/>
              <w:rPr>
                <w:i/>
                <w:iCs/>
                <w:sz w:val="18"/>
                <w:szCs w:val="18"/>
                <w:lang w:val="ru-RU"/>
              </w:rPr>
            </w:pPr>
          </w:p>
        </w:tc>
        <w:tc>
          <w:tcPr>
            <w:tcW w:w="1134" w:type="dxa"/>
            <w:hideMark/>
          </w:tcPr>
          <w:p w:rsidR="002D0E27" w:rsidRPr="00D57FCB" w:rsidRDefault="002D0E27" w:rsidP="002B0ECC">
            <w:pPr>
              <w:snapToGrid w:val="0"/>
              <w:spacing w:before="100" w:beforeAutospacing="1" w:after="100" w:afterAutospacing="1"/>
              <w:jc w:val="center"/>
              <w:rPr>
                <w:sz w:val="18"/>
                <w:szCs w:val="18"/>
                <w:lang w:val="ru-RU"/>
              </w:rPr>
            </w:pPr>
          </w:p>
        </w:tc>
        <w:tc>
          <w:tcPr>
            <w:tcW w:w="1134" w:type="dxa"/>
            <w:hideMark/>
          </w:tcPr>
          <w:p w:rsidR="002D0E27" w:rsidRPr="00D57FCB" w:rsidRDefault="002D0E27" w:rsidP="002B0ECC">
            <w:pPr>
              <w:snapToGrid w:val="0"/>
              <w:spacing w:before="100" w:beforeAutospacing="1" w:after="100" w:afterAutospacing="1"/>
              <w:jc w:val="center"/>
              <w:rPr>
                <w:sz w:val="18"/>
                <w:szCs w:val="18"/>
              </w:rPr>
            </w:pPr>
          </w:p>
        </w:tc>
        <w:tc>
          <w:tcPr>
            <w:tcW w:w="1276" w:type="dxa"/>
            <w:hideMark/>
          </w:tcPr>
          <w:p w:rsidR="002D0E27" w:rsidRPr="00D57FCB" w:rsidRDefault="002D0E27" w:rsidP="002B0ECC">
            <w:pPr>
              <w:snapToGrid w:val="0"/>
              <w:spacing w:before="100" w:beforeAutospacing="1" w:after="100" w:afterAutospacing="1"/>
              <w:jc w:val="center"/>
              <w:rPr>
                <w:sz w:val="18"/>
                <w:szCs w:val="18"/>
              </w:rPr>
            </w:pPr>
          </w:p>
        </w:tc>
        <w:tc>
          <w:tcPr>
            <w:tcW w:w="2551" w:type="dxa"/>
            <w:hideMark/>
          </w:tcPr>
          <w:p w:rsidR="002D0E27" w:rsidRPr="00D57FCB" w:rsidRDefault="002D0E27" w:rsidP="002B0ECC">
            <w:pPr>
              <w:snapToGrid w:val="0"/>
              <w:spacing w:before="100" w:beforeAutospacing="1" w:after="100" w:afterAutospacing="1"/>
              <w:jc w:val="center"/>
              <w:rPr>
                <w:sz w:val="18"/>
                <w:szCs w:val="18"/>
              </w:rPr>
            </w:pPr>
          </w:p>
        </w:tc>
      </w:tr>
      <w:tr w:rsidR="002D0E27" w:rsidRPr="00D57FCB" w:rsidTr="00D57FCB">
        <w:tc>
          <w:tcPr>
            <w:tcW w:w="648" w:type="dxa"/>
            <w:hideMark/>
          </w:tcPr>
          <w:p w:rsidR="002D0E27" w:rsidRPr="00D57FCB" w:rsidRDefault="002D0E27" w:rsidP="002B0ECC">
            <w:pPr>
              <w:snapToGrid w:val="0"/>
              <w:spacing w:before="100" w:beforeAutospacing="1" w:after="100" w:afterAutospacing="1"/>
              <w:jc w:val="both"/>
              <w:rPr>
                <w:sz w:val="18"/>
                <w:szCs w:val="18"/>
              </w:rPr>
            </w:pPr>
            <w:r w:rsidRPr="00D57FCB">
              <w:rPr>
                <w:b/>
                <w:bCs/>
                <w:iCs/>
                <w:sz w:val="18"/>
                <w:szCs w:val="18"/>
                <w:lang w:val="ru-RU"/>
              </w:rPr>
              <w:t>6</w:t>
            </w:r>
          </w:p>
        </w:tc>
        <w:tc>
          <w:tcPr>
            <w:tcW w:w="3146" w:type="dxa"/>
            <w:hideMark/>
          </w:tcPr>
          <w:p w:rsidR="002D0E27" w:rsidRPr="00D57FCB" w:rsidRDefault="002D0E27" w:rsidP="002B0ECC">
            <w:pPr>
              <w:spacing w:before="100" w:beforeAutospacing="1" w:after="100" w:afterAutospacing="1"/>
              <w:rPr>
                <w:sz w:val="18"/>
                <w:szCs w:val="18"/>
              </w:rPr>
            </w:pPr>
            <w:r w:rsidRPr="00D57FCB">
              <w:rPr>
                <w:b/>
                <w:bCs/>
                <w:sz w:val="18"/>
                <w:szCs w:val="18"/>
                <w:lang w:val="ru-RU"/>
              </w:rPr>
              <w:t>УСЬОГО:</w:t>
            </w:r>
          </w:p>
        </w:tc>
        <w:tc>
          <w:tcPr>
            <w:tcW w:w="1134" w:type="dxa"/>
            <w:hideMark/>
          </w:tcPr>
          <w:p w:rsidR="002D0E27" w:rsidRPr="00D57FCB" w:rsidRDefault="00281FAC" w:rsidP="002B0ECC">
            <w:pPr>
              <w:snapToGrid w:val="0"/>
              <w:spacing w:before="100" w:beforeAutospacing="1" w:after="100" w:afterAutospacing="1"/>
              <w:jc w:val="center"/>
              <w:rPr>
                <w:sz w:val="18"/>
                <w:szCs w:val="18"/>
                <w:lang w:val="ru-RU"/>
              </w:rPr>
            </w:pPr>
            <w:r w:rsidRPr="00D57FCB">
              <w:rPr>
                <w:sz w:val="18"/>
                <w:szCs w:val="18"/>
                <w:lang w:val="ru-RU"/>
              </w:rPr>
              <w:t>4521</w:t>
            </w:r>
          </w:p>
        </w:tc>
        <w:tc>
          <w:tcPr>
            <w:tcW w:w="1134" w:type="dxa"/>
            <w:hideMark/>
          </w:tcPr>
          <w:p w:rsidR="002D0E27" w:rsidRPr="00D57FCB" w:rsidRDefault="00281FAC" w:rsidP="002B0ECC">
            <w:pPr>
              <w:snapToGrid w:val="0"/>
              <w:spacing w:before="100" w:beforeAutospacing="1" w:after="100" w:afterAutospacing="1"/>
              <w:jc w:val="center"/>
              <w:rPr>
                <w:sz w:val="18"/>
                <w:szCs w:val="18"/>
                <w:lang w:val="ru-RU"/>
              </w:rPr>
            </w:pPr>
            <w:r w:rsidRPr="00D57FCB">
              <w:rPr>
                <w:sz w:val="18"/>
                <w:szCs w:val="18"/>
                <w:lang w:val="ru-RU"/>
              </w:rPr>
              <w:t>3160</w:t>
            </w:r>
          </w:p>
        </w:tc>
        <w:tc>
          <w:tcPr>
            <w:tcW w:w="1276" w:type="dxa"/>
            <w:hideMark/>
          </w:tcPr>
          <w:p w:rsidR="002D0E27" w:rsidRPr="00D57FCB" w:rsidRDefault="00281FAC" w:rsidP="002B0ECC">
            <w:pPr>
              <w:snapToGrid w:val="0"/>
              <w:spacing w:before="100" w:beforeAutospacing="1" w:after="100" w:afterAutospacing="1"/>
              <w:jc w:val="center"/>
              <w:rPr>
                <w:sz w:val="18"/>
                <w:szCs w:val="18"/>
                <w:lang w:val="ru-RU"/>
              </w:rPr>
            </w:pPr>
            <w:r w:rsidRPr="00D57FCB">
              <w:rPr>
                <w:sz w:val="18"/>
                <w:szCs w:val="18"/>
                <w:lang w:val="ru-RU"/>
              </w:rPr>
              <w:t>+43,07%</w:t>
            </w:r>
          </w:p>
        </w:tc>
        <w:tc>
          <w:tcPr>
            <w:tcW w:w="2551" w:type="dxa"/>
            <w:hideMark/>
          </w:tcPr>
          <w:p w:rsidR="002D0E27" w:rsidRPr="00D57FCB" w:rsidRDefault="00D52B0A" w:rsidP="002B0ECC">
            <w:pPr>
              <w:snapToGrid w:val="0"/>
              <w:spacing w:before="100" w:beforeAutospacing="1" w:after="100" w:afterAutospacing="1"/>
              <w:jc w:val="center"/>
              <w:rPr>
                <w:sz w:val="18"/>
                <w:szCs w:val="18"/>
              </w:rPr>
            </w:pPr>
            <w:r w:rsidRPr="00D57FCB">
              <w:rPr>
                <w:sz w:val="18"/>
                <w:szCs w:val="18"/>
              </w:rPr>
              <w:t>х</w:t>
            </w:r>
          </w:p>
        </w:tc>
      </w:tr>
    </w:tbl>
    <w:p w:rsidR="00B328C4" w:rsidRPr="00B328C4" w:rsidRDefault="00B328C4" w:rsidP="00B328C4">
      <w:pPr>
        <w:spacing w:before="100" w:beforeAutospacing="1" w:after="100" w:afterAutospacing="1"/>
        <w:jc w:val="both"/>
        <w:rPr>
          <w:sz w:val="16"/>
          <w:szCs w:val="16"/>
          <w:lang w:val="ru-RU"/>
        </w:rPr>
      </w:pPr>
      <w:r w:rsidRPr="00B328C4">
        <w:rPr>
          <w:bCs/>
          <w:iCs/>
          <w:sz w:val="16"/>
          <w:szCs w:val="16"/>
          <w:lang w:val="ru-RU"/>
        </w:rPr>
        <w:lastRenderedPageBreak/>
        <w:t>*</w:t>
      </w:r>
      <w:proofErr w:type="spellStart"/>
      <w:r w:rsidRPr="00B328C4">
        <w:rPr>
          <w:bCs/>
          <w:iCs/>
          <w:sz w:val="16"/>
          <w:szCs w:val="16"/>
          <w:lang w:val="ru-RU"/>
        </w:rPr>
        <w:t>Розділ</w:t>
      </w:r>
      <w:proofErr w:type="spellEnd"/>
      <w:r w:rsidRPr="00B328C4">
        <w:rPr>
          <w:bCs/>
          <w:iCs/>
          <w:sz w:val="16"/>
          <w:szCs w:val="16"/>
          <w:lang w:val="ru-RU"/>
        </w:rPr>
        <w:t xml:space="preserve"> </w:t>
      </w:r>
      <w:proofErr w:type="spellStart"/>
      <w:r w:rsidRPr="00B328C4">
        <w:rPr>
          <w:bCs/>
          <w:iCs/>
          <w:sz w:val="16"/>
          <w:szCs w:val="16"/>
          <w:lang w:val="ru-RU"/>
        </w:rPr>
        <w:t>охоплює</w:t>
      </w:r>
      <w:proofErr w:type="spellEnd"/>
      <w:r w:rsidRPr="00B328C4">
        <w:rPr>
          <w:bCs/>
          <w:iCs/>
          <w:sz w:val="16"/>
          <w:szCs w:val="16"/>
          <w:lang w:val="ru-RU"/>
        </w:rPr>
        <w:t xml:space="preserve"> заяви про </w:t>
      </w:r>
      <w:proofErr w:type="spellStart"/>
      <w:r w:rsidRPr="00B328C4">
        <w:rPr>
          <w:bCs/>
          <w:iCs/>
          <w:sz w:val="16"/>
          <w:szCs w:val="16"/>
          <w:lang w:val="ru-RU"/>
        </w:rPr>
        <w:t>скасування</w:t>
      </w:r>
      <w:proofErr w:type="spellEnd"/>
      <w:r w:rsidRPr="00B328C4">
        <w:rPr>
          <w:bCs/>
          <w:iCs/>
          <w:sz w:val="16"/>
          <w:szCs w:val="16"/>
          <w:lang w:val="ru-RU"/>
        </w:rPr>
        <w:t xml:space="preserve"> судового наказу, </w:t>
      </w:r>
      <w:proofErr w:type="spellStart"/>
      <w:r w:rsidRPr="00B328C4">
        <w:rPr>
          <w:bCs/>
          <w:iCs/>
          <w:sz w:val="16"/>
          <w:szCs w:val="16"/>
          <w:lang w:val="ru-RU"/>
        </w:rPr>
        <w:t>забезпечення</w:t>
      </w:r>
      <w:proofErr w:type="spellEnd"/>
      <w:r w:rsidRPr="00B328C4">
        <w:rPr>
          <w:bCs/>
          <w:iCs/>
          <w:sz w:val="16"/>
          <w:szCs w:val="16"/>
          <w:lang w:val="ru-RU"/>
        </w:rPr>
        <w:t xml:space="preserve"> позову, </w:t>
      </w:r>
      <w:proofErr w:type="spellStart"/>
      <w:r w:rsidRPr="00B328C4">
        <w:rPr>
          <w:bCs/>
          <w:iCs/>
          <w:sz w:val="16"/>
          <w:szCs w:val="16"/>
          <w:lang w:val="ru-RU"/>
        </w:rPr>
        <w:t>доказів</w:t>
      </w:r>
      <w:proofErr w:type="spellEnd"/>
      <w:r w:rsidRPr="00B328C4">
        <w:rPr>
          <w:bCs/>
          <w:iCs/>
          <w:sz w:val="16"/>
          <w:szCs w:val="16"/>
          <w:lang w:val="ru-RU"/>
        </w:rPr>
        <w:t xml:space="preserve">, перегляд заочного </w:t>
      </w:r>
      <w:proofErr w:type="spellStart"/>
      <w:proofErr w:type="gramStart"/>
      <w:r w:rsidRPr="00B328C4">
        <w:rPr>
          <w:bCs/>
          <w:iCs/>
          <w:sz w:val="16"/>
          <w:szCs w:val="16"/>
          <w:lang w:val="ru-RU"/>
        </w:rPr>
        <w:t>р</w:t>
      </w:r>
      <w:proofErr w:type="gramEnd"/>
      <w:r w:rsidRPr="00B328C4">
        <w:rPr>
          <w:bCs/>
          <w:iCs/>
          <w:sz w:val="16"/>
          <w:szCs w:val="16"/>
          <w:lang w:val="ru-RU"/>
        </w:rPr>
        <w:t>ішення</w:t>
      </w:r>
      <w:proofErr w:type="spellEnd"/>
      <w:r w:rsidRPr="00B328C4">
        <w:rPr>
          <w:bCs/>
          <w:iCs/>
          <w:sz w:val="16"/>
          <w:szCs w:val="16"/>
          <w:lang w:val="ru-RU"/>
        </w:rPr>
        <w:t xml:space="preserve">, перегляд </w:t>
      </w:r>
      <w:proofErr w:type="spellStart"/>
      <w:r w:rsidRPr="00B328C4">
        <w:rPr>
          <w:bCs/>
          <w:iCs/>
          <w:sz w:val="16"/>
          <w:szCs w:val="16"/>
          <w:lang w:val="ru-RU"/>
        </w:rPr>
        <w:t>рішення</w:t>
      </w:r>
      <w:proofErr w:type="spellEnd"/>
      <w:r w:rsidRPr="00B328C4">
        <w:rPr>
          <w:bCs/>
          <w:iCs/>
          <w:sz w:val="16"/>
          <w:szCs w:val="16"/>
          <w:lang w:val="ru-RU"/>
        </w:rPr>
        <w:t xml:space="preserve"> за ново </w:t>
      </w:r>
      <w:proofErr w:type="spellStart"/>
      <w:r w:rsidRPr="00B328C4">
        <w:rPr>
          <w:bCs/>
          <w:iCs/>
          <w:sz w:val="16"/>
          <w:szCs w:val="16"/>
          <w:lang w:val="ru-RU"/>
        </w:rPr>
        <w:t>виявленими</w:t>
      </w:r>
      <w:proofErr w:type="spellEnd"/>
      <w:r w:rsidRPr="00B328C4">
        <w:rPr>
          <w:bCs/>
          <w:iCs/>
          <w:sz w:val="16"/>
          <w:szCs w:val="16"/>
          <w:lang w:val="ru-RU"/>
        </w:rPr>
        <w:t xml:space="preserve"> </w:t>
      </w:r>
      <w:proofErr w:type="spellStart"/>
      <w:r w:rsidRPr="00B328C4">
        <w:rPr>
          <w:bCs/>
          <w:iCs/>
          <w:sz w:val="16"/>
          <w:szCs w:val="16"/>
          <w:lang w:val="ru-RU"/>
        </w:rPr>
        <w:t>обставинами</w:t>
      </w:r>
      <w:proofErr w:type="spellEnd"/>
      <w:r w:rsidRPr="00B328C4">
        <w:rPr>
          <w:bCs/>
          <w:iCs/>
          <w:sz w:val="16"/>
          <w:szCs w:val="16"/>
          <w:lang w:val="ru-RU"/>
        </w:rPr>
        <w:t xml:space="preserve">, </w:t>
      </w:r>
      <w:proofErr w:type="spellStart"/>
      <w:r w:rsidRPr="00B328C4">
        <w:rPr>
          <w:bCs/>
          <w:iCs/>
          <w:sz w:val="16"/>
          <w:szCs w:val="16"/>
          <w:lang w:val="ru-RU"/>
        </w:rPr>
        <w:t>відновлення</w:t>
      </w:r>
      <w:proofErr w:type="spellEnd"/>
      <w:r w:rsidRPr="00B328C4">
        <w:rPr>
          <w:bCs/>
          <w:iCs/>
          <w:sz w:val="16"/>
          <w:szCs w:val="16"/>
          <w:lang w:val="ru-RU"/>
        </w:rPr>
        <w:t xml:space="preserve"> </w:t>
      </w:r>
      <w:proofErr w:type="spellStart"/>
      <w:r w:rsidRPr="00B328C4">
        <w:rPr>
          <w:bCs/>
          <w:iCs/>
          <w:sz w:val="16"/>
          <w:szCs w:val="16"/>
          <w:lang w:val="ru-RU"/>
        </w:rPr>
        <w:t>втраченого</w:t>
      </w:r>
      <w:proofErr w:type="spellEnd"/>
      <w:r w:rsidRPr="00B328C4">
        <w:rPr>
          <w:bCs/>
          <w:iCs/>
          <w:sz w:val="16"/>
          <w:szCs w:val="16"/>
          <w:lang w:val="ru-RU"/>
        </w:rPr>
        <w:t xml:space="preserve"> </w:t>
      </w:r>
      <w:proofErr w:type="spellStart"/>
      <w:r w:rsidRPr="00B328C4">
        <w:rPr>
          <w:bCs/>
          <w:iCs/>
          <w:sz w:val="16"/>
          <w:szCs w:val="16"/>
          <w:lang w:val="ru-RU"/>
        </w:rPr>
        <w:t>провадження</w:t>
      </w:r>
      <w:proofErr w:type="spellEnd"/>
      <w:r w:rsidRPr="00B328C4">
        <w:rPr>
          <w:bCs/>
          <w:iCs/>
          <w:sz w:val="16"/>
          <w:szCs w:val="16"/>
          <w:lang w:val="ru-RU"/>
        </w:rPr>
        <w:t xml:space="preserve">, </w:t>
      </w:r>
      <w:proofErr w:type="spellStart"/>
      <w:r w:rsidRPr="00B328C4">
        <w:rPr>
          <w:bCs/>
          <w:iCs/>
          <w:sz w:val="16"/>
          <w:szCs w:val="16"/>
          <w:lang w:val="ru-RU"/>
        </w:rPr>
        <w:t>скарги</w:t>
      </w:r>
      <w:proofErr w:type="spellEnd"/>
      <w:r w:rsidRPr="00B328C4">
        <w:rPr>
          <w:bCs/>
          <w:iCs/>
          <w:sz w:val="16"/>
          <w:szCs w:val="16"/>
          <w:lang w:val="ru-RU"/>
        </w:rPr>
        <w:t xml:space="preserve"> на </w:t>
      </w:r>
      <w:proofErr w:type="spellStart"/>
      <w:r w:rsidRPr="00B328C4">
        <w:rPr>
          <w:bCs/>
          <w:iCs/>
          <w:sz w:val="16"/>
          <w:szCs w:val="16"/>
          <w:lang w:val="ru-RU"/>
        </w:rPr>
        <w:t>дії</w:t>
      </w:r>
      <w:proofErr w:type="spellEnd"/>
      <w:r w:rsidRPr="00B328C4">
        <w:rPr>
          <w:bCs/>
          <w:iCs/>
          <w:sz w:val="16"/>
          <w:szCs w:val="16"/>
          <w:lang w:val="ru-RU"/>
        </w:rPr>
        <w:t xml:space="preserve"> ДВС, </w:t>
      </w:r>
      <w:proofErr w:type="spellStart"/>
      <w:r w:rsidRPr="00B328C4">
        <w:rPr>
          <w:bCs/>
          <w:iCs/>
          <w:sz w:val="16"/>
          <w:szCs w:val="16"/>
          <w:lang w:val="ru-RU"/>
        </w:rPr>
        <w:t>клопотання</w:t>
      </w:r>
      <w:proofErr w:type="spellEnd"/>
      <w:r w:rsidRPr="00B328C4">
        <w:rPr>
          <w:bCs/>
          <w:iCs/>
          <w:sz w:val="16"/>
          <w:szCs w:val="16"/>
          <w:lang w:val="ru-RU"/>
        </w:rPr>
        <w:t xml:space="preserve"> у порядку </w:t>
      </w:r>
      <w:proofErr w:type="spellStart"/>
      <w:r w:rsidRPr="00B328C4">
        <w:rPr>
          <w:bCs/>
          <w:iCs/>
          <w:sz w:val="16"/>
          <w:szCs w:val="16"/>
          <w:lang w:val="ru-RU"/>
        </w:rPr>
        <w:t>виконання</w:t>
      </w:r>
      <w:proofErr w:type="spellEnd"/>
      <w:r w:rsidRPr="00B328C4">
        <w:rPr>
          <w:bCs/>
          <w:iCs/>
          <w:sz w:val="16"/>
          <w:szCs w:val="16"/>
          <w:lang w:val="ru-RU"/>
        </w:rPr>
        <w:t xml:space="preserve"> </w:t>
      </w:r>
      <w:proofErr w:type="spellStart"/>
      <w:r w:rsidRPr="00B328C4">
        <w:rPr>
          <w:bCs/>
          <w:iCs/>
          <w:sz w:val="16"/>
          <w:szCs w:val="16"/>
          <w:lang w:val="ru-RU"/>
        </w:rPr>
        <w:t>судових</w:t>
      </w:r>
      <w:proofErr w:type="spellEnd"/>
      <w:r w:rsidRPr="00B328C4">
        <w:rPr>
          <w:bCs/>
          <w:iCs/>
          <w:sz w:val="16"/>
          <w:szCs w:val="16"/>
          <w:lang w:val="ru-RU"/>
        </w:rPr>
        <w:t xml:space="preserve"> </w:t>
      </w:r>
      <w:proofErr w:type="spellStart"/>
      <w:r w:rsidRPr="00B328C4">
        <w:rPr>
          <w:bCs/>
          <w:iCs/>
          <w:sz w:val="16"/>
          <w:szCs w:val="16"/>
          <w:lang w:val="ru-RU"/>
        </w:rPr>
        <w:t>рішень</w:t>
      </w:r>
      <w:proofErr w:type="spellEnd"/>
      <w:r w:rsidRPr="00B328C4">
        <w:rPr>
          <w:bCs/>
          <w:iCs/>
          <w:sz w:val="16"/>
          <w:szCs w:val="16"/>
          <w:lang w:val="ru-RU"/>
        </w:rPr>
        <w:t xml:space="preserve">, </w:t>
      </w:r>
      <w:proofErr w:type="spellStart"/>
      <w:r w:rsidRPr="00B328C4">
        <w:rPr>
          <w:bCs/>
          <w:iCs/>
          <w:sz w:val="16"/>
          <w:szCs w:val="16"/>
          <w:lang w:val="ru-RU"/>
        </w:rPr>
        <w:t>доручення</w:t>
      </w:r>
      <w:proofErr w:type="spellEnd"/>
      <w:r w:rsidRPr="00B328C4">
        <w:rPr>
          <w:bCs/>
          <w:iCs/>
          <w:sz w:val="16"/>
          <w:szCs w:val="16"/>
          <w:lang w:val="ru-RU"/>
        </w:rPr>
        <w:t xml:space="preserve"> </w:t>
      </w:r>
      <w:proofErr w:type="spellStart"/>
      <w:r w:rsidRPr="00B328C4">
        <w:rPr>
          <w:bCs/>
          <w:iCs/>
          <w:sz w:val="16"/>
          <w:szCs w:val="16"/>
          <w:lang w:val="ru-RU"/>
        </w:rPr>
        <w:t>судів</w:t>
      </w:r>
      <w:proofErr w:type="spellEnd"/>
    </w:p>
    <w:p w:rsidR="00B328C4" w:rsidRPr="00D57FCB" w:rsidRDefault="00B328C4" w:rsidP="00D57FCB">
      <w:pPr>
        <w:spacing w:before="100" w:beforeAutospacing="1" w:after="100" w:afterAutospacing="1"/>
        <w:jc w:val="both"/>
        <w:rPr>
          <w:sz w:val="16"/>
          <w:szCs w:val="16"/>
        </w:rPr>
      </w:pPr>
      <w:r w:rsidRPr="00B328C4">
        <w:rPr>
          <w:bCs/>
          <w:iCs/>
          <w:sz w:val="16"/>
          <w:szCs w:val="16"/>
          <w:lang w:val="ru-RU"/>
        </w:rPr>
        <w:t>**</w:t>
      </w:r>
      <w:proofErr w:type="spellStart"/>
      <w:r w:rsidRPr="00B328C4">
        <w:rPr>
          <w:bCs/>
          <w:iCs/>
          <w:sz w:val="16"/>
          <w:szCs w:val="16"/>
          <w:lang w:val="ru-RU"/>
        </w:rPr>
        <w:t>Розділ</w:t>
      </w:r>
      <w:proofErr w:type="spellEnd"/>
      <w:r w:rsidRPr="00B328C4">
        <w:rPr>
          <w:bCs/>
          <w:iCs/>
          <w:sz w:val="16"/>
          <w:szCs w:val="16"/>
          <w:lang w:val="ru-RU"/>
        </w:rPr>
        <w:t xml:space="preserve"> </w:t>
      </w:r>
      <w:proofErr w:type="spellStart"/>
      <w:r w:rsidRPr="00B328C4">
        <w:rPr>
          <w:bCs/>
          <w:iCs/>
          <w:sz w:val="16"/>
          <w:szCs w:val="16"/>
          <w:lang w:val="ru-RU"/>
        </w:rPr>
        <w:t>охоплює</w:t>
      </w:r>
      <w:proofErr w:type="spellEnd"/>
      <w:r w:rsidRPr="00B328C4">
        <w:rPr>
          <w:bCs/>
          <w:iCs/>
          <w:sz w:val="16"/>
          <w:szCs w:val="16"/>
          <w:lang w:val="ru-RU"/>
        </w:rPr>
        <w:t xml:space="preserve"> </w:t>
      </w:r>
      <w:proofErr w:type="spellStart"/>
      <w:r w:rsidRPr="00B328C4">
        <w:rPr>
          <w:bCs/>
          <w:iCs/>
          <w:sz w:val="16"/>
          <w:szCs w:val="16"/>
          <w:lang w:val="ru-RU"/>
        </w:rPr>
        <w:t>справи</w:t>
      </w:r>
      <w:proofErr w:type="spellEnd"/>
      <w:r w:rsidRPr="00B328C4">
        <w:rPr>
          <w:bCs/>
          <w:iCs/>
          <w:sz w:val="16"/>
          <w:szCs w:val="16"/>
          <w:lang w:val="ru-RU"/>
        </w:rPr>
        <w:t xml:space="preserve">, заяви, </w:t>
      </w:r>
      <w:proofErr w:type="spellStart"/>
      <w:r w:rsidRPr="00B328C4">
        <w:rPr>
          <w:bCs/>
          <w:iCs/>
          <w:sz w:val="16"/>
          <w:szCs w:val="16"/>
          <w:lang w:val="ru-RU"/>
        </w:rPr>
        <w:t>скарги</w:t>
      </w:r>
      <w:proofErr w:type="spellEnd"/>
      <w:r w:rsidRPr="00B328C4">
        <w:rPr>
          <w:bCs/>
          <w:iCs/>
          <w:sz w:val="16"/>
          <w:szCs w:val="16"/>
          <w:lang w:val="ru-RU"/>
        </w:rPr>
        <w:t xml:space="preserve">, </w:t>
      </w:r>
      <w:proofErr w:type="spellStart"/>
      <w:r w:rsidRPr="00B328C4">
        <w:rPr>
          <w:bCs/>
          <w:iCs/>
          <w:sz w:val="16"/>
          <w:szCs w:val="16"/>
          <w:lang w:val="ru-RU"/>
        </w:rPr>
        <w:t>клопотання</w:t>
      </w:r>
      <w:proofErr w:type="spellEnd"/>
      <w:r w:rsidRPr="00B328C4">
        <w:rPr>
          <w:bCs/>
          <w:iCs/>
          <w:sz w:val="16"/>
          <w:szCs w:val="16"/>
          <w:lang w:val="ru-RU"/>
        </w:rPr>
        <w:t xml:space="preserve">,  </w:t>
      </w:r>
      <w:proofErr w:type="spellStart"/>
      <w:r w:rsidRPr="00B328C4">
        <w:rPr>
          <w:bCs/>
          <w:iCs/>
          <w:sz w:val="16"/>
          <w:szCs w:val="16"/>
          <w:lang w:val="ru-RU"/>
        </w:rPr>
        <w:t>розгляд</w:t>
      </w:r>
      <w:proofErr w:type="spellEnd"/>
      <w:r w:rsidRPr="00B328C4">
        <w:rPr>
          <w:bCs/>
          <w:iCs/>
          <w:sz w:val="16"/>
          <w:szCs w:val="16"/>
          <w:lang w:val="ru-RU"/>
        </w:rPr>
        <w:t xml:space="preserve"> </w:t>
      </w:r>
      <w:proofErr w:type="spellStart"/>
      <w:r w:rsidRPr="00B328C4">
        <w:rPr>
          <w:bCs/>
          <w:iCs/>
          <w:sz w:val="16"/>
          <w:szCs w:val="16"/>
          <w:lang w:val="ru-RU"/>
        </w:rPr>
        <w:t>яких</w:t>
      </w:r>
      <w:proofErr w:type="spellEnd"/>
      <w:r w:rsidRPr="00B328C4">
        <w:rPr>
          <w:bCs/>
          <w:iCs/>
          <w:sz w:val="16"/>
          <w:szCs w:val="16"/>
          <w:lang w:val="ru-RU"/>
        </w:rPr>
        <w:t xml:space="preserve"> </w:t>
      </w:r>
      <w:proofErr w:type="spellStart"/>
      <w:r w:rsidRPr="00B328C4">
        <w:rPr>
          <w:bCs/>
          <w:iCs/>
          <w:sz w:val="16"/>
          <w:szCs w:val="16"/>
          <w:lang w:val="ru-RU"/>
        </w:rPr>
        <w:t>передбачено</w:t>
      </w:r>
      <w:proofErr w:type="spellEnd"/>
      <w:r w:rsidRPr="00B328C4">
        <w:rPr>
          <w:bCs/>
          <w:iCs/>
          <w:sz w:val="16"/>
          <w:szCs w:val="16"/>
          <w:lang w:val="ru-RU"/>
        </w:rPr>
        <w:t xml:space="preserve"> </w:t>
      </w:r>
      <w:proofErr w:type="spellStart"/>
      <w:r w:rsidRPr="00B328C4">
        <w:rPr>
          <w:bCs/>
          <w:iCs/>
          <w:sz w:val="16"/>
          <w:szCs w:val="16"/>
          <w:lang w:val="ru-RU"/>
        </w:rPr>
        <w:t>кримінально-процесуальним</w:t>
      </w:r>
      <w:proofErr w:type="spellEnd"/>
      <w:r w:rsidRPr="00B328C4">
        <w:rPr>
          <w:bCs/>
          <w:iCs/>
          <w:sz w:val="16"/>
          <w:szCs w:val="16"/>
          <w:lang w:val="ru-RU"/>
        </w:rPr>
        <w:t xml:space="preserve"> </w:t>
      </w:r>
      <w:proofErr w:type="spellStart"/>
      <w:r w:rsidRPr="00B328C4">
        <w:rPr>
          <w:bCs/>
          <w:iCs/>
          <w:sz w:val="16"/>
          <w:szCs w:val="16"/>
          <w:lang w:val="ru-RU"/>
        </w:rPr>
        <w:t>законодавством</w:t>
      </w:r>
      <w:proofErr w:type="spellEnd"/>
      <w:r w:rsidRPr="00B328C4">
        <w:rPr>
          <w:sz w:val="16"/>
          <w:szCs w:val="16"/>
          <w:lang w:val="ru-RU"/>
        </w:rPr>
        <w:t xml:space="preserve">               </w:t>
      </w:r>
    </w:p>
    <w:p w:rsidR="00DB3018" w:rsidRDefault="00DB3018" w:rsidP="00DB3018">
      <w:pPr>
        <w:spacing w:before="120"/>
        <w:ind w:firstLine="709"/>
        <w:jc w:val="both"/>
        <w:rPr>
          <w:b/>
          <w:i/>
          <w:sz w:val="28"/>
          <w:szCs w:val="28"/>
        </w:rPr>
      </w:pPr>
      <w:r>
        <w:rPr>
          <w:sz w:val="28"/>
          <w:szCs w:val="28"/>
        </w:rPr>
        <w:t xml:space="preserve">Структуру надходження справ і матеріалів за видами судочинства до </w:t>
      </w:r>
      <w:proofErr w:type="spellStart"/>
      <w:r w:rsidR="009E15D0">
        <w:rPr>
          <w:sz w:val="28"/>
          <w:szCs w:val="28"/>
        </w:rPr>
        <w:t>Малинського</w:t>
      </w:r>
      <w:proofErr w:type="spellEnd"/>
      <w:r w:rsidR="009E15D0">
        <w:rPr>
          <w:sz w:val="28"/>
          <w:szCs w:val="28"/>
        </w:rPr>
        <w:t xml:space="preserve"> районного суду </w:t>
      </w:r>
      <w:r w:rsidR="00F41157">
        <w:rPr>
          <w:sz w:val="28"/>
          <w:szCs w:val="28"/>
        </w:rPr>
        <w:t>Житомирської області у 2018 році</w:t>
      </w:r>
      <w:r>
        <w:rPr>
          <w:sz w:val="28"/>
          <w:szCs w:val="28"/>
        </w:rPr>
        <w:t xml:space="preserve"> наведено в  </w:t>
      </w:r>
      <w:r>
        <w:rPr>
          <w:b/>
          <w:i/>
          <w:sz w:val="28"/>
          <w:szCs w:val="28"/>
        </w:rPr>
        <w:t>діаграмі 1:</w:t>
      </w:r>
    </w:p>
    <w:p w:rsidR="00DB3018" w:rsidRDefault="00DB3018" w:rsidP="00DB3018">
      <w:pPr>
        <w:spacing w:before="120"/>
        <w:ind w:firstLine="709"/>
        <w:jc w:val="both"/>
        <w:rPr>
          <w:sz w:val="28"/>
          <w:szCs w:val="28"/>
        </w:rPr>
      </w:pPr>
    </w:p>
    <w:p w:rsidR="00DB3018" w:rsidRDefault="00DB3018" w:rsidP="00DB3018">
      <w:pPr>
        <w:ind w:firstLine="720"/>
        <w:jc w:val="right"/>
        <w:rPr>
          <w:b/>
          <w:sz w:val="28"/>
          <w:szCs w:val="28"/>
        </w:rPr>
      </w:pPr>
      <w:r>
        <w:rPr>
          <w:b/>
          <w:sz w:val="28"/>
          <w:szCs w:val="28"/>
        </w:rPr>
        <w:t>Діаграма 1</w:t>
      </w:r>
    </w:p>
    <w:p w:rsidR="004F1C19" w:rsidRDefault="004F1C19" w:rsidP="00D57FCB">
      <w:pPr>
        <w:rPr>
          <w:b/>
          <w:noProof/>
          <w:sz w:val="28"/>
          <w:szCs w:val="28"/>
          <w:lang w:val="ru-RU" w:eastAsia="ru-RU"/>
        </w:rPr>
      </w:pPr>
    </w:p>
    <w:p w:rsidR="009E15D0" w:rsidRDefault="00F41157" w:rsidP="00DB3018">
      <w:pPr>
        <w:tabs>
          <w:tab w:val="left" w:pos="720"/>
        </w:tabs>
        <w:ind w:firstLine="709"/>
        <w:jc w:val="both"/>
        <w:rPr>
          <w:sz w:val="28"/>
          <w:szCs w:val="28"/>
          <w:lang w:val="ru-RU"/>
        </w:rPr>
      </w:pPr>
      <w:r w:rsidRPr="00F41157">
        <w:rPr>
          <w:noProof/>
          <w:sz w:val="28"/>
          <w:szCs w:val="28"/>
        </w:rPr>
        <w:drawing>
          <wp:inline distT="0" distB="0" distL="0" distR="0">
            <wp:extent cx="5711190" cy="3421380"/>
            <wp:effectExtent l="19050" t="0" r="22860" b="762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41157" w:rsidRDefault="00F41157" w:rsidP="00DB3018">
      <w:pPr>
        <w:tabs>
          <w:tab w:val="left" w:pos="720"/>
        </w:tabs>
        <w:ind w:firstLine="709"/>
        <w:jc w:val="both"/>
        <w:rPr>
          <w:sz w:val="28"/>
          <w:szCs w:val="28"/>
          <w:lang w:val="ru-RU"/>
        </w:rPr>
      </w:pPr>
    </w:p>
    <w:p w:rsidR="00D57FCB" w:rsidRDefault="00D57FCB" w:rsidP="00DB3018">
      <w:pPr>
        <w:tabs>
          <w:tab w:val="left" w:pos="720"/>
        </w:tabs>
        <w:ind w:firstLine="709"/>
        <w:jc w:val="both"/>
        <w:rPr>
          <w:sz w:val="28"/>
          <w:szCs w:val="28"/>
          <w:lang w:val="ru-RU"/>
        </w:rPr>
      </w:pPr>
    </w:p>
    <w:p w:rsidR="00DB3018" w:rsidRDefault="00DB3018" w:rsidP="00DB3018">
      <w:pPr>
        <w:tabs>
          <w:tab w:val="left" w:pos="720"/>
        </w:tabs>
        <w:ind w:firstLine="709"/>
        <w:jc w:val="both"/>
        <w:rPr>
          <w:b/>
          <w:i/>
          <w:sz w:val="28"/>
          <w:szCs w:val="28"/>
        </w:rPr>
      </w:pPr>
      <w:r>
        <w:rPr>
          <w:sz w:val="28"/>
          <w:szCs w:val="28"/>
          <w:lang w:val="ru-RU"/>
        </w:rPr>
        <w:t>Станом на 01.01.</w:t>
      </w:r>
      <w:r w:rsidR="00F41157">
        <w:rPr>
          <w:sz w:val="28"/>
          <w:szCs w:val="28"/>
        </w:rPr>
        <w:t>2019</w:t>
      </w:r>
      <w:r>
        <w:rPr>
          <w:sz w:val="28"/>
          <w:szCs w:val="28"/>
        </w:rPr>
        <w:t xml:space="preserve">р. в </w:t>
      </w:r>
      <w:proofErr w:type="spellStart"/>
      <w:r w:rsidR="00F41157">
        <w:rPr>
          <w:sz w:val="28"/>
          <w:szCs w:val="28"/>
        </w:rPr>
        <w:t>Малинському</w:t>
      </w:r>
      <w:proofErr w:type="spellEnd"/>
      <w:r w:rsidR="00F41157">
        <w:rPr>
          <w:sz w:val="28"/>
          <w:szCs w:val="28"/>
        </w:rPr>
        <w:t xml:space="preserve"> </w:t>
      </w:r>
      <w:proofErr w:type="gramStart"/>
      <w:r w:rsidR="00F41157">
        <w:rPr>
          <w:sz w:val="28"/>
          <w:szCs w:val="28"/>
        </w:rPr>
        <w:t>районному</w:t>
      </w:r>
      <w:proofErr w:type="gramEnd"/>
      <w:r w:rsidR="00F41157">
        <w:rPr>
          <w:sz w:val="28"/>
          <w:szCs w:val="28"/>
        </w:rPr>
        <w:t xml:space="preserve"> </w:t>
      </w:r>
      <w:r>
        <w:rPr>
          <w:sz w:val="28"/>
          <w:szCs w:val="28"/>
        </w:rPr>
        <w:t>суді Житомирської області  передбачена штатна ч</w:t>
      </w:r>
      <w:r w:rsidR="00F41157">
        <w:rPr>
          <w:sz w:val="28"/>
          <w:szCs w:val="28"/>
        </w:rPr>
        <w:t>исельність суддів у кількості 6</w:t>
      </w:r>
      <w:r>
        <w:rPr>
          <w:sz w:val="28"/>
          <w:szCs w:val="28"/>
        </w:rPr>
        <w:t xml:space="preserve"> суддів.</w:t>
      </w:r>
      <w:r>
        <w:rPr>
          <w:b/>
          <w:i/>
          <w:sz w:val="28"/>
          <w:szCs w:val="28"/>
        </w:rPr>
        <w:t xml:space="preserve"> </w:t>
      </w:r>
    </w:p>
    <w:p w:rsidR="00DB3018" w:rsidRDefault="00DB3018" w:rsidP="00DB3018">
      <w:pPr>
        <w:tabs>
          <w:tab w:val="left" w:pos="720"/>
        </w:tabs>
        <w:ind w:firstLine="709"/>
        <w:jc w:val="both"/>
        <w:rPr>
          <w:sz w:val="28"/>
          <w:szCs w:val="28"/>
        </w:rPr>
      </w:pPr>
      <w:r>
        <w:rPr>
          <w:color w:val="000000"/>
          <w:sz w:val="28"/>
          <w:szCs w:val="28"/>
        </w:rPr>
        <w:t xml:space="preserve">Фактична чисельність суддів </w:t>
      </w:r>
      <w:proofErr w:type="spellStart"/>
      <w:r w:rsidR="005E0615">
        <w:rPr>
          <w:color w:val="000000"/>
          <w:sz w:val="28"/>
          <w:szCs w:val="28"/>
        </w:rPr>
        <w:t>Малинського</w:t>
      </w:r>
      <w:proofErr w:type="spellEnd"/>
      <w:r w:rsidR="005E0615">
        <w:rPr>
          <w:color w:val="000000"/>
          <w:sz w:val="28"/>
          <w:szCs w:val="28"/>
        </w:rPr>
        <w:t xml:space="preserve"> районного </w:t>
      </w:r>
      <w:r>
        <w:rPr>
          <w:color w:val="000000"/>
          <w:sz w:val="28"/>
          <w:szCs w:val="28"/>
        </w:rPr>
        <w:t>суду Житомирської</w:t>
      </w:r>
      <w:r w:rsidR="00F41157">
        <w:rPr>
          <w:color w:val="000000"/>
          <w:sz w:val="28"/>
          <w:szCs w:val="28"/>
        </w:rPr>
        <w:t xml:space="preserve"> області станом</w:t>
      </w:r>
      <w:r w:rsidR="005E0615">
        <w:rPr>
          <w:color w:val="000000"/>
          <w:sz w:val="28"/>
          <w:szCs w:val="28"/>
        </w:rPr>
        <w:t xml:space="preserve"> на 01 січня 2017</w:t>
      </w:r>
      <w:r w:rsidR="00F41157">
        <w:rPr>
          <w:color w:val="000000"/>
          <w:sz w:val="28"/>
          <w:szCs w:val="28"/>
        </w:rPr>
        <w:t xml:space="preserve"> р.</w:t>
      </w:r>
      <w:r w:rsidR="005E0615">
        <w:rPr>
          <w:color w:val="000000"/>
          <w:sz w:val="28"/>
          <w:szCs w:val="28"/>
        </w:rPr>
        <w:t xml:space="preserve"> та 01 січня 2018 року</w:t>
      </w:r>
      <w:r w:rsidR="00F41157">
        <w:rPr>
          <w:color w:val="000000"/>
          <w:sz w:val="28"/>
          <w:szCs w:val="28"/>
        </w:rPr>
        <w:t xml:space="preserve"> становила 3</w:t>
      </w:r>
      <w:r>
        <w:rPr>
          <w:color w:val="000000"/>
          <w:sz w:val="28"/>
          <w:szCs w:val="28"/>
        </w:rPr>
        <w:t xml:space="preserve"> суддів,</w:t>
      </w:r>
      <w:r w:rsidR="00F41157">
        <w:rPr>
          <w:color w:val="000000"/>
          <w:sz w:val="28"/>
          <w:szCs w:val="28"/>
        </w:rPr>
        <w:t xml:space="preserve"> </w:t>
      </w:r>
      <w:r>
        <w:rPr>
          <w:color w:val="000000"/>
          <w:sz w:val="28"/>
          <w:szCs w:val="28"/>
        </w:rPr>
        <w:t xml:space="preserve"> </w:t>
      </w:r>
      <w:r w:rsidR="00F41157">
        <w:rPr>
          <w:color w:val="000000"/>
          <w:sz w:val="28"/>
          <w:szCs w:val="28"/>
        </w:rPr>
        <w:t>1 суддя перебувала у соціальній відпустці по догляду за дитиною, 1 посада судді вакантна. З травня 2018 року по листопад 2018 року судочинство здійснювало 4 суддів, в листопаді у 1 закінчилися повноваження судді.</w:t>
      </w:r>
    </w:p>
    <w:p w:rsidR="00DB3018" w:rsidRDefault="00DB3018" w:rsidP="00DB3018">
      <w:pPr>
        <w:tabs>
          <w:tab w:val="left" w:pos="720"/>
        </w:tabs>
        <w:ind w:firstLine="709"/>
        <w:jc w:val="both"/>
        <w:rPr>
          <w:color w:val="000000"/>
          <w:sz w:val="28"/>
          <w:szCs w:val="28"/>
        </w:rPr>
      </w:pPr>
      <w:r>
        <w:rPr>
          <w:sz w:val="28"/>
          <w:szCs w:val="28"/>
        </w:rPr>
        <w:t xml:space="preserve">З огляду на це, хочеться провести порівняння навантаження на суддів </w:t>
      </w:r>
      <w:proofErr w:type="spellStart"/>
      <w:r w:rsidR="00F41157">
        <w:rPr>
          <w:sz w:val="28"/>
          <w:szCs w:val="28"/>
        </w:rPr>
        <w:t>Малинського</w:t>
      </w:r>
      <w:proofErr w:type="spellEnd"/>
      <w:r w:rsidR="00F41157">
        <w:rPr>
          <w:sz w:val="28"/>
          <w:szCs w:val="28"/>
        </w:rPr>
        <w:t xml:space="preserve"> районного суду </w:t>
      </w:r>
      <w:r>
        <w:rPr>
          <w:sz w:val="28"/>
          <w:szCs w:val="28"/>
        </w:rPr>
        <w:t>Житомирської області за фактичною і штатною чисельністю.</w:t>
      </w:r>
    </w:p>
    <w:p w:rsidR="00DB3018" w:rsidRDefault="00DB3018" w:rsidP="00DB3018">
      <w:pPr>
        <w:ind w:firstLine="720"/>
        <w:jc w:val="both"/>
        <w:rPr>
          <w:sz w:val="28"/>
          <w:szCs w:val="28"/>
        </w:rPr>
      </w:pPr>
      <w:r>
        <w:rPr>
          <w:sz w:val="28"/>
          <w:szCs w:val="28"/>
        </w:rPr>
        <w:t>Так, кількість справ і матеріалів усіх категорі</w:t>
      </w:r>
      <w:r w:rsidR="00F41157">
        <w:rPr>
          <w:sz w:val="28"/>
          <w:szCs w:val="28"/>
        </w:rPr>
        <w:t>й, що надходили щомісячно у 2018</w:t>
      </w:r>
      <w:r>
        <w:rPr>
          <w:sz w:val="28"/>
          <w:szCs w:val="28"/>
        </w:rPr>
        <w:t xml:space="preserve"> р. на розгляд кожному судді </w:t>
      </w:r>
      <w:proofErr w:type="spellStart"/>
      <w:r w:rsidR="00F41157">
        <w:rPr>
          <w:sz w:val="28"/>
          <w:szCs w:val="28"/>
        </w:rPr>
        <w:t>Малинського</w:t>
      </w:r>
      <w:proofErr w:type="spellEnd"/>
      <w:r w:rsidR="00F41157">
        <w:rPr>
          <w:sz w:val="28"/>
          <w:szCs w:val="28"/>
        </w:rPr>
        <w:t xml:space="preserve"> районного суду </w:t>
      </w:r>
      <w:r>
        <w:rPr>
          <w:sz w:val="28"/>
          <w:szCs w:val="28"/>
        </w:rPr>
        <w:t>Житомирської області (згідно штатн</w:t>
      </w:r>
      <w:r w:rsidR="005E0615">
        <w:rPr>
          <w:sz w:val="28"/>
          <w:szCs w:val="28"/>
        </w:rPr>
        <w:t xml:space="preserve">ого розпису), становила 59 </w:t>
      </w:r>
      <w:r>
        <w:rPr>
          <w:sz w:val="28"/>
          <w:szCs w:val="28"/>
        </w:rPr>
        <w:t xml:space="preserve">справ і матеріалів. Але, якщо вираховувати вище зазначений показник із фактичної чисельності суддів </w:t>
      </w:r>
      <w:proofErr w:type="spellStart"/>
      <w:r w:rsidR="005E0615">
        <w:rPr>
          <w:sz w:val="28"/>
          <w:szCs w:val="28"/>
        </w:rPr>
        <w:t>Малинського</w:t>
      </w:r>
      <w:proofErr w:type="spellEnd"/>
      <w:r w:rsidR="005E0615">
        <w:rPr>
          <w:sz w:val="28"/>
          <w:szCs w:val="28"/>
        </w:rPr>
        <w:t xml:space="preserve"> районного </w:t>
      </w:r>
      <w:r>
        <w:rPr>
          <w:sz w:val="28"/>
          <w:szCs w:val="28"/>
        </w:rPr>
        <w:t>Житомирської області, то він буде становити –</w:t>
      </w:r>
      <w:r w:rsidR="005E0615">
        <w:rPr>
          <w:sz w:val="28"/>
          <w:szCs w:val="28"/>
        </w:rPr>
        <w:t xml:space="preserve">88,5 </w:t>
      </w:r>
      <w:r>
        <w:rPr>
          <w:sz w:val="28"/>
          <w:szCs w:val="28"/>
        </w:rPr>
        <w:t>справ і матеріалів.</w:t>
      </w:r>
    </w:p>
    <w:p w:rsidR="00DB3018" w:rsidRDefault="00DB3018" w:rsidP="00DB3018">
      <w:pPr>
        <w:jc w:val="both"/>
        <w:rPr>
          <w:b/>
          <w:sz w:val="26"/>
          <w:szCs w:val="26"/>
        </w:rPr>
      </w:pPr>
    </w:p>
    <w:p w:rsidR="00DB3018" w:rsidRPr="00D57FCB" w:rsidRDefault="00DB3018" w:rsidP="00DB3018">
      <w:pPr>
        <w:jc w:val="both"/>
        <w:rPr>
          <w:sz w:val="26"/>
          <w:szCs w:val="26"/>
        </w:rPr>
      </w:pPr>
    </w:p>
    <w:p w:rsidR="00DB3018" w:rsidRPr="00D57FCB" w:rsidRDefault="00DB3018" w:rsidP="00D57FCB">
      <w:pPr>
        <w:ind w:firstLine="708"/>
        <w:jc w:val="both"/>
        <w:rPr>
          <w:sz w:val="26"/>
          <w:szCs w:val="26"/>
        </w:rPr>
      </w:pPr>
      <w:r w:rsidRPr="00D57FCB">
        <w:rPr>
          <w:sz w:val="26"/>
          <w:szCs w:val="26"/>
        </w:rPr>
        <w:t xml:space="preserve">Навантаження на одного суддю  </w:t>
      </w:r>
      <w:proofErr w:type="spellStart"/>
      <w:r w:rsidR="00D57FCB" w:rsidRPr="00D57FCB">
        <w:rPr>
          <w:sz w:val="26"/>
          <w:szCs w:val="26"/>
        </w:rPr>
        <w:t>Малинського</w:t>
      </w:r>
      <w:proofErr w:type="spellEnd"/>
      <w:r w:rsidR="00D57FCB" w:rsidRPr="00D57FCB">
        <w:rPr>
          <w:sz w:val="26"/>
          <w:szCs w:val="26"/>
        </w:rPr>
        <w:t xml:space="preserve"> районного суду</w:t>
      </w:r>
      <w:r w:rsidR="00F41157" w:rsidRPr="00D57FCB">
        <w:rPr>
          <w:sz w:val="26"/>
          <w:szCs w:val="26"/>
        </w:rPr>
        <w:t xml:space="preserve"> </w:t>
      </w:r>
      <w:r w:rsidRPr="00D57FCB">
        <w:rPr>
          <w:sz w:val="26"/>
          <w:szCs w:val="26"/>
        </w:rPr>
        <w:t>Житомирської області у 201</w:t>
      </w:r>
      <w:r w:rsidR="00F41157" w:rsidRPr="00D57FCB">
        <w:rPr>
          <w:sz w:val="26"/>
          <w:szCs w:val="26"/>
        </w:rPr>
        <w:t>8</w:t>
      </w:r>
      <w:r w:rsidRPr="00D57FCB">
        <w:rPr>
          <w:sz w:val="26"/>
          <w:szCs w:val="26"/>
        </w:rPr>
        <w:t xml:space="preserve"> р.</w:t>
      </w:r>
      <w:r w:rsidR="00D57FCB" w:rsidRPr="00D57FCB">
        <w:rPr>
          <w:sz w:val="26"/>
          <w:szCs w:val="26"/>
        </w:rPr>
        <w:t xml:space="preserve"> наведено в </w:t>
      </w:r>
      <w:r w:rsidR="00D57FCB" w:rsidRPr="00D57FCB">
        <w:rPr>
          <w:b/>
          <w:i/>
          <w:sz w:val="26"/>
          <w:szCs w:val="26"/>
        </w:rPr>
        <w:t>таблиці 2</w:t>
      </w:r>
    </w:p>
    <w:p w:rsidR="00D57FCB" w:rsidRDefault="00D57FCB" w:rsidP="00D57FCB">
      <w:pPr>
        <w:jc w:val="right"/>
        <w:rPr>
          <w:b/>
          <w:sz w:val="26"/>
          <w:szCs w:val="26"/>
        </w:rPr>
      </w:pPr>
      <w:r>
        <w:rPr>
          <w:b/>
          <w:sz w:val="26"/>
          <w:szCs w:val="26"/>
        </w:rPr>
        <w:t>Таблиця 2</w:t>
      </w:r>
    </w:p>
    <w:p w:rsidR="0016469F" w:rsidRDefault="0016469F" w:rsidP="00DB3018">
      <w:pPr>
        <w:jc w:val="center"/>
        <w:rPr>
          <w:b/>
          <w:sz w:val="26"/>
          <w:szCs w:val="26"/>
        </w:rPr>
      </w:pPr>
    </w:p>
    <w:tbl>
      <w:tblPr>
        <w:tblW w:w="9923" w:type="dxa"/>
        <w:tblInd w:w="-34" w:type="dxa"/>
        <w:tblLayout w:type="fixed"/>
        <w:tblLook w:val="04A0"/>
      </w:tblPr>
      <w:tblGrid>
        <w:gridCol w:w="4960"/>
        <w:gridCol w:w="1136"/>
        <w:gridCol w:w="1043"/>
        <w:gridCol w:w="1140"/>
        <w:gridCol w:w="1644"/>
      </w:tblGrid>
      <w:tr w:rsidR="005E0615" w:rsidRPr="00D57FCB" w:rsidTr="0016469F">
        <w:trPr>
          <w:trHeight w:val="349"/>
        </w:trPr>
        <w:tc>
          <w:tcPr>
            <w:tcW w:w="4960" w:type="dxa"/>
            <w:vMerge w:val="restart"/>
            <w:tcBorders>
              <w:top w:val="single" w:sz="4" w:space="0" w:color="auto"/>
              <w:left w:val="single" w:sz="4" w:space="0" w:color="auto"/>
              <w:right w:val="single" w:sz="4" w:space="0" w:color="auto"/>
            </w:tcBorders>
            <w:noWrap/>
            <w:vAlign w:val="center"/>
            <w:hideMark/>
          </w:tcPr>
          <w:p w:rsidR="005E0615" w:rsidRPr="00D57FCB" w:rsidRDefault="005E0615" w:rsidP="009F2293">
            <w:pPr>
              <w:rPr>
                <w:sz w:val="18"/>
                <w:szCs w:val="18"/>
              </w:rPr>
            </w:pPr>
          </w:p>
        </w:tc>
        <w:tc>
          <w:tcPr>
            <w:tcW w:w="2179" w:type="dxa"/>
            <w:gridSpan w:val="2"/>
            <w:tcBorders>
              <w:top w:val="single" w:sz="4" w:space="0" w:color="auto"/>
              <w:left w:val="nil"/>
              <w:bottom w:val="nil"/>
              <w:right w:val="single" w:sz="4" w:space="0" w:color="auto"/>
            </w:tcBorders>
            <w:vAlign w:val="center"/>
            <w:hideMark/>
          </w:tcPr>
          <w:p w:rsidR="005E0615" w:rsidRPr="00D57FCB" w:rsidRDefault="005E0615" w:rsidP="005E0615">
            <w:pPr>
              <w:jc w:val="center"/>
              <w:rPr>
                <w:b/>
                <w:color w:val="000000"/>
                <w:sz w:val="18"/>
                <w:szCs w:val="18"/>
              </w:rPr>
            </w:pPr>
            <w:r w:rsidRPr="00D57FCB">
              <w:rPr>
                <w:b/>
                <w:sz w:val="18"/>
                <w:szCs w:val="18"/>
              </w:rPr>
              <w:t>2018</w:t>
            </w:r>
          </w:p>
        </w:tc>
        <w:tc>
          <w:tcPr>
            <w:tcW w:w="2784" w:type="dxa"/>
            <w:gridSpan w:val="2"/>
            <w:tcBorders>
              <w:top w:val="single" w:sz="4" w:space="0" w:color="auto"/>
              <w:left w:val="nil"/>
              <w:bottom w:val="nil"/>
              <w:right w:val="single" w:sz="4" w:space="0" w:color="auto"/>
            </w:tcBorders>
            <w:hideMark/>
          </w:tcPr>
          <w:p w:rsidR="005E0615" w:rsidRPr="00D57FCB" w:rsidRDefault="005E0615" w:rsidP="009F2293">
            <w:pPr>
              <w:jc w:val="center"/>
              <w:rPr>
                <w:b/>
                <w:sz w:val="18"/>
                <w:szCs w:val="18"/>
              </w:rPr>
            </w:pPr>
            <w:r w:rsidRPr="00D57FCB">
              <w:rPr>
                <w:b/>
                <w:sz w:val="18"/>
                <w:szCs w:val="18"/>
              </w:rPr>
              <w:t>2017</w:t>
            </w:r>
          </w:p>
        </w:tc>
      </w:tr>
      <w:tr w:rsidR="0016469F" w:rsidRPr="00D57FCB" w:rsidTr="0016469F">
        <w:trPr>
          <w:trHeight w:val="349"/>
        </w:trPr>
        <w:tc>
          <w:tcPr>
            <w:tcW w:w="4960" w:type="dxa"/>
            <w:vMerge/>
            <w:tcBorders>
              <w:left w:val="single" w:sz="4" w:space="0" w:color="auto"/>
              <w:bottom w:val="single" w:sz="4" w:space="0" w:color="auto"/>
              <w:right w:val="single" w:sz="4" w:space="0" w:color="auto"/>
            </w:tcBorders>
            <w:noWrap/>
            <w:vAlign w:val="center"/>
            <w:hideMark/>
          </w:tcPr>
          <w:p w:rsidR="0016469F" w:rsidRPr="00D57FCB" w:rsidRDefault="0016469F" w:rsidP="009F2293">
            <w:pPr>
              <w:rPr>
                <w:sz w:val="18"/>
                <w:szCs w:val="18"/>
              </w:rPr>
            </w:pPr>
          </w:p>
        </w:tc>
        <w:tc>
          <w:tcPr>
            <w:tcW w:w="1136" w:type="dxa"/>
            <w:tcBorders>
              <w:top w:val="single" w:sz="4" w:space="0" w:color="auto"/>
              <w:left w:val="nil"/>
              <w:bottom w:val="nil"/>
              <w:right w:val="single" w:sz="4" w:space="0" w:color="auto"/>
            </w:tcBorders>
            <w:vAlign w:val="center"/>
            <w:hideMark/>
          </w:tcPr>
          <w:p w:rsidR="0016469F" w:rsidRPr="00D57FCB" w:rsidRDefault="0016469F" w:rsidP="0016469F">
            <w:pPr>
              <w:jc w:val="center"/>
              <w:rPr>
                <w:b/>
                <w:sz w:val="18"/>
                <w:szCs w:val="18"/>
              </w:rPr>
            </w:pPr>
            <w:r w:rsidRPr="00D57FCB">
              <w:rPr>
                <w:b/>
                <w:sz w:val="18"/>
                <w:szCs w:val="18"/>
              </w:rPr>
              <w:t>штат</w:t>
            </w:r>
          </w:p>
        </w:tc>
        <w:tc>
          <w:tcPr>
            <w:tcW w:w="1043" w:type="dxa"/>
            <w:tcBorders>
              <w:top w:val="single" w:sz="4" w:space="0" w:color="auto"/>
              <w:left w:val="nil"/>
              <w:bottom w:val="nil"/>
              <w:right w:val="single" w:sz="4" w:space="0" w:color="auto"/>
            </w:tcBorders>
            <w:vAlign w:val="center"/>
          </w:tcPr>
          <w:p w:rsidR="0016469F" w:rsidRPr="00D57FCB" w:rsidRDefault="0016469F" w:rsidP="005E0615">
            <w:pPr>
              <w:jc w:val="center"/>
              <w:rPr>
                <w:b/>
                <w:sz w:val="18"/>
                <w:szCs w:val="18"/>
              </w:rPr>
            </w:pPr>
            <w:r w:rsidRPr="00D57FCB">
              <w:rPr>
                <w:b/>
                <w:sz w:val="18"/>
                <w:szCs w:val="18"/>
              </w:rPr>
              <w:t>факт</w:t>
            </w:r>
          </w:p>
        </w:tc>
        <w:tc>
          <w:tcPr>
            <w:tcW w:w="1140" w:type="dxa"/>
            <w:tcBorders>
              <w:top w:val="single" w:sz="4" w:space="0" w:color="auto"/>
              <w:left w:val="nil"/>
              <w:bottom w:val="nil"/>
              <w:right w:val="single" w:sz="4" w:space="0" w:color="auto"/>
            </w:tcBorders>
            <w:hideMark/>
          </w:tcPr>
          <w:p w:rsidR="0016469F" w:rsidRPr="00D57FCB" w:rsidRDefault="0016469F" w:rsidP="009F2293">
            <w:pPr>
              <w:jc w:val="center"/>
              <w:rPr>
                <w:b/>
                <w:sz w:val="18"/>
                <w:szCs w:val="18"/>
              </w:rPr>
            </w:pPr>
            <w:r w:rsidRPr="00D57FCB">
              <w:rPr>
                <w:b/>
                <w:sz w:val="18"/>
                <w:szCs w:val="18"/>
              </w:rPr>
              <w:t xml:space="preserve">штат </w:t>
            </w:r>
          </w:p>
        </w:tc>
        <w:tc>
          <w:tcPr>
            <w:tcW w:w="1644" w:type="dxa"/>
            <w:tcBorders>
              <w:top w:val="single" w:sz="4" w:space="0" w:color="auto"/>
              <w:left w:val="nil"/>
              <w:bottom w:val="nil"/>
              <w:right w:val="single" w:sz="4" w:space="0" w:color="auto"/>
            </w:tcBorders>
          </w:tcPr>
          <w:p w:rsidR="0016469F" w:rsidRPr="00D57FCB" w:rsidRDefault="0016469F" w:rsidP="009F2293">
            <w:pPr>
              <w:jc w:val="center"/>
              <w:rPr>
                <w:b/>
                <w:sz w:val="18"/>
                <w:szCs w:val="18"/>
              </w:rPr>
            </w:pPr>
            <w:r w:rsidRPr="00D57FCB">
              <w:rPr>
                <w:b/>
                <w:sz w:val="18"/>
                <w:szCs w:val="18"/>
              </w:rPr>
              <w:t>факт</w:t>
            </w:r>
          </w:p>
        </w:tc>
      </w:tr>
      <w:tr w:rsidR="0016469F" w:rsidRPr="00D57FCB" w:rsidTr="0016469F">
        <w:trPr>
          <w:trHeight w:val="304"/>
        </w:trPr>
        <w:tc>
          <w:tcPr>
            <w:tcW w:w="4960" w:type="dxa"/>
            <w:tcBorders>
              <w:top w:val="nil"/>
              <w:left w:val="single" w:sz="4" w:space="0" w:color="auto"/>
              <w:bottom w:val="single" w:sz="4" w:space="0" w:color="auto"/>
              <w:right w:val="nil"/>
            </w:tcBorders>
            <w:vAlign w:val="center"/>
            <w:hideMark/>
          </w:tcPr>
          <w:p w:rsidR="0016469F" w:rsidRPr="00D57FCB" w:rsidRDefault="0016469F" w:rsidP="009F2293">
            <w:pPr>
              <w:rPr>
                <w:b/>
                <w:sz w:val="18"/>
                <w:szCs w:val="18"/>
              </w:rPr>
            </w:pPr>
            <w:r w:rsidRPr="00D57FCB">
              <w:rPr>
                <w:b/>
                <w:color w:val="000000"/>
                <w:sz w:val="18"/>
                <w:szCs w:val="18"/>
              </w:rPr>
              <w:t>Надійшло</w:t>
            </w:r>
            <w:r w:rsidR="007E559D" w:rsidRPr="00D57FCB">
              <w:rPr>
                <w:b/>
                <w:color w:val="000000"/>
                <w:sz w:val="18"/>
                <w:szCs w:val="18"/>
              </w:rPr>
              <w:t xml:space="preserve"> справ та матеріалів </w:t>
            </w:r>
            <w:r w:rsidRPr="00D57FCB">
              <w:rPr>
                <w:b/>
                <w:color w:val="000000"/>
                <w:sz w:val="18"/>
                <w:szCs w:val="18"/>
              </w:rPr>
              <w:t xml:space="preserve"> у звітному періоді</w:t>
            </w:r>
            <w:r w:rsidRPr="00D57FCB">
              <w:rPr>
                <w:b/>
                <w:sz w:val="18"/>
                <w:szCs w:val="18"/>
              </w:rPr>
              <w:t xml:space="preserve"> </w:t>
            </w:r>
          </w:p>
        </w:tc>
        <w:tc>
          <w:tcPr>
            <w:tcW w:w="1136" w:type="dxa"/>
            <w:tcBorders>
              <w:top w:val="single" w:sz="4" w:space="0" w:color="auto"/>
              <w:left w:val="single" w:sz="4" w:space="0" w:color="auto"/>
              <w:bottom w:val="single" w:sz="4" w:space="0" w:color="auto"/>
              <w:right w:val="single" w:sz="4" w:space="0" w:color="auto"/>
            </w:tcBorders>
            <w:vAlign w:val="center"/>
            <w:hideMark/>
          </w:tcPr>
          <w:p w:rsidR="0016469F" w:rsidRPr="00D57FCB" w:rsidRDefault="0016469F" w:rsidP="009F2293">
            <w:pPr>
              <w:jc w:val="center"/>
              <w:rPr>
                <w:sz w:val="18"/>
                <w:szCs w:val="18"/>
              </w:rPr>
            </w:pPr>
            <w:r w:rsidRPr="00D57FCB">
              <w:rPr>
                <w:sz w:val="18"/>
                <w:szCs w:val="18"/>
              </w:rPr>
              <w:t>4248</w:t>
            </w:r>
          </w:p>
        </w:tc>
        <w:tc>
          <w:tcPr>
            <w:tcW w:w="1043" w:type="dxa"/>
            <w:tcBorders>
              <w:top w:val="single" w:sz="4" w:space="0" w:color="auto"/>
              <w:left w:val="single" w:sz="4" w:space="0" w:color="auto"/>
              <w:bottom w:val="single" w:sz="4" w:space="0" w:color="auto"/>
              <w:right w:val="single" w:sz="4" w:space="0" w:color="auto"/>
            </w:tcBorders>
            <w:vAlign w:val="center"/>
          </w:tcPr>
          <w:p w:rsidR="0016469F" w:rsidRPr="00D57FCB" w:rsidRDefault="0016469F" w:rsidP="005E0615">
            <w:pPr>
              <w:jc w:val="center"/>
              <w:rPr>
                <w:sz w:val="18"/>
                <w:szCs w:val="18"/>
              </w:rPr>
            </w:pPr>
            <w:r w:rsidRPr="00D57FCB">
              <w:rPr>
                <w:sz w:val="18"/>
                <w:szCs w:val="18"/>
              </w:rPr>
              <w:t>4248</w:t>
            </w:r>
          </w:p>
        </w:tc>
        <w:tc>
          <w:tcPr>
            <w:tcW w:w="1140" w:type="dxa"/>
            <w:tcBorders>
              <w:top w:val="single" w:sz="4" w:space="0" w:color="auto"/>
              <w:left w:val="single" w:sz="4" w:space="0" w:color="auto"/>
              <w:bottom w:val="single" w:sz="4" w:space="0" w:color="auto"/>
              <w:right w:val="single" w:sz="4" w:space="0" w:color="auto"/>
            </w:tcBorders>
            <w:hideMark/>
          </w:tcPr>
          <w:p w:rsidR="0016469F" w:rsidRPr="00D57FCB" w:rsidRDefault="0016469F" w:rsidP="009F2293">
            <w:pPr>
              <w:jc w:val="center"/>
              <w:rPr>
                <w:sz w:val="18"/>
                <w:szCs w:val="18"/>
              </w:rPr>
            </w:pPr>
            <w:r w:rsidRPr="00D57FCB">
              <w:rPr>
                <w:sz w:val="18"/>
                <w:szCs w:val="18"/>
              </w:rPr>
              <w:t>2953</w:t>
            </w:r>
          </w:p>
        </w:tc>
        <w:tc>
          <w:tcPr>
            <w:tcW w:w="1644" w:type="dxa"/>
            <w:tcBorders>
              <w:top w:val="single" w:sz="4" w:space="0" w:color="auto"/>
              <w:left w:val="single" w:sz="4" w:space="0" w:color="auto"/>
              <w:bottom w:val="single" w:sz="4" w:space="0" w:color="auto"/>
              <w:right w:val="single" w:sz="4" w:space="0" w:color="auto"/>
            </w:tcBorders>
          </w:tcPr>
          <w:p w:rsidR="0016469F" w:rsidRPr="00D57FCB" w:rsidRDefault="0016469F" w:rsidP="009F2293">
            <w:pPr>
              <w:jc w:val="center"/>
              <w:rPr>
                <w:sz w:val="18"/>
                <w:szCs w:val="18"/>
              </w:rPr>
            </w:pPr>
            <w:r w:rsidRPr="00D57FCB">
              <w:rPr>
                <w:sz w:val="18"/>
                <w:szCs w:val="18"/>
              </w:rPr>
              <w:t>2953</w:t>
            </w:r>
          </w:p>
        </w:tc>
      </w:tr>
      <w:tr w:rsidR="0016469F" w:rsidRPr="00D57FCB" w:rsidTr="0016469F">
        <w:trPr>
          <w:trHeight w:val="283"/>
        </w:trPr>
        <w:tc>
          <w:tcPr>
            <w:tcW w:w="4960" w:type="dxa"/>
            <w:tcBorders>
              <w:top w:val="nil"/>
              <w:left w:val="single" w:sz="4" w:space="0" w:color="auto"/>
              <w:bottom w:val="single" w:sz="4" w:space="0" w:color="auto"/>
              <w:right w:val="nil"/>
            </w:tcBorders>
            <w:vAlign w:val="center"/>
            <w:hideMark/>
          </w:tcPr>
          <w:p w:rsidR="0016469F" w:rsidRPr="00D57FCB" w:rsidRDefault="0016469F" w:rsidP="009F2293">
            <w:pPr>
              <w:rPr>
                <w:b/>
                <w:sz w:val="18"/>
                <w:szCs w:val="18"/>
              </w:rPr>
            </w:pPr>
            <w:r w:rsidRPr="00D57FCB">
              <w:rPr>
                <w:b/>
                <w:color w:val="000000"/>
                <w:sz w:val="18"/>
                <w:szCs w:val="18"/>
              </w:rPr>
              <w:t>Кількість суддів за штатом</w:t>
            </w:r>
            <w:r w:rsidRPr="00D57FCB">
              <w:rPr>
                <w:b/>
                <w:sz w:val="18"/>
                <w:szCs w:val="18"/>
              </w:rPr>
              <w:t xml:space="preserve"> </w:t>
            </w:r>
          </w:p>
        </w:tc>
        <w:tc>
          <w:tcPr>
            <w:tcW w:w="1136" w:type="dxa"/>
            <w:tcBorders>
              <w:top w:val="nil"/>
              <w:left w:val="single" w:sz="4" w:space="0" w:color="auto"/>
              <w:bottom w:val="single" w:sz="4" w:space="0" w:color="auto"/>
              <w:right w:val="single" w:sz="4" w:space="0" w:color="auto"/>
            </w:tcBorders>
            <w:vAlign w:val="center"/>
            <w:hideMark/>
          </w:tcPr>
          <w:p w:rsidR="0016469F" w:rsidRPr="00D57FCB" w:rsidRDefault="0016469F" w:rsidP="009F2293">
            <w:pPr>
              <w:jc w:val="center"/>
              <w:rPr>
                <w:sz w:val="18"/>
                <w:szCs w:val="18"/>
              </w:rPr>
            </w:pPr>
            <w:r w:rsidRPr="00D57FCB">
              <w:rPr>
                <w:sz w:val="18"/>
                <w:szCs w:val="18"/>
              </w:rPr>
              <w:t>6</w:t>
            </w:r>
          </w:p>
        </w:tc>
        <w:tc>
          <w:tcPr>
            <w:tcW w:w="1043" w:type="dxa"/>
            <w:tcBorders>
              <w:top w:val="nil"/>
              <w:left w:val="single" w:sz="4" w:space="0" w:color="auto"/>
              <w:bottom w:val="single" w:sz="4" w:space="0" w:color="auto"/>
              <w:right w:val="single" w:sz="4" w:space="0" w:color="auto"/>
            </w:tcBorders>
            <w:vAlign w:val="center"/>
          </w:tcPr>
          <w:p w:rsidR="0016469F" w:rsidRPr="00D57FCB" w:rsidRDefault="0016469F" w:rsidP="005E0615">
            <w:pPr>
              <w:jc w:val="center"/>
              <w:rPr>
                <w:sz w:val="18"/>
                <w:szCs w:val="18"/>
              </w:rPr>
            </w:pPr>
            <w:r w:rsidRPr="00D57FCB">
              <w:rPr>
                <w:sz w:val="18"/>
                <w:szCs w:val="18"/>
              </w:rPr>
              <w:t>4</w:t>
            </w:r>
          </w:p>
        </w:tc>
        <w:tc>
          <w:tcPr>
            <w:tcW w:w="1140" w:type="dxa"/>
            <w:tcBorders>
              <w:top w:val="nil"/>
              <w:left w:val="single" w:sz="4" w:space="0" w:color="auto"/>
              <w:bottom w:val="single" w:sz="4" w:space="0" w:color="auto"/>
              <w:right w:val="single" w:sz="4" w:space="0" w:color="auto"/>
            </w:tcBorders>
            <w:hideMark/>
          </w:tcPr>
          <w:p w:rsidR="0016469F" w:rsidRPr="00D57FCB" w:rsidRDefault="0016469F" w:rsidP="009F2293">
            <w:pPr>
              <w:jc w:val="center"/>
              <w:rPr>
                <w:sz w:val="18"/>
                <w:szCs w:val="18"/>
              </w:rPr>
            </w:pPr>
            <w:r w:rsidRPr="00D57FCB">
              <w:rPr>
                <w:sz w:val="18"/>
                <w:szCs w:val="18"/>
              </w:rPr>
              <w:t>6</w:t>
            </w:r>
          </w:p>
        </w:tc>
        <w:tc>
          <w:tcPr>
            <w:tcW w:w="1644" w:type="dxa"/>
            <w:tcBorders>
              <w:top w:val="nil"/>
              <w:left w:val="single" w:sz="4" w:space="0" w:color="auto"/>
              <w:bottom w:val="single" w:sz="4" w:space="0" w:color="auto"/>
              <w:right w:val="single" w:sz="4" w:space="0" w:color="auto"/>
            </w:tcBorders>
          </w:tcPr>
          <w:p w:rsidR="0016469F" w:rsidRPr="00D57FCB" w:rsidRDefault="0016469F" w:rsidP="009F2293">
            <w:pPr>
              <w:jc w:val="center"/>
              <w:rPr>
                <w:sz w:val="18"/>
                <w:szCs w:val="18"/>
              </w:rPr>
            </w:pPr>
            <w:r w:rsidRPr="00D57FCB">
              <w:rPr>
                <w:sz w:val="18"/>
                <w:szCs w:val="18"/>
              </w:rPr>
              <w:t>3</w:t>
            </w:r>
          </w:p>
        </w:tc>
      </w:tr>
      <w:tr w:rsidR="0016469F" w:rsidRPr="00D57FCB" w:rsidTr="0016469F">
        <w:trPr>
          <w:trHeight w:val="445"/>
        </w:trPr>
        <w:tc>
          <w:tcPr>
            <w:tcW w:w="4960" w:type="dxa"/>
            <w:tcBorders>
              <w:top w:val="nil"/>
              <w:left w:val="single" w:sz="4" w:space="0" w:color="auto"/>
              <w:bottom w:val="single" w:sz="4" w:space="0" w:color="auto"/>
              <w:right w:val="nil"/>
            </w:tcBorders>
            <w:vAlign w:val="center"/>
            <w:hideMark/>
          </w:tcPr>
          <w:p w:rsidR="0016469F" w:rsidRPr="00D57FCB" w:rsidRDefault="0016469F" w:rsidP="009F2293">
            <w:pPr>
              <w:rPr>
                <w:b/>
                <w:color w:val="000000"/>
                <w:sz w:val="18"/>
                <w:szCs w:val="18"/>
              </w:rPr>
            </w:pPr>
            <w:r w:rsidRPr="00D57FCB">
              <w:rPr>
                <w:b/>
                <w:color w:val="000000"/>
                <w:sz w:val="18"/>
                <w:szCs w:val="18"/>
              </w:rPr>
              <w:t xml:space="preserve">Середньомісячне надходження </w:t>
            </w:r>
            <w:r w:rsidR="007E559D" w:rsidRPr="00D57FCB">
              <w:rPr>
                <w:b/>
                <w:color w:val="000000"/>
                <w:sz w:val="18"/>
                <w:szCs w:val="18"/>
              </w:rPr>
              <w:t xml:space="preserve">справ </w:t>
            </w:r>
            <w:r w:rsidRPr="00D57FCB">
              <w:rPr>
                <w:b/>
                <w:color w:val="000000"/>
                <w:sz w:val="18"/>
                <w:szCs w:val="18"/>
              </w:rPr>
              <w:t>на одного суддю</w:t>
            </w:r>
          </w:p>
        </w:tc>
        <w:tc>
          <w:tcPr>
            <w:tcW w:w="1136" w:type="dxa"/>
            <w:tcBorders>
              <w:top w:val="nil"/>
              <w:left w:val="single" w:sz="4" w:space="0" w:color="auto"/>
              <w:bottom w:val="single" w:sz="4" w:space="0" w:color="auto"/>
              <w:right w:val="single" w:sz="4" w:space="0" w:color="auto"/>
            </w:tcBorders>
            <w:vAlign w:val="center"/>
            <w:hideMark/>
          </w:tcPr>
          <w:p w:rsidR="0016469F" w:rsidRPr="00D57FCB" w:rsidRDefault="007E559D" w:rsidP="007E559D">
            <w:pPr>
              <w:rPr>
                <w:sz w:val="18"/>
                <w:szCs w:val="18"/>
              </w:rPr>
            </w:pPr>
            <w:r w:rsidRPr="00D57FCB">
              <w:rPr>
                <w:sz w:val="18"/>
                <w:szCs w:val="18"/>
              </w:rPr>
              <w:t>64,36</w:t>
            </w:r>
          </w:p>
        </w:tc>
        <w:tc>
          <w:tcPr>
            <w:tcW w:w="1043" w:type="dxa"/>
            <w:tcBorders>
              <w:top w:val="nil"/>
              <w:left w:val="single" w:sz="4" w:space="0" w:color="auto"/>
              <w:bottom w:val="single" w:sz="4" w:space="0" w:color="auto"/>
              <w:right w:val="single" w:sz="4" w:space="0" w:color="auto"/>
            </w:tcBorders>
            <w:vAlign w:val="center"/>
          </w:tcPr>
          <w:p w:rsidR="0016469F" w:rsidRPr="00D57FCB" w:rsidRDefault="007E559D" w:rsidP="009F2293">
            <w:pPr>
              <w:jc w:val="center"/>
              <w:rPr>
                <w:sz w:val="18"/>
                <w:szCs w:val="18"/>
              </w:rPr>
            </w:pPr>
            <w:r w:rsidRPr="00D57FCB">
              <w:rPr>
                <w:sz w:val="18"/>
                <w:szCs w:val="18"/>
              </w:rPr>
              <w:t>96,5</w:t>
            </w:r>
          </w:p>
        </w:tc>
        <w:tc>
          <w:tcPr>
            <w:tcW w:w="1140" w:type="dxa"/>
            <w:tcBorders>
              <w:top w:val="nil"/>
              <w:left w:val="single" w:sz="4" w:space="0" w:color="auto"/>
              <w:bottom w:val="single" w:sz="4" w:space="0" w:color="auto"/>
              <w:right w:val="single" w:sz="4" w:space="0" w:color="auto"/>
            </w:tcBorders>
          </w:tcPr>
          <w:p w:rsidR="0016469F" w:rsidRPr="00D57FCB" w:rsidRDefault="0016469F" w:rsidP="009F2293">
            <w:pPr>
              <w:jc w:val="center"/>
              <w:rPr>
                <w:sz w:val="18"/>
                <w:szCs w:val="18"/>
              </w:rPr>
            </w:pPr>
            <w:r w:rsidRPr="00D57FCB">
              <w:rPr>
                <w:sz w:val="18"/>
                <w:szCs w:val="18"/>
              </w:rPr>
              <w:t>4</w:t>
            </w:r>
            <w:r w:rsidR="007E559D" w:rsidRPr="00D57FCB">
              <w:rPr>
                <w:sz w:val="18"/>
                <w:szCs w:val="18"/>
              </w:rPr>
              <w:t>4,7</w:t>
            </w:r>
          </w:p>
        </w:tc>
        <w:tc>
          <w:tcPr>
            <w:tcW w:w="1644" w:type="dxa"/>
            <w:tcBorders>
              <w:top w:val="nil"/>
              <w:left w:val="single" w:sz="4" w:space="0" w:color="auto"/>
              <w:bottom w:val="single" w:sz="4" w:space="0" w:color="auto"/>
              <w:right w:val="single" w:sz="4" w:space="0" w:color="auto"/>
            </w:tcBorders>
          </w:tcPr>
          <w:p w:rsidR="0016469F" w:rsidRPr="00D57FCB" w:rsidRDefault="0016469F" w:rsidP="009F2293">
            <w:pPr>
              <w:jc w:val="center"/>
              <w:rPr>
                <w:sz w:val="18"/>
                <w:szCs w:val="18"/>
              </w:rPr>
            </w:pPr>
            <w:r w:rsidRPr="00D57FCB">
              <w:rPr>
                <w:sz w:val="18"/>
                <w:szCs w:val="18"/>
              </w:rPr>
              <w:t>8</w:t>
            </w:r>
            <w:r w:rsidR="007E559D" w:rsidRPr="00D57FCB">
              <w:rPr>
                <w:sz w:val="18"/>
                <w:szCs w:val="18"/>
              </w:rPr>
              <w:t>9,48</w:t>
            </w:r>
          </w:p>
        </w:tc>
      </w:tr>
    </w:tbl>
    <w:p w:rsidR="00DB3018" w:rsidRDefault="00DB3018" w:rsidP="00DB3018">
      <w:pPr>
        <w:spacing w:before="120"/>
        <w:ind w:firstLine="720"/>
        <w:jc w:val="both"/>
        <w:rPr>
          <w:i/>
          <w:sz w:val="28"/>
          <w:szCs w:val="28"/>
        </w:rPr>
      </w:pPr>
    </w:p>
    <w:p w:rsidR="0016469F" w:rsidRDefault="00D57FCB" w:rsidP="00DB3018">
      <w:pPr>
        <w:spacing w:before="120"/>
        <w:ind w:firstLine="720"/>
        <w:jc w:val="both"/>
        <w:rPr>
          <w:i/>
          <w:sz w:val="28"/>
          <w:szCs w:val="28"/>
        </w:rPr>
      </w:pPr>
      <w:r w:rsidRPr="00D57FCB">
        <w:rPr>
          <w:sz w:val="28"/>
          <w:szCs w:val="28"/>
        </w:rPr>
        <w:t xml:space="preserve">Середня кількість справ на одного суддю та кількість розглянутих справ на одного суддю, відсоток розгляду справ наведено в </w:t>
      </w:r>
      <w:r w:rsidRPr="00D57FCB">
        <w:rPr>
          <w:b/>
          <w:i/>
          <w:sz w:val="28"/>
          <w:szCs w:val="28"/>
        </w:rPr>
        <w:t xml:space="preserve">таблиці </w:t>
      </w:r>
      <w:r>
        <w:rPr>
          <w:b/>
          <w:i/>
          <w:sz w:val="28"/>
          <w:szCs w:val="28"/>
        </w:rPr>
        <w:t>3</w:t>
      </w:r>
      <w:r>
        <w:rPr>
          <w:i/>
          <w:sz w:val="28"/>
          <w:szCs w:val="28"/>
        </w:rPr>
        <w:t xml:space="preserve"> .</w:t>
      </w:r>
    </w:p>
    <w:tbl>
      <w:tblPr>
        <w:tblStyle w:val="ac"/>
        <w:tblpPr w:leftFromText="180" w:rightFromText="180" w:vertAnchor="text" w:horzAnchor="margin" w:tblpY="135"/>
        <w:tblW w:w="0" w:type="auto"/>
        <w:tblLook w:val="04A0"/>
      </w:tblPr>
      <w:tblGrid>
        <w:gridCol w:w="2463"/>
        <w:gridCol w:w="2464"/>
        <w:gridCol w:w="2464"/>
        <w:gridCol w:w="2464"/>
      </w:tblGrid>
      <w:tr w:rsidR="0016469F" w:rsidRPr="00D57FCB" w:rsidTr="0016469F">
        <w:tc>
          <w:tcPr>
            <w:tcW w:w="2463" w:type="dxa"/>
          </w:tcPr>
          <w:p w:rsidR="0016469F" w:rsidRPr="00D57FCB" w:rsidRDefault="0016469F" w:rsidP="0016469F">
            <w:pPr>
              <w:spacing w:before="120"/>
              <w:jc w:val="both"/>
              <w:rPr>
                <w:sz w:val="18"/>
                <w:szCs w:val="18"/>
              </w:rPr>
            </w:pPr>
          </w:p>
        </w:tc>
        <w:tc>
          <w:tcPr>
            <w:tcW w:w="2464" w:type="dxa"/>
          </w:tcPr>
          <w:p w:rsidR="0016469F" w:rsidRPr="00D57FCB" w:rsidRDefault="0016469F" w:rsidP="0016469F">
            <w:pPr>
              <w:spacing w:before="120"/>
              <w:jc w:val="center"/>
              <w:rPr>
                <w:b/>
                <w:sz w:val="18"/>
                <w:szCs w:val="18"/>
              </w:rPr>
            </w:pPr>
            <w:r w:rsidRPr="00D57FCB">
              <w:rPr>
                <w:b/>
                <w:sz w:val="18"/>
                <w:szCs w:val="18"/>
              </w:rPr>
              <w:t>2018</w:t>
            </w:r>
          </w:p>
        </w:tc>
        <w:tc>
          <w:tcPr>
            <w:tcW w:w="2464" w:type="dxa"/>
          </w:tcPr>
          <w:p w:rsidR="0016469F" w:rsidRPr="00D57FCB" w:rsidRDefault="0016469F" w:rsidP="0016469F">
            <w:pPr>
              <w:spacing w:before="120"/>
              <w:jc w:val="center"/>
              <w:rPr>
                <w:b/>
                <w:sz w:val="18"/>
                <w:szCs w:val="18"/>
              </w:rPr>
            </w:pPr>
            <w:r w:rsidRPr="00D57FCB">
              <w:rPr>
                <w:b/>
                <w:sz w:val="18"/>
                <w:szCs w:val="18"/>
              </w:rPr>
              <w:t>2017</w:t>
            </w:r>
          </w:p>
        </w:tc>
        <w:tc>
          <w:tcPr>
            <w:tcW w:w="2464" w:type="dxa"/>
          </w:tcPr>
          <w:p w:rsidR="0016469F" w:rsidRPr="00D57FCB" w:rsidRDefault="0016469F" w:rsidP="0016469F">
            <w:pPr>
              <w:spacing w:before="120"/>
              <w:jc w:val="both"/>
              <w:rPr>
                <w:b/>
                <w:i/>
                <w:sz w:val="18"/>
                <w:szCs w:val="18"/>
              </w:rPr>
            </w:pPr>
          </w:p>
        </w:tc>
      </w:tr>
      <w:tr w:rsidR="0016469F" w:rsidRPr="00D57FCB" w:rsidTr="0016469F">
        <w:tc>
          <w:tcPr>
            <w:tcW w:w="2463" w:type="dxa"/>
          </w:tcPr>
          <w:p w:rsidR="0016469F" w:rsidRPr="00D57FCB" w:rsidRDefault="0016469F" w:rsidP="0016469F">
            <w:pPr>
              <w:spacing w:before="120"/>
              <w:jc w:val="both"/>
              <w:rPr>
                <w:b/>
                <w:sz w:val="18"/>
                <w:szCs w:val="18"/>
              </w:rPr>
            </w:pPr>
            <w:r w:rsidRPr="00D57FCB">
              <w:rPr>
                <w:b/>
                <w:sz w:val="18"/>
                <w:szCs w:val="18"/>
              </w:rPr>
              <w:t>Середня кількість розглянутих справ на одного суддю</w:t>
            </w:r>
          </w:p>
        </w:tc>
        <w:tc>
          <w:tcPr>
            <w:tcW w:w="2464" w:type="dxa"/>
          </w:tcPr>
          <w:p w:rsidR="0016469F" w:rsidRPr="00D57FCB" w:rsidRDefault="0016469F" w:rsidP="0016469F">
            <w:pPr>
              <w:spacing w:before="120"/>
              <w:jc w:val="center"/>
              <w:rPr>
                <w:sz w:val="18"/>
                <w:szCs w:val="18"/>
              </w:rPr>
            </w:pPr>
            <w:r w:rsidRPr="00D57FCB">
              <w:rPr>
                <w:sz w:val="18"/>
                <w:szCs w:val="18"/>
              </w:rPr>
              <w:t>1030</w:t>
            </w:r>
          </w:p>
        </w:tc>
        <w:tc>
          <w:tcPr>
            <w:tcW w:w="2464" w:type="dxa"/>
          </w:tcPr>
          <w:p w:rsidR="0016469F" w:rsidRPr="00D57FCB" w:rsidRDefault="0016469F" w:rsidP="0016469F">
            <w:pPr>
              <w:spacing w:before="120"/>
              <w:jc w:val="center"/>
              <w:rPr>
                <w:sz w:val="18"/>
                <w:szCs w:val="18"/>
              </w:rPr>
            </w:pPr>
            <w:r w:rsidRPr="00D57FCB">
              <w:rPr>
                <w:sz w:val="18"/>
                <w:szCs w:val="18"/>
              </w:rPr>
              <w:t>960</w:t>
            </w:r>
          </w:p>
        </w:tc>
        <w:tc>
          <w:tcPr>
            <w:tcW w:w="2464" w:type="dxa"/>
          </w:tcPr>
          <w:p w:rsidR="0016469F" w:rsidRPr="00D57FCB" w:rsidRDefault="00D57FCB" w:rsidP="0016469F">
            <w:pPr>
              <w:spacing w:before="120"/>
              <w:jc w:val="both"/>
              <w:rPr>
                <w:i/>
                <w:sz w:val="18"/>
                <w:szCs w:val="18"/>
              </w:rPr>
            </w:pPr>
            <w:r>
              <w:rPr>
                <w:i/>
                <w:sz w:val="18"/>
                <w:szCs w:val="18"/>
              </w:rPr>
              <w:t>+7,29%</w:t>
            </w:r>
          </w:p>
        </w:tc>
      </w:tr>
      <w:tr w:rsidR="0016469F" w:rsidRPr="00D57FCB" w:rsidTr="0016469F">
        <w:tc>
          <w:tcPr>
            <w:tcW w:w="2463" w:type="dxa"/>
          </w:tcPr>
          <w:p w:rsidR="0016469F" w:rsidRPr="00D57FCB" w:rsidRDefault="0016469F" w:rsidP="0016469F">
            <w:pPr>
              <w:spacing w:before="120"/>
              <w:jc w:val="both"/>
              <w:rPr>
                <w:b/>
                <w:sz w:val="18"/>
                <w:szCs w:val="18"/>
              </w:rPr>
            </w:pPr>
            <w:r w:rsidRPr="00D57FCB">
              <w:rPr>
                <w:b/>
                <w:sz w:val="18"/>
                <w:szCs w:val="18"/>
              </w:rPr>
              <w:t>Середня кількість справ та матеріалів, що перебували на розгляді в році в розрахунку на одного суддю</w:t>
            </w:r>
          </w:p>
        </w:tc>
        <w:tc>
          <w:tcPr>
            <w:tcW w:w="2464" w:type="dxa"/>
          </w:tcPr>
          <w:p w:rsidR="0016469F" w:rsidRPr="00D57FCB" w:rsidRDefault="0016469F" w:rsidP="0016469F">
            <w:pPr>
              <w:spacing w:before="120"/>
              <w:jc w:val="center"/>
              <w:rPr>
                <w:sz w:val="18"/>
                <w:szCs w:val="18"/>
              </w:rPr>
            </w:pPr>
            <w:r w:rsidRPr="00D57FCB">
              <w:rPr>
                <w:sz w:val="18"/>
                <w:szCs w:val="18"/>
              </w:rPr>
              <w:t>1130</w:t>
            </w:r>
          </w:p>
        </w:tc>
        <w:tc>
          <w:tcPr>
            <w:tcW w:w="2464" w:type="dxa"/>
          </w:tcPr>
          <w:p w:rsidR="0016469F" w:rsidRPr="00D57FCB" w:rsidRDefault="0016469F" w:rsidP="0016469F">
            <w:pPr>
              <w:spacing w:before="120"/>
              <w:jc w:val="center"/>
              <w:rPr>
                <w:sz w:val="18"/>
                <w:szCs w:val="18"/>
              </w:rPr>
            </w:pPr>
            <w:r w:rsidRPr="00D57FCB">
              <w:rPr>
                <w:sz w:val="18"/>
                <w:szCs w:val="18"/>
              </w:rPr>
              <w:t>1053</w:t>
            </w:r>
          </w:p>
        </w:tc>
        <w:tc>
          <w:tcPr>
            <w:tcW w:w="2464" w:type="dxa"/>
          </w:tcPr>
          <w:p w:rsidR="0016469F" w:rsidRPr="00D57FCB" w:rsidRDefault="00D57FCB" w:rsidP="0016469F">
            <w:pPr>
              <w:spacing w:before="120"/>
              <w:jc w:val="both"/>
              <w:rPr>
                <w:i/>
                <w:sz w:val="18"/>
                <w:szCs w:val="18"/>
              </w:rPr>
            </w:pPr>
            <w:r>
              <w:rPr>
                <w:i/>
                <w:sz w:val="18"/>
                <w:szCs w:val="18"/>
              </w:rPr>
              <w:t>+7,31%</w:t>
            </w:r>
          </w:p>
        </w:tc>
      </w:tr>
      <w:tr w:rsidR="0016469F" w:rsidRPr="00D57FCB" w:rsidTr="0016469F">
        <w:tc>
          <w:tcPr>
            <w:tcW w:w="2463" w:type="dxa"/>
          </w:tcPr>
          <w:p w:rsidR="0016469F" w:rsidRPr="00D57FCB" w:rsidRDefault="0016469F" w:rsidP="0016469F">
            <w:pPr>
              <w:spacing w:before="120"/>
              <w:jc w:val="both"/>
              <w:rPr>
                <w:b/>
                <w:sz w:val="18"/>
                <w:szCs w:val="18"/>
              </w:rPr>
            </w:pPr>
            <w:r w:rsidRPr="00D57FCB">
              <w:rPr>
                <w:b/>
                <w:sz w:val="18"/>
                <w:szCs w:val="18"/>
              </w:rPr>
              <w:t>Відсоток розгляду справ</w:t>
            </w:r>
          </w:p>
        </w:tc>
        <w:tc>
          <w:tcPr>
            <w:tcW w:w="2464" w:type="dxa"/>
          </w:tcPr>
          <w:p w:rsidR="0016469F" w:rsidRPr="00D57FCB" w:rsidRDefault="0016469F" w:rsidP="0016469F">
            <w:pPr>
              <w:spacing w:before="120"/>
              <w:jc w:val="center"/>
              <w:rPr>
                <w:sz w:val="18"/>
                <w:szCs w:val="18"/>
              </w:rPr>
            </w:pPr>
            <w:r w:rsidRPr="00D57FCB">
              <w:rPr>
                <w:sz w:val="18"/>
                <w:szCs w:val="18"/>
              </w:rPr>
              <w:t>97,0%</w:t>
            </w:r>
          </w:p>
        </w:tc>
        <w:tc>
          <w:tcPr>
            <w:tcW w:w="2464" w:type="dxa"/>
          </w:tcPr>
          <w:p w:rsidR="0016469F" w:rsidRPr="00D57FCB" w:rsidRDefault="0016469F" w:rsidP="0016469F">
            <w:pPr>
              <w:spacing w:before="120"/>
              <w:jc w:val="center"/>
              <w:rPr>
                <w:sz w:val="18"/>
                <w:szCs w:val="18"/>
              </w:rPr>
            </w:pPr>
            <w:r w:rsidRPr="00D57FCB">
              <w:rPr>
                <w:sz w:val="18"/>
                <w:szCs w:val="18"/>
              </w:rPr>
              <w:t>97,53%</w:t>
            </w:r>
          </w:p>
        </w:tc>
        <w:tc>
          <w:tcPr>
            <w:tcW w:w="2464" w:type="dxa"/>
          </w:tcPr>
          <w:p w:rsidR="0016469F" w:rsidRPr="00D57FCB" w:rsidRDefault="00D57FCB" w:rsidP="0016469F">
            <w:pPr>
              <w:spacing w:before="120"/>
              <w:jc w:val="both"/>
              <w:rPr>
                <w:i/>
                <w:sz w:val="18"/>
                <w:szCs w:val="18"/>
              </w:rPr>
            </w:pPr>
            <w:r>
              <w:rPr>
                <w:i/>
                <w:sz w:val="18"/>
                <w:szCs w:val="18"/>
              </w:rPr>
              <w:t>-0,54%</w:t>
            </w:r>
          </w:p>
        </w:tc>
      </w:tr>
    </w:tbl>
    <w:p w:rsidR="00DB3018" w:rsidRDefault="00DB3018" w:rsidP="0016469F">
      <w:pPr>
        <w:spacing w:before="120"/>
        <w:jc w:val="both"/>
        <w:rPr>
          <w:i/>
          <w:sz w:val="28"/>
          <w:szCs w:val="28"/>
        </w:rPr>
      </w:pPr>
    </w:p>
    <w:p w:rsidR="00DB3018" w:rsidRPr="00D57FCB" w:rsidRDefault="00DB3018" w:rsidP="00DB3018">
      <w:pPr>
        <w:spacing w:before="120"/>
        <w:ind w:firstLine="720"/>
        <w:jc w:val="both"/>
        <w:rPr>
          <w:sz w:val="28"/>
          <w:szCs w:val="28"/>
        </w:rPr>
      </w:pPr>
      <w:r w:rsidRPr="00D57FCB">
        <w:rPr>
          <w:i/>
          <w:sz w:val="28"/>
          <w:szCs w:val="28"/>
        </w:rPr>
        <w:t>В розрізі по видам судочинства</w:t>
      </w:r>
      <w:r w:rsidRPr="00D57FCB">
        <w:rPr>
          <w:sz w:val="28"/>
          <w:szCs w:val="28"/>
        </w:rPr>
        <w:t xml:space="preserve"> </w:t>
      </w:r>
      <w:r w:rsidR="007E559D" w:rsidRPr="00D57FCB">
        <w:rPr>
          <w:sz w:val="28"/>
          <w:szCs w:val="28"/>
        </w:rPr>
        <w:t xml:space="preserve">середньомісячне </w:t>
      </w:r>
      <w:r w:rsidRPr="00D57FCB">
        <w:rPr>
          <w:sz w:val="28"/>
          <w:szCs w:val="28"/>
        </w:rPr>
        <w:t>навантаження на одного суддю суду за фактичн</w:t>
      </w:r>
      <w:r w:rsidR="0016469F" w:rsidRPr="00D57FCB">
        <w:rPr>
          <w:sz w:val="28"/>
          <w:szCs w:val="28"/>
        </w:rPr>
        <w:t>им складом станом на кінець 2018</w:t>
      </w:r>
      <w:r w:rsidRPr="00D57FCB">
        <w:rPr>
          <w:sz w:val="28"/>
          <w:szCs w:val="28"/>
        </w:rPr>
        <w:t xml:space="preserve"> року виглядає наступним чином:</w:t>
      </w:r>
    </w:p>
    <w:p w:rsidR="00DB3018" w:rsidRPr="00D57FCB" w:rsidRDefault="00DB3018" w:rsidP="00DB3018">
      <w:pPr>
        <w:numPr>
          <w:ilvl w:val="0"/>
          <w:numId w:val="2"/>
        </w:numPr>
        <w:ind w:left="714" w:hanging="357"/>
        <w:jc w:val="both"/>
        <w:rPr>
          <w:sz w:val="28"/>
          <w:szCs w:val="28"/>
        </w:rPr>
      </w:pPr>
      <w:r w:rsidRPr="00D57FCB">
        <w:rPr>
          <w:sz w:val="28"/>
          <w:szCs w:val="28"/>
        </w:rPr>
        <w:t>справи кримінального судочинства –</w:t>
      </w:r>
      <w:r w:rsidR="007E559D" w:rsidRPr="00D57FCB">
        <w:rPr>
          <w:sz w:val="28"/>
          <w:szCs w:val="28"/>
        </w:rPr>
        <w:t xml:space="preserve">37,5 </w:t>
      </w:r>
      <w:r w:rsidRPr="00D57FCB">
        <w:rPr>
          <w:sz w:val="28"/>
          <w:szCs w:val="28"/>
        </w:rPr>
        <w:t>справ і  матеріалів;</w:t>
      </w:r>
    </w:p>
    <w:p w:rsidR="00DB3018" w:rsidRPr="00D57FCB" w:rsidRDefault="00DB3018" w:rsidP="00DB3018">
      <w:pPr>
        <w:numPr>
          <w:ilvl w:val="0"/>
          <w:numId w:val="2"/>
        </w:numPr>
        <w:ind w:left="714" w:hanging="357"/>
        <w:jc w:val="both"/>
        <w:rPr>
          <w:sz w:val="28"/>
          <w:szCs w:val="28"/>
        </w:rPr>
      </w:pPr>
      <w:r w:rsidRPr="00D57FCB">
        <w:rPr>
          <w:sz w:val="28"/>
          <w:szCs w:val="28"/>
        </w:rPr>
        <w:t>справи цивільного судочинства –</w:t>
      </w:r>
      <w:r w:rsidR="007E559D" w:rsidRPr="00D57FCB">
        <w:rPr>
          <w:sz w:val="28"/>
          <w:szCs w:val="28"/>
        </w:rPr>
        <w:t xml:space="preserve">40,14 </w:t>
      </w:r>
      <w:r w:rsidRPr="00D57FCB">
        <w:rPr>
          <w:sz w:val="28"/>
          <w:szCs w:val="28"/>
        </w:rPr>
        <w:t>справ і матеріалів;</w:t>
      </w:r>
    </w:p>
    <w:p w:rsidR="0016469F" w:rsidRPr="00D57FCB" w:rsidRDefault="0016469F" w:rsidP="00DB3018">
      <w:pPr>
        <w:numPr>
          <w:ilvl w:val="0"/>
          <w:numId w:val="2"/>
        </w:numPr>
        <w:ind w:left="714" w:hanging="357"/>
        <w:jc w:val="both"/>
        <w:rPr>
          <w:sz w:val="28"/>
          <w:szCs w:val="28"/>
        </w:rPr>
      </w:pPr>
      <w:r w:rsidRPr="00D57FCB">
        <w:rPr>
          <w:sz w:val="28"/>
          <w:szCs w:val="28"/>
        </w:rPr>
        <w:t xml:space="preserve">справи адміністративного судочинства </w:t>
      </w:r>
      <w:r w:rsidR="007E559D" w:rsidRPr="00D57FCB">
        <w:rPr>
          <w:sz w:val="28"/>
          <w:szCs w:val="28"/>
        </w:rPr>
        <w:t>–</w:t>
      </w:r>
      <w:r w:rsidRPr="00D57FCB">
        <w:rPr>
          <w:sz w:val="28"/>
          <w:szCs w:val="28"/>
        </w:rPr>
        <w:t xml:space="preserve"> </w:t>
      </w:r>
      <w:r w:rsidR="007E559D" w:rsidRPr="00D57FCB">
        <w:rPr>
          <w:sz w:val="28"/>
          <w:szCs w:val="28"/>
        </w:rPr>
        <w:t>4,6 справ і матеріалів</w:t>
      </w:r>
    </w:p>
    <w:p w:rsidR="00DB3018" w:rsidRPr="00D57FCB" w:rsidRDefault="00DB3018" w:rsidP="00DB3018">
      <w:pPr>
        <w:numPr>
          <w:ilvl w:val="0"/>
          <w:numId w:val="2"/>
        </w:numPr>
        <w:ind w:left="714" w:hanging="357"/>
        <w:jc w:val="both"/>
        <w:rPr>
          <w:sz w:val="28"/>
          <w:szCs w:val="28"/>
        </w:rPr>
      </w:pPr>
      <w:r w:rsidRPr="00D57FCB">
        <w:rPr>
          <w:sz w:val="28"/>
          <w:szCs w:val="28"/>
        </w:rPr>
        <w:t>справи про адмін</w:t>
      </w:r>
      <w:r w:rsidR="007E559D" w:rsidRPr="00D57FCB">
        <w:rPr>
          <w:sz w:val="28"/>
          <w:szCs w:val="28"/>
        </w:rPr>
        <w:t>істративні правопорушення – 20,5</w:t>
      </w:r>
      <w:r w:rsidRPr="00D57FCB">
        <w:rPr>
          <w:sz w:val="28"/>
          <w:szCs w:val="28"/>
        </w:rPr>
        <w:t xml:space="preserve"> справ і матеріалів.</w:t>
      </w:r>
    </w:p>
    <w:p w:rsidR="00DB3018" w:rsidRDefault="007E559D" w:rsidP="00DB3018">
      <w:pPr>
        <w:shd w:val="clear" w:color="auto" w:fill="FFFFFF"/>
        <w:spacing w:before="240" w:after="250" w:line="250" w:lineRule="atLeast"/>
        <w:ind w:firstLine="720"/>
        <w:jc w:val="both"/>
        <w:rPr>
          <w:color w:val="000000"/>
          <w:sz w:val="28"/>
          <w:szCs w:val="28"/>
        </w:rPr>
      </w:pPr>
      <w:r>
        <w:rPr>
          <w:color w:val="000000"/>
          <w:sz w:val="28"/>
          <w:szCs w:val="28"/>
        </w:rPr>
        <w:t>Упродовж 2018</w:t>
      </w:r>
      <w:r w:rsidR="00DB3018">
        <w:rPr>
          <w:color w:val="000000"/>
          <w:sz w:val="28"/>
          <w:szCs w:val="28"/>
        </w:rPr>
        <w:t xml:space="preserve"> р.</w:t>
      </w:r>
      <w:r>
        <w:rPr>
          <w:color w:val="000000"/>
          <w:sz w:val="28"/>
          <w:szCs w:val="28"/>
        </w:rPr>
        <w:t xml:space="preserve"> </w:t>
      </w:r>
      <w:proofErr w:type="spellStart"/>
      <w:r>
        <w:rPr>
          <w:color w:val="000000"/>
          <w:sz w:val="28"/>
          <w:szCs w:val="28"/>
        </w:rPr>
        <w:t>Малинським</w:t>
      </w:r>
      <w:proofErr w:type="spellEnd"/>
      <w:r>
        <w:rPr>
          <w:color w:val="000000"/>
          <w:sz w:val="28"/>
          <w:szCs w:val="28"/>
        </w:rPr>
        <w:t xml:space="preserve"> районний </w:t>
      </w:r>
      <w:r w:rsidR="00DB3018">
        <w:rPr>
          <w:color w:val="000000"/>
          <w:sz w:val="28"/>
          <w:szCs w:val="28"/>
        </w:rPr>
        <w:t xml:space="preserve"> судом Житомирської області розглянуто з винесенням судового рішення (розглянуто по суті, повернуто, відмовлено у відкритті провадження,</w:t>
      </w:r>
      <w:r>
        <w:rPr>
          <w:color w:val="000000"/>
          <w:sz w:val="28"/>
          <w:szCs w:val="28"/>
        </w:rPr>
        <w:t xml:space="preserve"> тощо) 4 тис. 120 справ</w:t>
      </w:r>
      <w:r w:rsidR="00DB3018">
        <w:rPr>
          <w:color w:val="000000"/>
          <w:sz w:val="28"/>
          <w:szCs w:val="28"/>
        </w:rPr>
        <w:t xml:space="preserve"> і мате</w:t>
      </w:r>
      <w:r>
        <w:rPr>
          <w:color w:val="000000"/>
          <w:sz w:val="28"/>
          <w:szCs w:val="28"/>
        </w:rPr>
        <w:t>ріалів усіх категорій, або 91,13 % від загальної кількості (4 тис. 521</w:t>
      </w:r>
      <w:r w:rsidR="00DB3018">
        <w:rPr>
          <w:color w:val="000000"/>
          <w:sz w:val="28"/>
          <w:szCs w:val="28"/>
        </w:rPr>
        <w:t xml:space="preserve">), що знаходилися на розгляді в суді. </w:t>
      </w:r>
    </w:p>
    <w:p w:rsidR="00DB3018" w:rsidRDefault="00DB3018" w:rsidP="007E559D">
      <w:pPr>
        <w:shd w:val="clear" w:color="auto" w:fill="FFFFFF"/>
        <w:spacing w:after="250" w:line="250" w:lineRule="atLeast"/>
        <w:ind w:firstLine="720"/>
        <w:jc w:val="both"/>
        <w:rPr>
          <w:b/>
          <w:i/>
          <w:sz w:val="28"/>
          <w:szCs w:val="28"/>
        </w:rPr>
      </w:pPr>
      <w:r>
        <w:rPr>
          <w:sz w:val="28"/>
          <w:szCs w:val="28"/>
        </w:rPr>
        <w:t xml:space="preserve">Динаміка та питома вага розглянутих справ і матеріалів за видами судочинства наведено в </w:t>
      </w:r>
      <w:r w:rsidR="00D57FCB">
        <w:rPr>
          <w:b/>
          <w:i/>
          <w:sz w:val="28"/>
          <w:szCs w:val="28"/>
        </w:rPr>
        <w:t>таблиці 4</w:t>
      </w:r>
      <w:r w:rsidR="00395D0B">
        <w:rPr>
          <w:b/>
          <w:i/>
          <w:sz w:val="28"/>
          <w:szCs w:val="28"/>
        </w:rPr>
        <w:t>.</w:t>
      </w:r>
    </w:p>
    <w:p w:rsidR="00EA499A" w:rsidRDefault="00EA499A" w:rsidP="007E559D">
      <w:pPr>
        <w:shd w:val="clear" w:color="auto" w:fill="FFFFFF"/>
        <w:spacing w:after="250" w:line="250" w:lineRule="atLeast"/>
        <w:ind w:firstLine="720"/>
        <w:jc w:val="both"/>
        <w:rPr>
          <w:b/>
          <w:i/>
          <w:sz w:val="28"/>
          <w:szCs w:val="28"/>
        </w:rPr>
      </w:pPr>
    </w:p>
    <w:p w:rsidR="00EA499A" w:rsidRDefault="00EA499A" w:rsidP="007E559D">
      <w:pPr>
        <w:shd w:val="clear" w:color="auto" w:fill="FFFFFF"/>
        <w:spacing w:after="250" w:line="250" w:lineRule="atLeast"/>
        <w:ind w:firstLine="720"/>
        <w:jc w:val="both"/>
        <w:rPr>
          <w:b/>
          <w:i/>
          <w:sz w:val="28"/>
          <w:szCs w:val="28"/>
        </w:rPr>
      </w:pPr>
    </w:p>
    <w:p w:rsidR="00EA499A" w:rsidRDefault="00EA499A" w:rsidP="007E559D">
      <w:pPr>
        <w:shd w:val="clear" w:color="auto" w:fill="FFFFFF"/>
        <w:spacing w:after="250" w:line="250" w:lineRule="atLeast"/>
        <w:ind w:firstLine="720"/>
        <w:jc w:val="both"/>
        <w:rPr>
          <w:b/>
          <w:i/>
          <w:sz w:val="28"/>
          <w:szCs w:val="28"/>
        </w:rPr>
      </w:pPr>
    </w:p>
    <w:p w:rsidR="00EA499A" w:rsidRDefault="00EA499A" w:rsidP="007E559D">
      <w:pPr>
        <w:shd w:val="clear" w:color="auto" w:fill="FFFFFF"/>
        <w:spacing w:after="250" w:line="250" w:lineRule="atLeast"/>
        <w:ind w:firstLine="720"/>
        <w:jc w:val="both"/>
        <w:rPr>
          <w:b/>
          <w:i/>
          <w:sz w:val="28"/>
          <w:szCs w:val="28"/>
        </w:rPr>
      </w:pPr>
    </w:p>
    <w:p w:rsidR="00DB3018" w:rsidRDefault="00D57FCB" w:rsidP="00DB3018">
      <w:pPr>
        <w:ind w:firstLine="720"/>
        <w:jc w:val="right"/>
        <w:rPr>
          <w:b/>
          <w:sz w:val="28"/>
          <w:szCs w:val="28"/>
        </w:rPr>
      </w:pPr>
      <w:r>
        <w:rPr>
          <w:b/>
          <w:sz w:val="28"/>
          <w:szCs w:val="28"/>
        </w:rPr>
        <w:lastRenderedPageBreak/>
        <w:t>Таблиця 4</w:t>
      </w:r>
    </w:p>
    <w:tbl>
      <w:tblPr>
        <w:tblW w:w="9792" w:type="dxa"/>
        <w:tblInd w:w="95" w:type="dxa"/>
        <w:tblLayout w:type="fixed"/>
        <w:tblLook w:val="04A0"/>
      </w:tblPr>
      <w:tblGrid>
        <w:gridCol w:w="438"/>
        <w:gridCol w:w="1841"/>
        <w:gridCol w:w="851"/>
        <w:gridCol w:w="850"/>
        <w:gridCol w:w="851"/>
        <w:gridCol w:w="850"/>
        <w:gridCol w:w="851"/>
        <w:gridCol w:w="850"/>
        <w:gridCol w:w="851"/>
        <w:gridCol w:w="850"/>
        <w:gridCol w:w="709"/>
      </w:tblGrid>
      <w:tr w:rsidR="00DB3018" w:rsidTr="007E559D">
        <w:trPr>
          <w:trHeight w:val="630"/>
        </w:trPr>
        <w:tc>
          <w:tcPr>
            <w:tcW w:w="2279" w:type="dxa"/>
            <w:gridSpan w:val="2"/>
            <w:vMerge w:val="restart"/>
            <w:tcBorders>
              <w:top w:val="single" w:sz="8" w:space="0" w:color="auto"/>
              <w:left w:val="single" w:sz="8" w:space="0" w:color="auto"/>
              <w:bottom w:val="single" w:sz="8" w:space="0" w:color="000000"/>
              <w:right w:val="single" w:sz="8" w:space="0" w:color="000000"/>
            </w:tcBorders>
            <w:shd w:val="clear" w:color="auto" w:fill="FFFFFF"/>
            <w:vAlign w:val="bottom"/>
            <w:hideMark/>
          </w:tcPr>
          <w:p w:rsidR="00DB3018" w:rsidRDefault="00DB3018" w:rsidP="009F2293">
            <w:pPr>
              <w:jc w:val="center"/>
              <w:rPr>
                <w:b/>
                <w:bCs/>
                <w:i/>
                <w:iCs/>
                <w:color w:val="000000"/>
                <w:sz w:val="26"/>
                <w:szCs w:val="26"/>
              </w:rPr>
            </w:pPr>
            <w:r>
              <w:rPr>
                <w:b/>
                <w:bCs/>
                <w:i/>
                <w:iCs/>
                <w:color w:val="000000"/>
                <w:sz w:val="26"/>
                <w:szCs w:val="26"/>
              </w:rPr>
              <w:t> </w:t>
            </w:r>
          </w:p>
        </w:tc>
        <w:tc>
          <w:tcPr>
            <w:tcW w:w="2552" w:type="dxa"/>
            <w:gridSpan w:val="3"/>
            <w:tcBorders>
              <w:top w:val="single" w:sz="8" w:space="0" w:color="auto"/>
              <w:left w:val="nil"/>
              <w:bottom w:val="single" w:sz="8" w:space="0" w:color="auto"/>
              <w:right w:val="single" w:sz="8" w:space="0" w:color="000000"/>
            </w:tcBorders>
            <w:shd w:val="clear" w:color="auto" w:fill="FFFFFF"/>
            <w:hideMark/>
          </w:tcPr>
          <w:p w:rsidR="00DB3018" w:rsidRDefault="00DB3018" w:rsidP="009F2293">
            <w:pPr>
              <w:jc w:val="center"/>
              <w:rPr>
                <w:b/>
                <w:bCs/>
                <w:i/>
                <w:iCs/>
                <w:color w:val="000000"/>
              </w:rPr>
            </w:pPr>
            <w:r>
              <w:rPr>
                <w:b/>
                <w:bCs/>
                <w:i/>
                <w:iCs/>
                <w:color w:val="000000"/>
              </w:rPr>
              <w:t>Перебувало в провадженні</w:t>
            </w:r>
          </w:p>
        </w:tc>
        <w:tc>
          <w:tcPr>
            <w:tcW w:w="2551" w:type="dxa"/>
            <w:gridSpan w:val="3"/>
            <w:tcBorders>
              <w:top w:val="single" w:sz="8" w:space="0" w:color="auto"/>
              <w:left w:val="nil"/>
              <w:bottom w:val="single" w:sz="8" w:space="0" w:color="auto"/>
              <w:right w:val="single" w:sz="8" w:space="0" w:color="000000"/>
            </w:tcBorders>
            <w:shd w:val="clear" w:color="auto" w:fill="FFFFFF"/>
            <w:hideMark/>
          </w:tcPr>
          <w:p w:rsidR="00DB3018" w:rsidRDefault="00DB3018" w:rsidP="009F2293">
            <w:pPr>
              <w:jc w:val="center"/>
              <w:rPr>
                <w:b/>
                <w:bCs/>
                <w:i/>
                <w:iCs/>
                <w:color w:val="000000"/>
              </w:rPr>
            </w:pPr>
            <w:r>
              <w:rPr>
                <w:b/>
                <w:bCs/>
                <w:i/>
                <w:iCs/>
                <w:color w:val="000000"/>
              </w:rPr>
              <w:t>Розглянуто</w:t>
            </w:r>
          </w:p>
        </w:tc>
        <w:tc>
          <w:tcPr>
            <w:tcW w:w="2410" w:type="dxa"/>
            <w:gridSpan w:val="3"/>
            <w:tcBorders>
              <w:top w:val="single" w:sz="8" w:space="0" w:color="auto"/>
              <w:left w:val="nil"/>
              <w:bottom w:val="single" w:sz="8" w:space="0" w:color="auto"/>
              <w:right w:val="single" w:sz="8" w:space="0" w:color="000000"/>
            </w:tcBorders>
            <w:shd w:val="clear" w:color="auto" w:fill="FFFFFF"/>
            <w:hideMark/>
          </w:tcPr>
          <w:p w:rsidR="00DB3018" w:rsidRDefault="00DB3018" w:rsidP="009F2293">
            <w:pPr>
              <w:jc w:val="center"/>
              <w:rPr>
                <w:b/>
                <w:bCs/>
                <w:i/>
                <w:iCs/>
                <w:color w:val="000000"/>
              </w:rPr>
            </w:pPr>
            <w:r>
              <w:rPr>
                <w:b/>
                <w:bCs/>
                <w:i/>
                <w:iCs/>
                <w:color w:val="000000"/>
              </w:rPr>
              <w:t>Питома вага розглянутих справ, %</w:t>
            </w:r>
          </w:p>
        </w:tc>
      </w:tr>
      <w:tr w:rsidR="00DB3018" w:rsidTr="007E559D">
        <w:trPr>
          <w:trHeight w:val="1230"/>
        </w:trPr>
        <w:tc>
          <w:tcPr>
            <w:tcW w:w="2279" w:type="dxa"/>
            <w:gridSpan w:val="2"/>
            <w:vMerge/>
            <w:tcBorders>
              <w:top w:val="single" w:sz="8" w:space="0" w:color="auto"/>
              <w:left w:val="single" w:sz="8" w:space="0" w:color="auto"/>
              <w:bottom w:val="single" w:sz="8" w:space="0" w:color="000000"/>
              <w:right w:val="single" w:sz="8" w:space="0" w:color="000000"/>
            </w:tcBorders>
            <w:vAlign w:val="center"/>
            <w:hideMark/>
          </w:tcPr>
          <w:p w:rsidR="00DB3018" w:rsidRDefault="00DB3018" w:rsidP="009F2293">
            <w:pPr>
              <w:rPr>
                <w:b/>
                <w:bCs/>
                <w:i/>
                <w:iCs/>
                <w:color w:val="000000"/>
                <w:sz w:val="26"/>
                <w:szCs w:val="26"/>
              </w:rPr>
            </w:pPr>
          </w:p>
        </w:tc>
        <w:tc>
          <w:tcPr>
            <w:tcW w:w="851" w:type="dxa"/>
            <w:tcBorders>
              <w:top w:val="nil"/>
              <w:left w:val="nil"/>
              <w:bottom w:val="nil"/>
              <w:right w:val="single" w:sz="8" w:space="0" w:color="auto"/>
            </w:tcBorders>
            <w:shd w:val="clear" w:color="auto" w:fill="FFFFFF"/>
            <w:textDirection w:val="btLr"/>
            <w:vAlign w:val="center"/>
            <w:hideMark/>
          </w:tcPr>
          <w:p w:rsidR="00DB3018" w:rsidRDefault="00DB3018" w:rsidP="009F2293">
            <w:pPr>
              <w:jc w:val="center"/>
              <w:rPr>
                <w:b/>
                <w:bCs/>
                <w:i/>
                <w:iCs/>
                <w:color w:val="000000"/>
                <w:sz w:val="18"/>
                <w:szCs w:val="18"/>
              </w:rPr>
            </w:pPr>
            <w:r>
              <w:rPr>
                <w:bCs/>
                <w:i/>
                <w:iCs/>
                <w:color w:val="000000"/>
                <w:sz w:val="18"/>
                <w:szCs w:val="18"/>
              </w:rPr>
              <w:t>2</w:t>
            </w:r>
            <w:r w:rsidR="007E559D">
              <w:rPr>
                <w:b/>
                <w:bCs/>
                <w:i/>
                <w:iCs/>
                <w:color w:val="000000"/>
                <w:sz w:val="18"/>
                <w:szCs w:val="18"/>
              </w:rPr>
              <w:t> 017</w:t>
            </w:r>
            <w:r>
              <w:rPr>
                <w:b/>
                <w:bCs/>
                <w:i/>
                <w:iCs/>
                <w:color w:val="000000"/>
                <w:sz w:val="18"/>
                <w:szCs w:val="18"/>
              </w:rPr>
              <w:t xml:space="preserve">  р.</w:t>
            </w:r>
          </w:p>
        </w:tc>
        <w:tc>
          <w:tcPr>
            <w:tcW w:w="850" w:type="dxa"/>
            <w:tcBorders>
              <w:top w:val="nil"/>
              <w:left w:val="nil"/>
              <w:bottom w:val="nil"/>
              <w:right w:val="single" w:sz="8" w:space="0" w:color="auto"/>
            </w:tcBorders>
            <w:shd w:val="clear" w:color="auto" w:fill="FFFFFF"/>
            <w:textDirection w:val="btLr"/>
            <w:vAlign w:val="center"/>
            <w:hideMark/>
          </w:tcPr>
          <w:p w:rsidR="00DB3018" w:rsidRDefault="007E559D" w:rsidP="009F2293">
            <w:pPr>
              <w:jc w:val="center"/>
              <w:rPr>
                <w:b/>
                <w:bCs/>
                <w:i/>
                <w:iCs/>
                <w:color w:val="000000"/>
                <w:sz w:val="20"/>
                <w:szCs w:val="20"/>
              </w:rPr>
            </w:pPr>
            <w:r>
              <w:rPr>
                <w:b/>
                <w:bCs/>
                <w:i/>
                <w:iCs/>
                <w:color w:val="000000"/>
                <w:sz w:val="20"/>
                <w:szCs w:val="20"/>
              </w:rPr>
              <w:t>2 018</w:t>
            </w:r>
            <w:r w:rsidR="00DB3018">
              <w:rPr>
                <w:b/>
                <w:bCs/>
                <w:i/>
                <w:iCs/>
                <w:color w:val="000000"/>
                <w:sz w:val="20"/>
                <w:szCs w:val="20"/>
              </w:rPr>
              <w:t xml:space="preserve">  р.</w:t>
            </w:r>
          </w:p>
        </w:tc>
        <w:tc>
          <w:tcPr>
            <w:tcW w:w="851" w:type="dxa"/>
            <w:tcBorders>
              <w:top w:val="nil"/>
              <w:left w:val="nil"/>
              <w:bottom w:val="single" w:sz="8" w:space="0" w:color="auto"/>
              <w:right w:val="single" w:sz="8" w:space="0" w:color="auto"/>
            </w:tcBorders>
            <w:shd w:val="clear" w:color="auto" w:fill="FFFFFF"/>
            <w:textDirection w:val="btLr"/>
            <w:vAlign w:val="center"/>
            <w:hideMark/>
          </w:tcPr>
          <w:p w:rsidR="00DB3018" w:rsidRDefault="00DB3018" w:rsidP="009F2293">
            <w:pPr>
              <w:jc w:val="center"/>
              <w:rPr>
                <w:b/>
                <w:bCs/>
                <w:i/>
                <w:iCs/>
                <w:color w:val="000000"/>
                <w:sz w:val="18"/>
                <w:szCs w:val="18"/>
              </w:rPr>
            </w:pPr>
            <w:r>
              <w:rPr>
                <w:b/>
                <w:bCs/>
                <w:i/>
                <w:iCs/>
                <w:color w:val="000000"/>
                <w:sz w:val="18"/>
                <w:szCs w:val="18"/>
              </w:rPr>
              <w:t>Дина6міка, %</w:t>
            </w:r>
          </w:p>
        </w:tc>
        <w:tc>
          <w:tcPr>
            <w:tcW w:w="850" w:type="dxa"/>
            <w:tcBorders>
              <w:top w:val="nil"/>
              <w:left w:val="nil"/>
              <w:bottom w:val="nil"/>
              <w:right w:val="single" w:sz="8" w:space="0" w:color="auto"/>
            </w:tcBorders>
            <w:shd w:val="clear" w:color="auto" w:fill="FFFFFF"/>
            <w:textDirection w:val="btLr"/>
            <w:vAlign w:val="center"/>
            <w:hideMark/>
          </w:tcPr>
          <w:p w:rsidR="00DB3018" w:rsidRDefault="007E559D" w:rsidP="00C87BA1">
            <w:pPr>
              <w:jc w:val="center"/>
              <w:rPr>
                <w:b/>
                <w:bCs/>
                <w:i/>
                <w:iCs/>
                <w:color w:val="000000"/>
                <w:sz w:val="18"/>
                <w:szCs w:val="18"/>
              </w:rPr>
            </w:pPr>
            <w:r>
              <w:rPr>
                <w:b/>
                <w:bCs/>
                <w:i/>
                <w:iCs/>
                <w:color w:val="000000"/>
                <w:sz w:val="18"/>
                <w:szCs w:val="18"/>
              </w:rPr>
              <w:t>2 017</w:t>
            </w:r>
            <w:r w:rsidR="00DB3018">
              <w:rPr>
                <w:b/>
                <w:bCs/>
                <w:i/>
                <w:iCs/>
                <w:color w:val="000000"/>
                <w:sz w:val="18"/>
                <w:szCs w:val="18"/>
              </w:rPr>
              <w:t xml:space="preserve"> р.</w:t>
            </w:r>
          </w:p>
        </w:tc>
        <w:tc>
          <w:tcPr>
            <w:tcW w:w="851" w:type="dxa"/>
            <w:tcBorders>
              <w:top w:val="nil"/>
              <w:left w:val="nil"/>
              <w:bottom w:val="nil"/>
              <w:right w:val="single" w:sz="8" w:space="0" w:color="auto"/>
            </w:tcBorders>
            <w:shd w:val="clear" w:color="auto" w:fill="FFFFFF"/>
            <w:textDirection w:val="btLr"/>
            <w:vAlign w:val="center"/>
            <w:hideMark/>
          </w:tcPr>
          <w:p w:rsidR="00DB3018" w:rsidRDefault="007E559D" w:rsidP="009F2293">
            <w:pPr>
              <w:jc w:val="center"/>
              <w:rPr>
                <w:b/>
                <w:bCs/>
                <w:i/>
                <w:iCs/>
                <w:color w:val="000000"/>
                <w:sz w:val="20"/>
                <w:szCs w:val="20"/>
              </w:rPr>
            </w:pPr>
            <w:r>
              <w:rPr>
                <w:b/>
                <w:bCs/>
                <w:i/>
                <w:iCs/>
                <w:color w:val="000000"/>
                <w:sz w:val="20"/>
                <w:szCs w:val="20"/>
              </w:rPr>
              <w:t xml:space="preserve">2 018 </w:t>
            </w:r>
            <w:r w:rsidR="00DB3018">
              <w:rPr>
                <w:b/>
                <w:bCs/>
                <w:i/>
                <w:iCs/>
                <w:color w:val="000000"/>
                <w:sz w:val="20"/>
                <w:szCs w:val="20"/>
              </w:rPr>
              <w:t xml:space="preserve"> р.</w:t>
            </w:r>
          </w:p>
        </w:tc>
        <w:tc>
          <w:tcPr>
            <w:tcW w:w="850" w:type="dxa"/>
            <w:tcBorders>
              <w:top w:val="nil"/>
              <w:left w:val="nil"/>
              <w:bottom w:val="single" w:sz="8" w:space="0" w:color="auto"/>
              <w:right w:val="single" w:sz="8" w:space="0" w:color="auto"/>
            </w:tcBorders>
            <w:shd w:val="clear" w:color="auto" w:fill="FFFFFF"/>
            <w:textDirection w:val="btLr"/>
            <w:vAlign w:val="center"/>
            <w:hideMark/>
          </w:tcPr>
          <w:p w:rsidR="00DB3018" w:rsidRDefault="00DB3018" w:rsidP="009F2293">
            <w:pPr>
              <w:jc w:val="center"/>
              <w:rPr>
                <w:b/>
                <w:bCs/>
                <w:i/>
                <w:iCs/>
                <w:color w:val="000000"/>
                <w:sz w:val="18"/>
                <w:szCs w:val="18"/>
              </w:rPr>
            </w:pPr>
            <w:r>
              <w:rPr>
                <w:b/>
                <w:bCs/>
                <w:i/>
                <w:iCs/>
                <w:color w:val="000000"/>
                <w:sz w:val="18"/>
                <w:szCs w:val="18"/>
              </w:rPr>
              <w:t>Динаміка, %</w:t>
            </w:r>
          </w:p>
        </w:tc>
        <w:tc>
          <w:tcPr>
            <w:tcW w:w="851" w:type="dxa"/>
            <w:tcBorders>
              <w:top w:val="nil"/>
              <w:left w:val="nil"/>
              <w:bottom w:val="nil"/>
              <w:right w:val="single" w:sz="8" w:space="0" w:color="auto"/>
            </w:tcBorders>
            <w:shd w:val="clear" w:color="auto" w:fill="FFFFFF"/>
            <w:textDirection w:val="btLr"/>
            <w:vAlign w:val="center"/>
            <w:hideMark/>
          </w:tcPr>
          <w:p w:rsidR="00DB3018" w:rsidRDefault="00C87BA1" w:rsidP="009F2293">
            <w:pPr>
              <w:jc w:val="center"/>
              <w:rPr>
                <w:b/>
                <w:bCs/>
                <w:i/>
                <w:iCs/>
                <w:color w:val="000000"/>
                <w:sz w:val="18"/>
                <w:szCs w:val="18"/>
              </w:rPr>
            </w:pPr>
            <w:r>
              <w:rPr>
                <w:b/>
                <w:bCs/>
                <w:i/>
                <w:iCs/>
                <w:color w:val="000000"/>
                <w:sz w:val="18"/>
                <w:szCs w:val="18"/>
              </w:rPr>
              <w:t>2 017</w:t>
            </w:r>
            <w:r w:rsidR="00DB3018">
              <w:rPr>
                <w:b/>
                <w:bCs/>
                <w:i/>
                <w:iCs/>
                <w:color w:val="000000"/>
                <w:sz w:val="18"/>
                <w:szCs w:val="18"/>
              </w:rPr>
              <w:t xml:space="preserve">  р.</w:t>
            </w:r>
          </w:p>
        </w:tc>
        <w:tc>
          <w:tcPr>
            <w:tcW w:w="850" w:type="dxa"/>
            <w:tcBorders>
              <w:top w:val="nil"/>
              <w:left w:val="nil"/>
              <w:bottom w:val="nil"/>
              <w:right w:val="single" w:sz="8" w:space="0" w:color="auto"/>
            </w:tcBorders>
            <w:shd w:val="clear" w:color="auto" w:fill="FFFFFF"/>
            <w:textDirection w:val="btLr"/>
            <w:vAlign w:val="center"/>
            <w:hideMark/>
          </w:tcPr>
          <w:p w:rsidR="00DB3018" w:rsidRDefault="00C87BA1" w:rsidP="009F2293">
            <w:pPr>
              <w:jc w:val="center"/>
              <w:rPr>
                <w:b/>
                <w:bCs/>
                <w:i/>
                <w:iCs/>
                <w:color w:val="000000"/>
                <w:sz w:val="20"/>
                <w:szCs w:val="20"/>
              </w:rPr>
            </w:pPr>
            <w:r>
              <w:rPr>
                <w:b/>
                <w:bCs/>
                <w:i/>
                <w:iCs/>
                <w:color w:val="000000"/>
                <w:sz w:val="20"/>
                <w:szCs w:val="20"/>
              </w:rPr>
              <w:t>2 018</w:t>
            </w:r>
            <w:r w:rsidR="00DB3018">
              <w:rPr>
                <w:b/>
                <w:bCs/>
                <w:i/>
                <w:iCs/>
                <w:color w:val="000000"/>
                <w:sz w:val="20"/>
                <w:szCs w:val="20"/>
              </w:rPr>
              <w:t xml:space="preserve">  р.</w:t>
            </w:r>
          </w:p>
        </w:tc>
        <w:tc>
          <w:tcPr>
            <w:tcW w:w="709" w:type="dxa"/>
            <w:tcBorders>
              <w:top w:val="nil"/>
              <w:left w:val="nil"/>
              <w:bottom w:val="single" w:sz="8" w:space="0" w:color="auto"/>
              <w:right w:val="single" w:sz="8" w:space="0" w:color="auto"/>
            </w:tcBorders>
            <w:shd w:val="clear" w:color="auto" w:fill="FFFFFF"/>
            <w:textDirection w:val="btLr"/>
            <w:vAlign w:val="center"/>
            <w:hideMark/>
          </w:tcPr>
          <w:p w:rsidR="00DB3018" w:rsidRDefault="00DB3018" w:rsidP="009F2293">
            <w:pPr>
              <w:jc w:val="center"/>
              <w:rPr>
                <w:b/>
                <w:bCs/>
                <w:i/>
                <w:iCs/>
                <w:color w:val="000000"/>
                <w:sz w:val="18"/>
                <w:szCs w:val="18"/>
              </w:rPr>
            </w:pPr>
            <w:r>
              <w:rPr>
                <w:b/>
                <w:bCs/>
                <w:i/>
                <w:iCs/>
                <w:color w:val="000000"/>
                <w:sz w:val="18"/>
                <w:szCs w:val="18"/>
              </w:rPr>
              <w:t>Динаміка, %</w:t>
            </w:r>
          </w:p>
        </w:tc>
      </w:tr>
      <w:tr w:rsidR="00DB3018" w:rsidTr="007E559D">
        <w:trPr>
          <w:trHeight w:val="251"/>
        </w:trPr>
        <w:tc>
          <w:tcPr>
            <w:tcW w:w="2279" w:type="dxa"/>
            <w:gridSpan w:val="2"/>
            <w:tcBorders>
              <w:top w:val="single" w:sz="8" w:space="0" w:color="000000"/>
              <w:left w:val="single" w:sz="8" w:space="0" w:color="auto"/>
              <w:bottom w:val="single" w:sz="8" w:space="0" w:color="auto"/>
              <w:right w:val="single" w:sz="8" w:space="0" w:color="000000"/>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А</w:t>
            </w:r>
          </w:p>
        </w:tc>
        <w:tc>
          <w:tcPr>
            <w:tcW w:w="851" w:type="dxa"/>
            <w:tcBorders>
              <w:top w:val="single" w:sz="8" w:space="0" w:color="auto"/>
              <w:left w:val="nil"/>
              <w:bottom w:val="single" w:sz="8" w:space="0" w:color="auto"/>
              <w:right w:val="nil"/>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1</w:t>
            </w:r>
          </w:p>
        </w:tc>
        <w:tc>
          <w:tcPr>
            <w:tcW w:w="850"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2</w:t>
            </w:r>
          </w:p>
        </w:tc>
        <w:tc>
          <w:tcPr>
            <w:tcW w:w="851" w:type="dxa"/>
            <w:tcBorders>
              <w:top w:val="nil"/>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3</w:t>
            </w:r>
          </w:p>
        </w:tc>
        <w:tc>
          <w:tcPr>
            <w:tcW w:w="850"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4</w:t>
            </w:r>
          </w:p>
        </w:tc>
        <w:tc>
          <w:tcPr>
            <w:tcW w:w="851"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5</w:t>
            </w:r>
          </w:p>
        </w:tc>
        <w:tc>
          <w:tcPr>
            <w:tcW w:w="850" w:type="dxa"/>
            <w:tcBorders>
              <w:top w:val="nil"/>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6</w:t>
            </w:r>
          </w:p>
        </w:tc>
        <w:tc>
          <w:tcPr>
            <w:tcW w:w="851"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7</w:t>
            </w:r>
          </w:p>
        </w:tc>
        <w:tc>
          <w:tcPr>
            <w:tcW w:w="850"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8</w:t>
            </w:r>
          </w:p>
        </w:tc>
        <w:tc>
          <w:tcPr>
            <w:tcW w:w="709" w:type="dxa"/>
            <w:tcBorders>
              <w:top w:val="nil"/>
              <w:left w:val="single" w:sz="8" w:space="0" w:color="auto"/>
              <w:bottom w:val="single" w:sz="8" w:space="0" w:color="auto"/>
              <w:right w:val="single" w:sz="8" w:space="0" w:color="auto"/>
            </w:tcBorders>
            <w:shd w:val="clear" w:color="auto" w:fill="FFFFFF"/>
            <w:vAlign w:val="bottom"/>
            <w:hideMark/>
          </w:tcPr>
          <w:p w:rsidR="00DB3018" w:rsidRDefault="00DB3018" w:rsidP="009F2293">
            <w:pPr>
              <w:jc w:val="center"/>
              <w:rPr>
                <w:b/>
                <w:bCs/>
                <w:i/>
                <w:iCs/>
                <w:color w:val="000000"/>
                <w:sz w:val="16"/>
                <w:szCs w:val="16"/>
              </w:rPr>
            </w:pPr>
            <w:r>
              <w:rPr>
                <w:b/>
                <w:bCs/>
                <w:i/>
                <w:iCs/>
                <w:color w:val="000000"/>
                <w:sz w:val="16"/>
                <w:szCs w:val="16"/>
              </w:rPr>
              <w:t>9</w:t>
            </w:r>
          </w:p>
        </w:tc>
      </w:tr>
      <w:tr w:rsidR="00DB3018" w:rsidTr="007E559D">
        <w:trPr>
          <w:trHeight w:val="630"/>
        </w:trPr>
        <w:tc>
          <w:tcPr>
            <w:tcW w:w="2279" w:type="dxa"/>
            <w:gridSpan w:val="2"/>
            <w:tcBorders>
              <w:top w:val="single" w:sz="8" w:space="0" w:color="auto"/>
              <w:left w:val="single" w:sz="8" w:space="0" w:color="auto"/>
              <w:bottom w:val="single" w:sz="8" w:space="0" w:color="auto"/>
              <w:right w:val="single" w:sz="8" w:space="0" w:color="000000"/>
            </w:tcBorders>
            <w:vAlign w:val="bottom"/>
            <w:hideMark/>
          </w:tcPr>
          <w:p w:rsidR="00DB3018" w:rsidRDefault="00DB3018" w:rsidP="009F2293">
            <w:pPr>
              <w:jc w:val="center"/>
              <w:rPr>
                <w:b/>
                <w:bCs/>
                <w:color w:val="000000"/>
              </w:rPr>
            </w:pPr>
            <w:r>
              <w:rPr>
                <w:b/>
                <w:bCs/>
                <w:color w:val="000000"/>
              </w:rPr>
              <w:t>Усього справ і матеріалів:</w:t>
            </w:r>
          </w:p>
        </w:tc>
        <w:tc>
          <w:tcPr>
            <w:tcW w:w="851" w:type="dxa"/>
            <w:tcBorders>
              <w:top w:val="nil"/>
              <w:left w:val="nil"/>
              <w:bottom w:val="single" w:sz="8" w:space="0" w:color="auto"/>
              <w:right w:val="single" w:sz="8" w:space="0" w:color="auto"/>
            </w:tcBorders>
            <w:vAlign w:val="bottom"/>
            <w:hideMark/>
          </w:tcPr>
          <w:p w:rsidR="00DB3018" w:rsidRPr="002B0ECC" w:rsidRDefault="00C87BA1" w:rsidP="009F2293">
            <w:pPr>
              <w:jc w:val="center"/>
              <w:rPr>
                <w:b/>
                <w:bCs/>
                <w:color w:val="000000"/>
                <w:sz w:val="20"/>
                <w:szCs w:val="20"/>
              </w:rPr>
            </w:pPr>
            <w:r w:rsidRPr="002B0ECC">
              <w:rPr>
                <w:b/>
                <w:bCs/>
                <w:color w:val="000000"/>
                <w:sz w:val="20"/>
                <w:szCs w:val="20"/>
              </w:rPr>
              <w:t>3160</w:t>
            </w:r>
          </w:p>
        </w:tc>
        <w:tc>
          <w:tcPr>
            <w:tcW w:w="850" w:type="dxa"/>
            <w:tcBorders>
              <w:top w:val="nil"/>
              <w:left w:val="nil"/>
              <w:bottom w:val="single" w:sz="8" w:space="0" w:color="auto"/>
              <w:right w:val="single" w:sz="8" w:space="0" w:color="auto"/>
            </w:tcBorders>
            <w:vAlign w:val="bottom"/>
            <w:hideMark/>
          </w:tcPr>
          <w:p w:rsidR="00DB3018" w:rsidRPr="002B0ECC" w:rsidRDefault="00C87BA1" w:rsidP="009F2293">
            <w:pPr>
              <w:jc w:val="center"/>
              <w:rPr>
                <w:b/>
                <w:bCs/>
                <w:color w:val="000000"/>
                <w:sz w:val="20"/>
                <w:szCs w:val="20"/>
              </w:rPr>
            </w:pPr>
            <w:r w:rsidRPr="002B0ECC">
              <w:rPr>
                <w:b/>
                <w:bCs/>
                <w:color w:val="000000"/>
                <w:sz w:val="20"/>
                <w:szCs w:val="20"/>
              </w:rPr>
              <w:t>4521</w:t>
            </w:r>
          </w:p>
        </w:tc>
        <w:tc>
          <w:tcPr>
            <w:tcW w:w="851" w:type="dxa"/>
            <w:tcBorders>
              <w:top w:val="nil"/>
              <w:left w:val="nil"/>
              <w:bottom w:val="single" w:sz="8" w:space="0" w:color="auto"/>
              <w:right w:val="single" w:sz="8" w:space="0" w:color="auto"/>
            </w:tcBorders>
            <w:shd w:val="clear" w:color="auto" w:fill="FFFF99"/>
            <w:vAlign w:val="bottom"/>
            <w:hideMark/>
          </w:tcPr>
          <w:p w:rsidR="00DB3018" w:rsidRPr="002B0ECC" w:rsidRDefault="00C87BA1" w:rsidP="009F2293">
            <w:pPr>
              <w:jc w:val="center"/>
              <w:rPr>
                <w:b/>
                <w:bCs/>
                <w:sz w:val="20"/>
                <w:szCs w:val="20"/>
                <w:highlight w:val="yellow"/>
              </w:rPr>
            </w:pPr>
            <w:r w:rsidRPr="002B0ECC">
              <w:rPr>
                <w:b/>
                <w:bCs/>
                <w:sz w:val="20"/>
                <w:szCs w:val="20"/>
                <w:highlight w:val="yellow"/>
              </w:rPr>
              <w:t>43,07</w:t>
            </w:r>
          </w:p>
        </w:tc>
        <w:tc>
          <w:tcPr>
            <w:tcW w:w="850" w:type="dxa"/>
            <w:tcBorders>
              <w:top w:val="nil"/>
              <w:left w:val="nil"/>
              <w:bottom w:val="single" w:sz="8" w:space="0" w:color="auto"/>
              <w:right w:val="single" w:sz="8" w:space="0" w:color="auto"/>
            </w:tcBorders>
            <w:vAlign w:val="bottom"/>
            <w:hideMark/>
          </w:tcPr>
          <w:p w:rsidR="00DB3018" w:rsidRPr="002B0ECC" w:rsidRDefault="00C87BA1" w:rsidP="009F2293">
            <w:pPr>
              <w:jc w:val="center"/>
              <w:rPr>
                <w:b/>
                <w:bCs/>
                <w:color w:val="000000"/>
                <w:sz w:val="20"/>
                <w:szCs w:val="20"/>
              </w:rPr>
            </w:pPr>
            <w:r w:rsidRPr="002B0ECC">
              <w:rPr>
                <w:b/>
                <w:bCs/>
                <w:color w:val="000000"/>
                <w:sz w:val="20"/>
                <w:szCs w:val="20"/>
              </w:rPr>
              <w:t>2880</w:t>
            </w:r>
          </w:p>
        </w:tc>
        <w:tc>
          <w:tcPr>
            <w:tcW w:w="851" w:type="dxa"/>
            <w:tcBorders>
              <w:top w:val="nil"/>
              <w:left w:val="nil"/>
              <w:bottom w:val="single" w:sz="8" w:space="0" w:color="auto"/>
              <w:right w:val="single" w:sz="8" w:space="0" w:color="auto"/>
            </w:tcBorders>
            <w:vAlign w:val="bottom"/>
            <w:hideMark/>
          </w:tcPr>
          <w:p w:rsidR="00DB3018" w:rsidRPr="002B0ECC" w:rsidRDefault="00C87BA1" w:rsidP="009F2293">
            <w:pPr>
              <w:jc w:val="center"/>
              <w:rPr>
                <w:b/>
                <w:bCs/>
                <w:color w:val="000000"/>
                <w:sz w:val="20"/>
                <w:szCs w:val="20"/>
              </w:rPr>
            </w:pPr>
            <w:r w:rsidRPr="002B0ECC">
              <w:rPr>
                <w:b/>
                <w:bCs/>
                <w:color w:val="000000"/>
                <w:sz w:val="20"/>
                <w:szCs w:val="20"/>
              </w:rPr>
              <w:t>4120</w:t>
            </w:r>
          </w:p>
        </w:tc>
        <w:tc>
          <w:tcPr>
            <w:tcW w:w="850" w:type="dxa"/>
            <w:tcBorders>
              <w:top w:val="nil"/>
              <w:left w:val="nil"/>
              <w:bottom w:val="single" w:sz="8" w:space="0" w:color="auto"/>
              <w:right w:val="single" w:sz="8" w:space="0" w:color="auto"/>
            </w:tcBorders>
            <w:shd w:val="clear" w:color="auto" w:fill="FFFF99"/>
            <w:vAlign w:val="bottom"/>
            <w:hideMark/>
          </w:tcPr>
          <w:p w:rsidR="00DB3018" w:rsidRPr="002B0ECC" w:rsidRDefault="00C87BA1" w:rsidP="009F2293">
            <w:pPr>
              <w:jc w:val="center"/>
              <w:rPr>
                <w:b/>
                <w:bCs/>
                <w:color w:val="000000"/>
                <w:sz w:val="20"/>
                <w:szCs w:val="20"/>
                <w:highlight w:val="yellow"/>
              </w:rPr>
            </w:pPr>
            <w:r w:rsidRPr="002B0ECC">
              <w:rPr>
                <w:b/>
                <w:bCs/>
                <w:color w:val="000000"/>
                <w:sz w:val="20"/>
                <w:szCs w:val="20"/>
                <w:highlight w:val="yellow"/>
              </w:rPr>
              <w:t>43,06</w:t>
            </w:r>
          </w:p>
        </w:tc>
        <w:tc>
          <w:tcPr>
            <w:tcW w:w="851" w:type="dxa"/>
            <w:tcBorders>
              <w:top w:val="nil"/>
              <w:left w:val="nil"/>
              <w:bottom w:val="single" w:sz="8" w:space="0" w:color="auto"/>
              <w:right w:val="single" w:sz="8" w:space="0" w:color="auto"/>
            </w:tcBorders>
            <w:vAlign w:val="bottom"/>
            <w:hideMark/>
          </w:tcPr>
          <w:p w:rsidR="00DB3018" w:rsidRPr="002B0ECC" w:rsidRDefault="00C87BA1" w:rsidP="009F2293">
            <w:pPr>
              <w:jc w:val="center"/>
              <w:rPr>
                <w:b/>
                <w:bCs/>
                <w:color w:val="000000"/>
                <w:sz w:val="20"/>
                <w:szCs w:val="20"/>
              </w:rPr>
            </w:pPr>
            <w:r w:rsidRPr="002B0ECC">
              <w:rPr>
                <w:b/>
                <w:bCs/>
                <w:color w:val="000000"/>
                <w:sz w:val="20"/>
                <w:szCs w:val="20"/>
              </w:rPr>
              <w:t>91,14</w:t>
            </w:r>
          </w:p>
        </w:tc>
        <w:tc>
          <w:tcPr>
            <w:tcW w:w="850" w:type="dxa"/>
            <w:tcBorders>
              <w:top w:val="nil"/>
              <w:left w:val="nil"/>
              <w:bottom w:val="single" w:sz="8" w:space="0" w:color="auto"/>
              <w:right w:val="single" w:sz="8" w:space="0" w:color="auto"/>
            </w:tcBorders>
            <w:vAlign w:val="bottom"/>
            <w:hideMark/>
          </w:tcPr>
          <w:p w:rsidR="00DB3018" w:rsidRPr="002B0ECC" w:rsidRDefault="00C87BA1" w:rsidP="009F2293">
            <w:pPr>
              <w:jc w:val="center"/>
              <w:rPr>
                <w:b/>
                <w:bCs/>
                <w:color w:val="000000"/>
                <w:sz w:val="20"/>
                <w:szCs w:val="20"/>
              </w:rPr>
            </w:pPr>
            <w:r w:rsidRPr="002B0ECC">
              <w:rPr>
                <w:b/>
                <w:bCs/>
                <w:color w:val="000000"/>
                <w:sz w:val="20"/>
                <w:szCs w:val="20"/>
              </w:rPr>
              <w:t>91,13</w:t>
            </w:r>
          </w:p>
        </w:tc>
        <w:tc>
          <w:tcPr>
            <w:tcW w:w="709" w:type="dxa"/>
            <w:tcBorders>
              <w:top w:val="nil"/>
              <w:left w:val="nil"/>
              <w:bottom w:val="single" w:sz="8" w:space="0" w:color="auto"/>
              <w:right w:val="single" w:sz="8" w:space="0" w:color="auto"/>
            </w:tcBorders>
            <w:shd w:val="clear" w:color="auto" w:fill="FFFF99"/>
            <w:vAlign w:val="bottom"/>
            <w:hideMark/>
          </w:tcPr>
          <w:p w:rsidR="00DB3018" w:rsidRPr="002B0ECC" w:rsidRDefault="00C87BA1" w:rsidP="009F2293">
            <w:pPr>
              <w:jc w:val="center"/>
              <w:rPr>
                <w:b/>
                <w:bCs/>
                <w:color w:val="FF0000"/>
                <w:sz w:val="20"/>
                <w:szCs w:val="20"/>
              </w:rPr>
            </w:pPr>
            <w:r w:rsidRPr="002B0ECC">
              <w:rPr>
                <w:b/>
                <w:bCs/>
                <w:color w:val="FF0000"/>
                <w:sz w:val="20"/>
                <w:szCs w:val="20"/>
              </w:rPr>
              <w:t>-0,01</w:t>
            </w:r>
          </w:p>
        </w:tc>
      </w:tr>
      <w:tr w:rsidR="007E559D" w:rsidTr="007E559D">
        <w:trPr>
          <w:trHeight w:val="602"/>
        </w:trPr>
        <w:tc>
          <w:tcPr>
            <w:tcW w:w="438" w:type="dxa"/>
            <w:vMerge w:val="restart"/>
            <w:tcBorders>
              <w:top w:val="nil"/>
              <w:left w:val="single" w:sz="8" w:space="0" w:color="auto"/>
              <w:bottom w:val="single" w:sz="8" w:space="0" w:color="000000"/>
              <w:right w:val="single" w:sz="8" w:space="0" w:color="auto"/>
            </w:tcBorders>
            <w:shd w:val="clear" w:color="auto" w:fill="FFFFFF"/>
            <w:textDirection w:val="btLr"/>
            <w:vAlign w:val="bottom"/>
            <w:hideMark/>
          </w:tcPr>
          <w:p w:rsidR="007E559D" w:rsidRDefault="007E559D" w:rsidP="009F2293">
            <w:pPr>
              <w:jc w:val="center"/>
              <w:rPr>
                <w:b/>
                <w:bCs/>
                <w:color w:val="000000"/>
              </w:rPr>
            </w:pPr>
            <w:r>
              <w:rPr>
                <w:b/>
                <w:bCs/>
                <w:color w:val="000000"/>
              </w:rPr>
              <w:t>у т.ч.</w:t>
            </w:r>
          </w:p>
        </w:tc>
        <w:tc>
          <w:tcPr>
            <w:tcW w:w="1841" w:type="dxa"/>
            <w:tcBorders>
              <w:top w:val="nil"/>
              <w:left w:val="nil"/>
              <w:bottom w:val="single" w:sz="8" w:space="0" w:color="auto"/>
              <w:right w:val="single" w:sz="8" w:space="0" w:color="000000"/>
            </w:tcBorders>
            <w:shd w:val="clear" w:color="auto" w:fill="FFFFFF"/>
            <w:vAlign w:val="bottom"/>
            <w:hideMark/>
          </w:tcPr>
          <w:p w:rsidR="007E559D" w:rsidRDefault="007E559D" w:rsidP="009F2293">
            <w:pPr>
              <w:rPr>
                <w:color w:val="000000"/>
              </w:rPr>
            </w:pPr>
            <w:r>
              <w:rPr>
                <w:color w:val="000000"/>
                <w:sz w:val="22"/>
                <w:szCs w:val="22"/>
              </w:rPr>
              <w:t>справ кримінального судочинства</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855</w:t>
            </w:r>
          </w:p>
        </w:tc>
        <w:tc>
          <w:tcPr>
            <w:tcW w:w="850" w:type="dxa"/>
            <w:tcBorders>
              <w:top w:val="nil"/>
              <w:left w:val="nil"/>
              <w:bottom w:val="single" w:sz="8" w:space="0" w:color="auto"/>
              <w:right w:val="single" w:sz="8" w:space="0" w:color="auto"/>
            </w:tcBorders>
            <w:vAlign w:val="bottom"/>
            <w:hideMark/>
          </w:tcPr>
          <w:p w:rsidR="007E559D" w:rsidRPr="002B0ECC" w:rsidRDefault="007E559D" w:rsidP="002B0ECC">
            <w:pPr>
              <w:jc w:val="center"/>
              <w:rPr>
                <w:color w:val="000000"/>
                <w:sz w:val="20"/>
                <w:szCs w:val="20"/>
              </w:rPr>
            </w:pPr>
            <w:r w:rsidRPr="002B0ECC">
              <w:rPr>
                <w:color w:val="000000"/>
                <w:sz w:val="20"/>
                <w:szCs w:val="20"/>
              </w:rPr>
              <w:t>1650</w:t>
            </w:r>
          </w:p>
        </w:tc>
        <w:tc>
          <w:tcPr>
            <w:tcW w:w="851" w:type="dxa"/>
            <w:tcBorders>
              <w:top w:val="nil"/>
              <w:left w:val="nil"/>
              <w:bottom w:val="single" w:sz="8" w:space="0" w:color="auto"/>
              <w:right w:val="single" w:sz="8" w:space="0" w:color="auto"/>
            </w:tcBorders>
            <w:shd w:val="clear" w:color="auto" w:fill="FFFF99"/>
            <w:vAlign w:val="bottom"/>
            <w:hideMark/>
          </w:tcPr>
          <w:p w:rsidR="007E559D" w:rsidRPr="002B0ECC" w:rsidRDefault="00C87BA1" w:rsidP="009F2293">
            <w:pPr>
              <w:jc w:val="center"/>
              <w:rPr>
                <w:sz w:val="20"/>
                <w:szCs w:val="20"/>
                <w:highlight w:val="yellow"/>
              </w:rPr>
            </w:pPr>
            <w:r w:rsidRPr="002B0ECC">
              <w:rPr>
                <w:sz w:val="20"/>
                <w:szCs w:val="20"/>
                <w:highlight w:val="yellow"/>
              </w:rPr>
              <w:t>92,98</w:t>
            </w:r>
          </w:p>
        </w:tc>
        <w:tc>
          <w:tcPr>
            <w:tcW w:w="850"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795</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b/>
                <w:bCs/>
                <w:color w:val="000000"/>
                <w:sz w:val="20"/>
                <w:szCs w:val="20"/>
              </w:rPr>
            </w:pPr>
            <w:r w:rsidRPr="002B0ECC">
              <w:rPr>
                <w:b/>
                <w:bCs/>
                <w:color w:val="000000"/>
                <w:sz w:val="20"/>
                <w:szCs w:val="20"/>
              </w:rPr>
              <w:t>1536</w:t>
            </w:r>
          </w:p>
        </w:tc>
        <w:tc>
          <w:tcPr>
            <w:tcW w:w="850" w:type="dxa"/>
            <w:tcBorders>
              <w:top w:val="nil"/>
              <w:left w:val="nil"/>
              <w:bottom w:val="single" w:sz="8" w:space="0" w:color="auto"/>
              <w:right w:val="single" w:sz="8" w:space="0" w:color="auto"/>
            </w:tcBorders>
            <w:shd w:val="clear" w:color="auto" w:fill="FFFF99"/>
            <w:vAlign w:val="bottom"/>
            <w:hideMark/>
          </w:tcPr>
          <w:p w:rsidR="007E559D" w:rsidRPr="002B0ECC" w:rsidRDefault="00C87BA1" w:rsidP="009F2293">
            <w:pPr>
              <w:jc w:val="center"/>
              <w:rPr>
                <w:color w:val="000000"/>
                <w:sz w:val="20"/>
                <w:szCs w:val="20"/>
                <w:highlight w:val="yellow"/>
              </w:rPr>
            </w:pPr>
            <w:r w:rsidRPr="002B0ECC">
              <w:rPr>
                <w:color w:val="000000"/>
                <w:sz w:val="20"/>
                <w:szCs w:val="20"/>
                <w:highlight w:val="yellow"/>
              </w:rPr>
              <w:t>98,07</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92,98</w:t>
            </w:r>
          </w:p>
        </w:tc>
        <w:tc>
          <w:tcPr>
            <w:tcW w:w="850" w:type="dxa"/>
            <w:tcBorders>
              <w:top w:val="nil"/>
              <w:left w:val="nil"/>
              <w:bottom w:val="single" w:sz="8" w:space="0" w:color="auto"/>
              <w:right w:val="single" w:sz="8" w:space="0" w:color="auto"/>
            </w:tcBorders>
            <w:vAlign w:val="bottom"/>
            <w:hideMark/>
          </w:tcPr>
          <w:p w:rsidR="007E559D" w:rsidRPr="002B0ECC" w:rsidRDefault="007131C3" w:rsidP="009F2293">
            <w:pPr>
              <w:jc w:val="center"/>
              <w:rPr>
                <w:b/>
                <w:bCs/>
                <w:color w:val="000000"/>
                <w:sz w:val="20"/>
                <w:szCs w:val="20"/>
              </w:rPr>
            </w:pPr>
            <w:r w:rsidRPr="002B0ECC">
              <w:rPr>
                <w:b/>
                <w:bCs/>
                <w:color w:val="000000"/>
                <w:sz w:val="20"/>
                <w:szCs w:val="20"/>
              </w:rPr>
              <w:t>93,09</w:t>
            </w:r>
          </w:p>
        </w:tc>
        <w:tc>
          <w:tcPr>
            <w:tcW w:w="709" w:type="dxa"/>
            <w:tcBorders>
              <w:top w:val="nil"/>
              <w:left w:val="nil"/>
              <w:bottom w:val="single" w:sz="8" w:space="0" w:color="auto"/>
              <w:right w:val="single" w:sz="8" w:space="0" w:color="auto"/>
            </w:tcBorders>
            <w:shd w:val="clear" w:color="auto" w:fill="FFFF99"/>
            <w:vAlign w:val="bottom"/>
            <w:hideMark/>
          </w:tcPr>
          <w:p w:rsidR="007E559D" w:rsidRPr="002B0ECC" w:rsidRDefault="007131C3" w:rsidP="009F2293">
            <w:pPr>
              <w:jc w:val="center"/>
              <w:rPr>
                <w:color w:val="FF0000"/>
                <w:sz w:val="20"/>
                <w:szCs w:val="20"/>
              </w:rPr>
            </w:pPr>
            <w:r w:rsidRPr="002B0ECC">
              <w:rPr>
                <w:color w:val="FF0000"/>
                <w:sz w:val="20"/>
                <w:szCs w:val="20"/>
              </w:rPr>
              <w:t>0,11</w:t>
            </w:r>
          </w:p>
        </w:tc>
      </w:tr>
      <w:tr w:rsidR="007E559D" w:rsidTr="007E559D">
        <w:trPr>
          <w:trHeight w:val="671"/>
        </w:trPr>
        <w:tc>
          <w:tcPr>
            <w:tcW w:w="438" w:type="dxa"/>
            <w:vMerge/>
            <w:tcBorders>
              <w:top w:val="nil"/>
              <w:left w:val="single" w:sz="8" w:space="0" w:color="auto"/>
              <w:bottom w:val="single" w:sz="8" w:space="0" w:color="000000"/>
              <w:right w:val="single" w:sz="8" w:space="0" w:color="auto"/>
            </w:tcBorders>
            <w:vAlign w:val="center"/>
            <w:hideMark/>
          </w:tcPr>
          <w:p w:rsidR="007E559D" w:rsidRDefault="007E559D" w:rsidP="009F2293">
            <w:pPr>
              <w:rPr>
                <w:b/>
                <w:bCs/>
                <w:color w:val="000000"/>
              </w:rPr>
            </w:pPr>
          </w:p>
        </w:tc>
        <w:tc>
          <w:tcPr>
            <w:tcW w:w="1841" w:type="dxa"/>
            <w:tcBorders>
              <w:top w:val="nil"/>
              <w:left w:val="nil"/>
              <w:bottom w:val="single" w:sz="8" w:space="0" w:color="auto"/>
              <w:right w:val="single" w:sz="8" w:space="0" w:color="000000"/>
            </w:tcBorders>
            <w:shd w:val="clear" w:color="auto" w:fill="FFFFFF"/>
            <w:vAlign w:val="bottom"/>
            <w:hideMark/>
          </w:tcPr>
          <w:p w:rsidR="007E559D" w:rsidRDefault="007E559D" w:rsidP="009F2293">
            <w:pPr>
              <w:rPr>
                <w:color w:val="000000"/>
              </w:rPr>
            </w:pPr>
            <w:r>
              <w:rPr>
                <w:color w:val="000000"/>
                <w:sz w:val="22"/>
                <w:szCs w:val="22"/>
              </w:rPr>
              <w:t>справ цивільного судочинства</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1269</w:t>
            </w:r>
          </w:p>
        </w:tc>
        <w:tc>
          <w:tcPr>
            <w:tcW w:w="850" w:type="dxa"/>
            <w:tcBorders>
              <w:top w:val="nil"/>
              <w:left w:val="nil"/>
              <w:bottom w:val="single" w:sz="8" w:space="0" w:color="auto"/>
              <w:right w:val="single" w:sz="8" w:space="0" w:color="auto"/>
            </w:tcBorders>
            <w:vAlign w:val="bottom"/>
            <w:hideMark/>
          </w:tcPr>
          <w:p w:rsidR="007E559D" w:rsidRPr="002B0ECC" w:rsidRDefault="007E559D" w:rsidP="002B0ECC">
            <w:pPr>
              <w:jc w:val="center"/>
              <w:rPr>
                <w:color w:val="000000"/>
                <w:sz w:val="20"/>
                <w:szCs w:val="20"/>
              </w:rPr>
            </w:pPr>
            <w:r w:rsidRPr="002B0ECC">
              <w:rPr>
                <w:color w:val="000000"/>
                <w:sz w:val="20"/>
                <w:szCs w:val="20"/>
              </w:rPr>
              <w:t>1766</w:t>
            </w:r>
          </w:p>
        </w:tc>
        <w:tc>
          <w:tcPr>
            <w:tcW w:w="851" w:type="dxa"/>
            <w:tcBorders>
              <w:top w:val="nil"/>
              <w:left w:val="nil"/>
              <w:bottom w:val="single" w:sz="8" w:space="0" w:color="auto"/>
              <w:right w:val="single" w:sz="8" w:space="0" w:color="auto"/>
            </w:tcBorders>
            <w:shd w:val="clear" w:color="auto" w:fill="FFFF99"/>
            <w:vAlign w:val="bottom"/>
            <w:hideMark/>
          </w:tcPr>
          <w:p w:rsidR="007E559D" w:rsidRPr="002B0ECC" w:rsidRDefault="00C87BA1" w:rsidP="009F2293">
            <w:pPr>
              <w:jc w:val="center"/>
              <w:rPr>
                <w:sz w:val="20"/>
                <w:szCs w:val="20"/>
                <w:highlight w:val="yellow"/>
              </w:rPr>
            </w:pPr>
            <w:r w:rsidRPr="002B0ECC">
              <w:rPr>
                <w:sz w:val="20"/>
                <w:szCs w:val="20"/>
                <w:highlight w:val="yellow"/>
              </w:rPr>
              <w:t>39,16</w:t>
            </w:r>
          </w:p>
        </w:tc>
        <w:tc>
          <w:tcPr>
            <w:tcW w:w="850"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1081</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b/>
                <w:bCs/>
                <w:color w:val="000000"/>
                <w:sz w:val="20"/>
                <w:szCs w:val="20"/>
              </w:rPr>
            </w:pPr>
            <w:r w:rsidRPr="002B0ECC">
              <w:rPr>
                <w:b/>
                <w:bCs/>
                <w:color w:val="000000"/>
                <w:sz w:val="20"/>
                <w:szCs w:val="20"/>
              </w:rPr>
              <w:t>1533</w:t>
            </w:r>
          </w:p>
        </w:tc>
        <w:tc>
          <w:tcPr>
            <w:tcW w:w="850" w:type="dxa"/>
            <w:tcBorders>
              <w:top w:val="nil"/>
              <w:left w:val="nil"/>
              <w:bottom w:val="single" w:sz="8" w:space="0" w:color="auto"/>
              <w:right w:val="single" w:sz="8" w:space="0" w:color="auto"/>
            </w:tcBorders>
            <w:shd w:val="clear" w:color="auto" w:fill="FFFF99"/>
            <w:vAlign w:val="bottom"/>
            <w:hideMark/>
          </w:tcPr>
          <w:p w:rsidR="007E559D" w:rsidRPr="002B0ECC" w:rsidRDefault="00C87BA1" w:rsidP="009F2293">
            <w:pPr>
              <w:jc w:val="center"/>
              <w:rPr>
                <w:color w:val="000000"/>
                <w:sz w:val="20"/>
                <w:szCs w:val="20"/>
                <w:highlight w:val="yellow"/>
              </w:rPr>
            </w:pPr>
            <w:r w:rsidRPr="002B0ECC">
              <w:rPr>
                <w:color w:val="000000"/>
                <w:sz w:val="20"/>
                <w:szCs w:val="20"/>
                <w:highlight w:val="yellow"/>
              </w:rPr>
              <w:t>41,81</w:t>
            </w:r>
          </w:p>
        </w:tc>
        <w:tc>
          <w:tcPr>
            <w:tcW w:w="851" w:type="dxa"/>
            <w:tcBorders>
              <w:top w:val="nil"/>
              <w:left w:val="nil"/>
              <w:bottom w:val="single" w:sz="8" w:space="0" w:color="auto"/>
              <w:right w:val="single" w:sz="8" w:space="0" w:color="auto"/>
            </w:tcBorders>
            <w:vAlign w:val="bottom"/>
            <w:hideMark/>
          </w:tcPr>
          <w:p w:rsidR="007E559D" w:rsidRPr="002B0ECC" w:rsidRDefault="007131C3" w:rsidP="009F2293">
            <w:pPr>
              <w:jc w:val="center"/>
              <w:rPr>
                <w:color w:val="000000"/>
                <w:sz w:val="20"/>
                <w:szCs w:val="20"/>
              </w:rPr>
            </w:pPr>
            <w:r w:rsidRPr="002B0ECC">
              <w:rPr>
                <w:color w:val="000000"/>
                <w:sz w:val="20"/>
                <w:szCs w:val="20"/>
              </w:rPr>
              <w:t>85,19</w:t>
            </w:r>
          </w:p>
        </w:tc>
        <w:tc>
          <w:tcPr>
            <w:tcW w:w="850" w:type="dxa"/>
            <w:tcBorders>
              <w:top w:val="nil"/>
              <w:left w:val="nil"/>
              <w:bottom w:val="single" w:sz="8" w:space="0" w:color="auto"/>
              <w:right w:val="single" w:sz="8" w:space="0" w:color="auto"/>
            </w:tcBorders>
            <w:vAlign w:val="bottom"/>
            <w:hideMark/>
          </w:tcPr>
          <w:p w:rsidR="007E559D" w:rsidRPr="002B0ECC" w:rsidRDefault="007131C3" w:rsidP="009F2293">
            <w:pPr>
              <w:jc w:val="center"/>
              <w:rPr>
                <w:b/>
                <w:bCs/>
                <w:color w:val="000000"/>
                <w:sz w:val="20"/>
                <w:szCs w:val="20"/>
              </w:rPr>
            </w:pPr>
            <w:r w:rsidRPr="002B0ECC">
              <w:rPr>
                <w:b/>
                <w:bCs/>
                <w:color w:val="000000"/>
                <w:sz w:val="20"/>
                <w:szCs w:val="20"/>
              </w:rPr>
              <w:t>86,8</w:t>
            </w:r>
          </w:p>
        </w:tc>
        <w:tc>
          <w:tcPr>
            <w:tcW w:w="709" w:type="dxa"/>
            <w:tcBorders>
              <w:top w:val="nil"/>
              <w:left w:val="nil"/>
              <w:bottom w:val="single" w:sz="8" w:space="0" w:color="auto"/>
              <w:right w:val="single" w:sz="8" w:space="0" w:color="auto"/>
            </w:tcBorders>
            <w:shd w:val="clear" w:color="auto" w:fill="FFFF99"/>
            <w:vAlign w:val="bottom"/>
            <w:hideMark/>
          </w:tcPr>
          <w:p w:rsidR="007E559D" w:rsidRPr="002B0ECC" w:rsidRDefault="007131C3" w:rsidP="009F2293">
            <w:pPr>
              <w:jc w:val="center"/>
              <w:rPr>
                <w:color w:val="FF0000"/>
                <w:sz w:val="20"/>
                <w:szCs w:val="20"/>
              </w:rPr>
            </w:pPr>
            <w:r w:rsidRPr="002B0ECC">
              <w:rPr>
                <w:color w:val="FF0000"/>
                <w:sz w:val="20"/>
                <w:szCs w:val="20"/>
              </w:rPr>
              <w:t>1,61</w:t>
            </w:r>
          </w:p>
        </w:tc>
      </w:tr>
      <w:tr w:rsidR="007E559D" w:rsidTr="007E559D">
        <w:trPr>
          <w:trHeight w:val="671"/>
        </w:trPr>
        <w:tc>
          <w:tcPr>
            <w:tcW w:w="438" w:type="dxa"/>
            <w:vMerge/>
            <w:tcBorders>
              <w:top w:val="nil"/>
              <w:left w:val="single" w:sz="8" w:space="0" w:color="auto"/>
              <w:bottom w:val="single" w:sz="8" w:space="0" w:color="000000"/>
              <w:right w:val="single" w:sz="8" w:space="0" w:color="auto"/>
            </w:tcBorders>
            <w:vAlign w:val="center"/>
            <w:hideMark/>
          </w:tcPr>
          <w:p w:rsidR="007E559D" w:rsidRDefault="007E559D" w:rsidP="009F2293">
            <w:pPr>
              <w:rPr>
                <w:b/>
                <w:bCs/>
                <w:color w:val="000000"/>
              </w:rPr>
            </w:pPr>
          </w:p>
        </w:tc>
        <w:tc>
          <w:tcPr>
            <w:tcW w:w="1841" w:type="dxa"/>
            <w:tcBorders>
              <w:top w:val="nil"/>
              <w:left w:val="nil"/>
              <w:bottom w:val="single" w:sz="8" w:space="0" w:color="auto"/>
              <w:right w:val="single" w:sz="8" w:space="0" w:color="000000"/>
            </w:tcBorders>
            <w:shd w:val="clear" w:color="auto" w:fill="FFFFFF"/>
            <w:vAlign w:val="bottom"/>
            <w:hideMark/>
          </w:tcPr>
          <w:p w:rsidR="007E559D" w:rsidRDefault="007E559D" w:rsidP="007E559D">
            <w:pPr>
              <w:rPr>
                <w:color w:val="000000"/>
              </w:rPr>
            </w:pPr>
            <w:r>
              <w:rPr>
                <w:color w:val="000000"/>
                <w:sz w:val="22"/>
                <w:szCs w:val="22"/>
              </w:rPr>
              <w:t>справ адміністративного судочинства</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232</w:t>
            </w:r>
          </w:p>
        </w:tc>
        <w:tc>
          <w:tcPr>
            <w:tcW w:w="850" w:type="dxa"/>
            <w:tcBorders>
              <w:top w:val="nil"/>
              <w:left w:val="nil"/>
              <w:bottom w:val="single" w:sz="8" w:space="0" w:color="auto"/>
              <w:right w:val="single" w:sz="8" w:space="0" w:color="auto"/>
            </w:tcBorders>
            <w:vAlign w:val="bottom"/>
            <w:hideMark/>
          </w:tcPr>
          <w:p w:rsidR="007E559D" w:rsidRPr="002B0ECC" w:rsidRDefault="007E559D" w:rsidP="002B0ECC">
            <w:pPr>
              <w:jc w:val="center"/>
              <w:rPr>
                <w:color w:val="000000"/>
                <w:sz w:val="20"/>
                <w:szCs w:val="20"/>
              </w:rPr>
            </w:pPr>
            <w:r w:rsidRPr="002B0ECC">
              <w:rPr>
                <w:color w:val="000000"/>
                <w:sz w:val="20"/>
                <w:szCs w:val="20"/>
              </w:rPr>
              <w:t>203</w:t>
            </w:r>
          </w:p>
        </w:tc>
        <w:tc>
          <w:tcPr>
            <w:tcW w:w="851" w:type="dxa"/>
            <w:tcBorders>
              <w:top w:val="nil"/>
              <w:left w:val="nil"/>
              <w:bottom w:val="single" w:sz="8" w:space="0" w:color="auto"/>
              <w:right w:val="single" w:sz="8" w:space="0" w:color="auto"/>
            </w:tcBorders>
            <w:shd w:val="clear" w:color="auto" w:fill="FFFF99"/>
            <w:vAlign w:val="bottom"/>
            <w:hideMark/>
          </w:tcPr>
          <w:p w:rsidR="007E559D" w:rsidRPr="002B0ECC" w:rsidRDefault="00C87BA1" w:rsidP="009F2293">
            <w:pPr>
              <w:jc w:val="center"/>
              <w:rPr>
                <w:sz w:val="20"/>
                <w:szCs w:val="20"/>
                <w:highlight w:val="yellow"/>
              </w:rPr>
            </w:pPr>
            <w:r w:rsidRPr="002B0ECC">
              <w:rPr>
                <w:sz w:val="20"/>
                <w:szCs w:val="20"/>
                <w:highlight w:val="yellow"/>
              </w:rPr>
              <w:t>-12,5</w:t>
            </w:r>
          </w:p>
        </w:tc>
        <w:tc>
          <w:tcPr>
            <w:tcW w:w="850"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214</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b/>
                <w:bCs/>
                <w:color w:val="000000"/>
                <w:sz w:val="20"/>
                <w:szCs w:val="20"/>
              </w:rPr>
            </w:pPr>
            <w:r w:rsidRPr="002B0ECC">
              <w:rPr>
                <w:b/>
                <w:bCs/>
                <w:color w:val="000000"/>
                <w:sz w:val="20"/>
                <w:szCs w:val="20"/>
              </w:rPr>
              <w:t>178</w:t>
            </w:r>
          </w:p>
        </w:tc>
        <w:tc>
          <w:tcPr>
            <w:tcW w:w="850" w:type="dxa"/>
            <w:tcBorders>
              <w:top w:val="nil"/>
              <w:left w:val="nil"/>
              <w:bottom w:val="single" w:sz="8" w:space="0" w:color="auto"/>
              <w:right w:val="single" w:sz="8" w:space="0" w:color="auto"/>
            </w:tcBorders>
            <w:shd w:val="clear" w:color="auto" w:fill="FFFF99"/>
            <w:vAlign w:val="bottom"/>
            <w:hideMark/>
          </w:tcPr>
          <w:p w:rsidR="007E559D" w:rsidRPr="002B0ECC" w:rsidRDefault="00C87BA1" w:rsidP="009F2293">
            <w:pPr>
              <w:jc w:val="center"/>
              <w:rPr>
                <w:color w:val="000000"/>
                <w:sz w:val="20"/>
                <w:szCs w:val="20"/>
                <w:highlight w:val="yellow"/>
              </w:rPr>
            </w:pPr>
            <w:r w:rsidRPr="002B0ECC">
              <w:rPr>
                <w:color w:val="000000"/>
                <w:sz w:val="20"/>
                <w:szCs w:val="20"/>
                <w:highlight w:val="yellow"/>
              </w:rPr>
              <w:t>-16,82</w:t>
            </w:r>
          </w:p>
        </w:tc>
        <w:tc>
          <w:tcPr>
            <w:tcW w:w="851" w:type="dxa"/>
            <w:tcBorders>
              <w:top w:val="nil"/>
              <w:left w:val="nil"/>
              <w:bottom w:val="single" w:sz="8" w:space="0" w:color="auto"/>
              <w:right w:val="single" w:sz="8" w:space="0" w:color="auto"/>
            </w:tcBorders>
            <w:vAlign w:val="bottom"/>
            <w:hideMark/>
          </w:tcPr>
          <w:p w:rsidR="007E559D" w:rsidRPr="002B0ECC" w:rsidRDefault="007131C3" w:rsidP="009F2293">
            <w:pPr>
              <w:jc w:val="center"/>
              <w:rPr>
                <w:color w:val="000000"/>
                <w:sz w:val="20"/>
                <w:szCs w:val="20"/>
              </w:rPr>
            </w:pPr>
            <w:r w:rsidRPr="002B0ECC">
              <w:rPr>
                <w:color w:val="000000"/>
                <w:sz w:val="20"/>
                <w:szCs w:val="20"/>
              </w:rPr>
              <w:t>92,24</w:t>
            </w:r>
          </w:p>
        </w:tc>
        <w:tc>
          <w:tcPr>
            <w:tcW w:w="850" w:type="dxa"/>
            <w:tcBorders>
              <w:top w:val="nil"/>
              <w:left w:val="nil"/>
              <w:bottom w:val="single" w:sz="8" w:space="0" w:color="auto"/>
              <w:right w:val="single" w:sz="8" w:space="0" w:color="auto"/>
            </w:tcBorders>
            <w:vAlign w:val="bottom"/>
            <w:hideMark/>
          </w:tcPr>
          <w:p w:rsidR="007E559D" w:rsidRPr="002B0ECC" w:rsidRDefault="007131C3" w:rsidP="009F2293">
            <w:pPr>
              <w:jc w:val="center"/>
              <w:rPr>
                <w:b/>
                <w:bCs/>
                <w:color w:val="000000"/>
                <w:sz w:val="20"/>
                <w:szCs w:val="20"/>
              </w:rPr>
            </w:pPr>
            <w:r w:rsidRPr="002B0ECC">
              <w:rPr>
                <w:b/>
                <w:bCs/>
                <w:color w:val="000000"/>
                <w:sz w:val="20"/>
                <w:szCs w:val="20"/>
              </w:rPr>
              <w:t>87,68</w:t>
            </w:r>
          </w:p>
        </w:tc>
        <w:tc>
          <w:tcPr>
            <w:tcW w:w="709" w:type="dxa"/>
            <w:tcBorders>
              <w:top w:val="nil"/>
              <w:left w:val="nil"/>
              <w:bottom w:val="single" w:sz="8" w:space="0" w:color="auto"/>
              <w:right w:val="single" w:sz="8" w:space="0" w:color="auto"/>
            </w:tcBorders>
            <w:shd w:val="clear" w:color="auto" w:fill="FFFF99"/>
            <w:vAlign w:val="bottom"/>
            <w:hideMark/>
          </w:tcPr>
          <w:p w:rsidR="007E559D" w:rsidRPr="002B0ECC" w:rsidRDefault="007131C3" w:rsidP="009F2293">
            <w:pPr>
              <w:jc w:val="center"/>
              <w:rPr>
                <w:color w:val="FF0000"/>
                <w:sz w:val="20"/>
                <w:szCs w:val="20"/>
              </w:rPr>
            </w:pPr>
            <w:r w:rsidRPr="002B0ECC">
              <w:rPr>
                <w:color w:val="FF0000"/>
                <w:sz w:val="20"/>
                <w:szCs w:val="20"/>
              </w:rPr>
              <w:t>-4,56</w:t>
            </w:r>
          </w:p>
        </w:tc>
      </w:tr>
      <w:tr w:rsidR="007E559D" w:rsidTr="007E559D">
        <w:trPr>
          <w:trHeight w:val="752"/>
        </w:trPr>
        <w:tc>
          <w:tcPr>
            <w:tcW w:w="438" w:type="dxa"/>
            <w:vMerge/>
            <w:tcBorders>
              <w:top w:val="nil"/>
              <w:left w:val="single" w:sz="8" w:space="0" w:color="auto"/>
              <w:bottom w:val="single" w:sz="8" w:space="0" w:color="000000"/>
              <w:right w:val="single" w:sz="8" w:space="0" w:color="auto"/>
            </w:tcBorders>
            <w:vAlign w:val="center"/>
            <w:hideMark/>
          </w:tcPr>
          <w:p w:rsidR="007E559D" w:rsidRDefault="007E559D" w:rsidP="009F2293">
            <w:pPr>
              <w:rPr>
                <w:b/>
                <w:bCs/>
                <w:color w:val="000000"/>
              </w:rPr>
            </w:pPr>
          </w:p>
        </w:tc>
        <w:tc>
          <w:tcPr>
            <w:tcW w:w="1841" w:type="dxa"/>
            <w:tcBorders>
              <w:top w:val="nil"/>
              <w:left w:val="nil"/>
              <w:bottom w:val="single" w:sz="8" w:space="0" w:color="auto"/>
              <w:right w:val="single" w:sz="8" w:space="0" w:color="000000"/>
            </w:tcBorders>
            <w:shd w:val="clear" w:color="auto" w:fill="FFFFFF"/>
            <w:vAlign w:val="bottom"/>
            <w:hideMark/>
          </w:tcPr>
          <w:p w:rsidR="007E559D" w:rsidRDefault="007E559D" w:rsidP="009F2293">
            <w:pPr>
              <w:rPr>
                <w:color w:val="000000"/>
              </w:rPr>
            </w:pPr>
            <w:r>
              <w:rPr>
                <w:color w:val="000000"/>
                <w:sz w:val="22"/>
                <w:szCs w:val="22"/>
              </w:rPr>
              <w:t>справ про адміністративні правопорушення</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804</w:t>
            </w:r>
          </w:p>
        </w:tc>
        <w:tc>
          <w:tcPr>
            <w:tcW w:w="850" w:type="dxa"/>
            <w:tcBorders>
              <w:top w:val="nil"/>
              <w:left w:val="nil"/>
              <w:bottom w:val="single" w:sz="8" w:space="0" w:color="auto"/>
              <w:right w:val="single" w:sz="8" w:space="0" w:color="auto"/>
            </w:tcBorders>
            <w:vAlign w:val="bottom"/>
            <w:hideMark/>
          </w:tcPr>
          <w:p w:rsidR="007E559D" w:rsidRPr="002B0ECC" w:rsidRDefault="007E559D" w:rsidP="002B0ECC">
            <w:pPr>
              <w:jc w:val="center"/>
              <w:rPr>
                <w:color w:val="000000"/>
                <w:sz w:val="20"/>
                <w:szCs w:val="20"/>
              </w:rPr>
            </w:pPr>
            <w:r w:rsidRPr="002B0ECC">
              <w:rPr>
                <w:color w:val="000000"/>
                <w:sz w:val="20"/>
                <w:szCs w:val="20"/>
              </w:rPr>
              <w:t>902</w:t>
            </w:r>
          </w:p>
        </w:tc>
        <w:tc>
          <w:tcPr>
            <w:tcW w:w="851" w:type="dxa"/>
            <w:tcBorders>
              <w:top w:val="nil"/>
              <w:left w:val="nil"/>
              <w:bottom w:val="single" w:sz="8" w:space="0" w:color="auto"/>
              <w:right w:val="single" w:sz="8" w:space="0" w:color="auto"/>
            </w:tcBorders>
            <w:shd w:val="clear" w:color="auto" w:fill="FFFF99"/>
            <w:vAlign w:val="bottom"/>
            <w:hideMark/>
          </w:tcPr>
          <w:p w:rsidR="007E559D" w:rsidRPr="002B0ECC" w:rsidRDefault="00C87BA1" w:rsidP="009F2293">
            <w:pPr>
              <w:jc w:val="center"/>
              <w:rPr>
                <w:sz w:val="20"/>
                <w:szCs w:val="20"/>
                <w:highlight w:val="yellow"/>
              </w:rPr>
            </w:pPr>
            <w:r w:rsidRPr="002B0ECC">
              <w:rPr>
                <w:sz w:val="20"/>
                <w:szCs w:val="20"/>
                <w:highlight w:val="yellow"/>
              </w:rPr>
              <w:t>12,19</w:t>
            </w:r>
          </w:p>
        </w:tc>
        <w:tc>
          <w:tcPr>
            <w:tcW w:w="850" w:type="dxa"/>
            <w:tcBorders>
              <w:top w:val="nil"/>
              <w:left w:val="nil"/>
              <w:bottom w:val="single" w:sz="8" w:space="0" w:color="auto"/>
              <w:right w:val="single" w:sz="8" w:space="0" w:color="auto"/>
            </w:tcBorders>
            <w:vAlign w:val="bottom"/>
            <w:hideMark/>
          </w:tcPr>
          <w:p w:rsidR="007E559D" w:rsidRPr="002B0ECC" w:rsidRDefault="00C87BA1" w:rsidP="009F2293">
            <w:pPr>
              <w:jc w:val="center"/>
              <w:rPr>
                <w:color w:val="000000"/>
                <w:sz w:val="20"/>
                <w:szCs w:val="20"/>
              </w:rPr>
            </w:pPr>
            <w:r w:rsidRPr="002B0ECC">
              <w:rPr>
                <w:color w:val="000000"/>
                <w:sz w:val="20"/>
                <w:szCs w:val="20"/>
              </w:rPr>
              <w:t>790</w:t>
            </w:r>
          </w:p>
        </w:tc>
        <w:tc>
          <w:tcPr>
            <w:tcW w:w="851" w:type="dxa"/>
            <w:tcBorders>
              <w:top w:val="nil"/>
              <w:left w:val="nil"/>
              <w:bottom w:val="single" w:sz="8" w:space="0" w:color="auto"/>
              <w:right w:val="single" w:sz="8" w:space="0" w:color="auto"/>
            </w:tcBorders>
            <w:vAlign w:val="bottom"/>
            <w:hideMark/>
          </w:tcPr>
          <w:p w:rsidR="007E559D" w:rsidRPr="002B0ECC" w:rsidRDefault="00C87BA1" w:rsidP="009F2293">
            <w:pPr>
              <w:jc w:val="center"/>
              <w:rPr>
                <w:b/>
                <w:bCs/>
                <w:color w:val="000000"/>
                <w:sz w:val="20"/>
                <w:szCs w:val="20"/>
              </w:rPr>
            </w:pPr>
            <w:r w:rsidRPr="002B0ECC">
              <w:rPr>
                <w:b/>
                <w:bCs/>
                <w:color w:val="000000"/>
                <w:sz w:val="20"/>
                <w:szCs w:val="20"/>
              </w:rPr>
              <w:t>873</w:t>
            </w:r>
          </w:p>
        </w:tc>
        <w:tc>
          <w:tcPr>
            <w:tcW w:w="850" w:type="dxa"/>
            <w:tcBorders>
              <w:top w:val="nil"/>
              <w:left w:val="nil"/>
              <w:bottom w:val="single" w:sz="8" w:space="0" w:color="auto"/>
              <w:right w:val="single" w:sz="8" w:space="0" w:color="auto"/>
            </w:tcBorders>
            <w:shd w:val="clear" w:color="auto" w:fill="FFFF99"/>
            <w:vAlign w:val="bottom"/>
            <w:hideMark/>
          </w:tcPr>
          <w:p w:rsidR="007E559D" w:rsidRPr="002B0ECC" w:rsidRDefault="00C87BA1" w:rsidP="009F2293">
            <w:pPr>
              <w:jc w:val="center"/>
              <w:rPr>
                <w:color w:val="000000"/>
                <w:sz w:val="20"/>
                <w:szCs w:val="20"/>
                <w:highlight w:val="yellow"/>
              </w:rPr>
            </w:pPr>
            <w:r w:rsidRPr="002B0ECC">
              <w:rPr>
                <w:color w:val="000000"/>
                <w:sz w:val="20"/>
                <w:szCs w:val="20"/>
                <w:highlight w:val="yellow"/>
              </w:rPr>
              <w:t>10,50</w:t>
            </w:r>
          </w:p>
        </w:tc>
        <w:tc>
          <w:tcPr>
            <w:tcW w:w="851" w:type="dxa"/>
            <w:tcBorders>
              <w:top w:val="nil"/>
              <w:left w:val="nil"/>
              <w:bottom w:val="single" w:sz="8" w:space="0" w:color="auto"/>
              <w:right w:val="single" w:sz="8" w:space="0" w:color="auto"/>
            </w:tcBorders>
            <w:vAlign w:val="bottom"/>
            <w:hideMark/>
          </w:tcPr>
          <w:p w:rsidR="007E559D" w:rsidRPr="002B0ECC" w:rsidRDefault="007131C3" w:rsidP="009F2293">
            <w:pPr>
              <w:jc w:val="center"/>
              <w:rPr>
                <w:color w:val="000000"/>
                <w:sz w:val="20"/>
                <w:szCs w:val="20"/>
              </w:rPr>
            </w:pPr>
            <w:r w:rsidRPr="002B0ECC">
              <w:rPr>
                <w:color w:val="000000"/>
                <w:sz w:val="20"/>
                <w:szCs w:val="20"/>
              </w:rPr>
              <w:t>98,26</w:t>
            </w:r>
          </w:p>
        </w:tc>
        <w:tc>
          <w:tcPr>
            <w:tcW w:w="850" w:type="dxa"/>
            <w:tcBorders>
              <w:top w:val="nil"/>
              <w:left w:val="nil"/>
              <w:bottom w:val="single" w:sz="8" w:space="0" w:color="auto"/>
              <w:right w:val="single" w:sz="8" w:space="0" w:color="auto"/>
            </w:tcBorders>
            <w:vAlign w:val="bottom"/>
            <w:hideMark/>
          </w:tcPr>
          <w:p w:rsidR="007E559D" w:rsidRPr="002B0ECC" w:rsidRDefault="007131C3" w:rsidP="009F2293">
            <w:pPr>
              <w:jc w:val="center"/>
              <w:rPr>
                <w:b/>
                <w:bCs/>
                <w:color w:val="000000"/>
                <w:sz w:val="20"/>
                <w:szCs w:val="20"/>
              </w:rPr>
            </w:pPr>
            <w:r w:rsidRPr="002B0ECC">
              <w:rPr>
                <w:b/>
                <w:bCs/>
                <w:color w:val="000000"/>
                <w:sz w:val="20"/>
                <w:szCs w:val="20"/>
              </w:rPr>
              <w:t>96,78</w:t>
            </w:r>
          </w:p>
        </w:tc>
        <w:tc>
          <w:tcPr>
            <w:tcW w:w="709" w:type="dxa"/>
            <w:tcBorders>
              <w:top w:val="nil"/>
              <w:left w:val="nil"/>
              <w:bottom w:val="single" w:sz="8" w:space="0" w:color="auto"/>
              <w:right w:val="single" w:sz="8" w:space="0" w:color="auto"/>
            </w:tcBorders>
            <w:shd w:val="clear" w:color="auto" w:fill="FFFF99"/>
            <w:vAlign w:val="bottom"/>
            <w:hideMark/>
          </w:tcPr>
          <w:p w:rsidR="007E559D" w:rsidRPr="002B0ECC" w:rsidRDefault="007131C3" w:rsidP="009F2293">
            <w:pPr>
              <w:jc w:val="center"/>
              <w:rPr>
                <w:color w:val="FF0000"/>
                <w:sz w:val="20"/>
                <w:szCs w:val="20"/>
              </w:rPr>
            </w:pPr>
            <w:r w:rsidRPr="002B0ECC">
              <w:rPr>
                <w:color w:val="FF0000"/>
                <w:sz w:val="20"/>
                <w:szCs w:val="20"/>
              </w:rPr>
              <w:t>-1,48</w:t>
            </w:r>
          </w:p>
        </w:tc>
      </w:tr>
    </w:tbl>
    <w:p w:rsidR="00DB3018" w:rsidRDefault="00DB3018" w:rsidP="00DB3018">
      <w:pPr>
        <w:shd w:val="clear" w:color="auto" w:fill="FFFFFF"/>
        <w:spacing w:after="250" w:line="250" w:lineRule="atLeast"/>
        <w:jc w:val="both"/>
        <w:rPr>
          <w:sz w:val="28"/>
          <w:szCs w:val="28"/>
        </w:rPr>
      </w:pPr>
    </w:p>
    <w:p w:rsidR="00DB3018" w:rsidRPr="00EA499A" w:rsidRDefault="00DB3018" w:rsidP="00EA499A">
      <w:pPr>
        <w:shd w:val="clear" w:color="auto" w:fill="FFFFFF"/>
        <w:spacing w:after="250" w:line="250" w:lineRule="atLeast"/>
        <w:ind w:firstLine="720"/>
        <w:jc w:val="both"/>
        <w:rPr>
          <w:b/>
          <w:i/>
          <w:sz w:val="28"/>
          <w:szCs w:val="28"/>
        </w:rPr>
      </w:pPr>
      <w:r w:rsidRPr="002B0ECC">
        <w:rPr>
          <w:sz w:val="28"/>
          <w:szCs w:val="28"/>
        </w:rPr>
        <w:t xml:space="preserve">Динаміка та питома вага справ і матеріалів, які залишились нерозглянутими на кінець періоду наведено в </w:t>
      </w:r>
      <w:r w:rsidR="00D57FCB">
        <w:rPr>
          <w:b/>
          <w:i/>
          <w:sz w:val="28"/>
          <w:szCs w:val="28"/>
        </w:rPr>
        <w:t>таблиці 5</w:t>
      </w:r>
      <w:r w:rsidRPr="002B0ECC">
        <w:rPr>
          <w:b/>
          <w:i/>
          <w:sz w:val="28"/>
          <w:szCs w:val="28"/>
        </w:rPr>
        <w:t>:</w:t>
      </w:r>
      <w:r w:rsidR="00EA499A">
        <w:rPr>
          <w:b/>
          <w:i/>
          <w:sz w:val="28"/>
          <w:szCs w:val="28"/>
        </w:rPr>
        <w:t xml:space="preserve">                    </w:t>
      </w:r>
      <w:r w:rsidR="00D57FCB">
        <w:rPr>
          <w:b/>
          <w:sz w:val="28"/>
          <w:szCs w:val="28"/>
        </w:rPr>
        <w:t>Таблиця 5</w:t>
      </w:r>
    </w:p>
    <w:tbl>
      <w:tblPr>
        <w:tblW w:w="9936" w:type="dxa"/>
        <w:tblInd w:w="95" w:type="dxa"/>
        <w:tblLayout w:type="fixed"/>
        <w:tblLook w:val="04A0"/>
      </w:tblPr>
      <w:tblGrid>
        <w:gridCol w:w="506"/>
        <w:gridCol w:w="1917"/>
        <w:gridCol w:w="992"/>
        <w:gridCol w:w="851"/>
        <w:gridCol w:w="850"/>
        <w:gridCol w:w="666"/>
        <w:gridCol w:w="752"/>
        <w:gridCol w:w="884"/>
        <w:gridCol w:w="817"/>
        <w:gridCol w:w="850"/>
        <w:gridCol w:w="851"/>
      </w:tblGrid>
      <w:tr w:rsidR="00DB3018" w:rsidTr="002B0ECC">
        <w:trPr>
          <w:trHeight w:val="1317"/>
        </w:trPr>
        <w:tc>
          <w:tcPr>
            <w:tcW w:w="2423" w:type="dxa"/>
            <w:gridSpan w:val="2"/>
            <w:vMerge w:val="restart"/>
            <w:tcBorders>
              <w:top w:val="single" w:sz="8" w:space="0" w:color="auto"/>
              <w:left w:val="single" w:sz="8" w:space="0" w:color="auto"/>
              <w:bottom w:val="single" w:sz="8" w:space="0" w:color="000000"/>
              <w:right w:val="single" w:sz="8" w:space="0" w:color="000000"/>
            </w:tcBorders>
            <w:shd w:val="clear" w:color="auto" w:fill="FFFFFF"/>
            <w:vAlign w:val="bottom"/>
            <w:hideMark/>
          </w:tcPr>
          <w:p w:rsidR="00DB3018" w:rsidRDefault="00DB3018" w:rsidP="009F2293">
            <w:pPr>
              <w:jc w:val="center"/>
              <w:rPr>
                <w:b/>
                <w:bCs/>
                <w:i/>
                <w:iCs/>
                <w:color w:val="000000"/>
              </w:rPr>
            </w:pPr>
            <w:r>
              <w:rPr>
                <w:b/>
                <w:bCs/>
                <w:i/>
                <w:iCs/>
                <w:color w:val="000000"/>
              </w:rPr>
              <w:t> </w:t>
            </w:r>
          </w:p>
        </w:tc>
        <w:tc>
          <w:tcPr>
            <w:tcW w:w="2693" w:type="dxa"/>
            <w:gridSpan w:val="3"/>
            <w:tcBorders>
              <w:top w:val="single" w:sz="8" w:space="0" w:color="auto"/>
              <w:left w:val="nil"/>
              <w:bottom w:val="single" w:sz="8" w:space="0" w:color="auto"/>
              <w:right w:val="single" w:sz="8" w:space="0" w:color="000000"/>
            </w:tcBorders>
            <w:shd w:val="clear" w:color="auto" w:fill="FFFFFF"/>
            <w:hideMark/>
          </w:tcPr>
          <w:p w:rsidR="00DB3018" w:rsidRDefault="00DB3018" w:rsidP="009F2293">
            <w:pPr>
              <w:jc w:val="center"/>
              <w:rPr>
                <w:b/>
                <w:bCs/>
                <w:i/>
                <w:iCs/>
                <w:color w:val="000000"/>
              </w:rPr>
            </w:pPr>
            <w:r>
              <w:rPr>
                <w:b/>
                <w:bCs/>
                <w:i/>
                <w:iCs/>
                <w:color w:val="000000"/>
              </w:rPr>
              <w:t>Перебувало в провадженні</w:t>
            </w:r>
          </w:p>
        </w:tc>
        <w:tc>
          <w:tcPr>
            <w:tcW w:w="2302" w:type="dxa"/>
            <w:gridSpan w:val="3"/>
            <w:tcBorders>
              <w:top w:val="single" w:sz="8" w:space="0" w:color="auto"/>
              <w:left w:val="nil"/>
              <w:bottom w:val="single" w:sz="8" w:space="0" w:color="auto"/>
              <w:right w:val="single" w:sz="8" w:space="0" w:color="000000"/>
            </w:tcBorders>
            <w:shd w:val="clear" w:color="auto" w:fill="FFFFFF"/>
            <w:hideMark/>
          </w:tcPr>
          <w:p w:rsidR="00DB3018" w:rsidRDefault="00DB3018" w:rsidP="009F2293">
            <w:pPr>
              <w:jc w:val="center"/>
              <w:rPr>
                <w:b/>
                <w:bCs/>
                <w:i/>
                <w:iCs/>
                <w:color w:val="000000"/>
              </w:rPr>
            </w:pPr>
            <w:r>
              <w:rPr>
                <w:b/>
                <w:bCs/>
                <w:i/>
                <w:iCs/>
                <w:color w:val="000000"/>
              </w:rPr>
              <w:t>Залишились нерозглянутими на кінець періоду</w:t>
            </w:r>
          </w:p>
        </w:tc>
        <w:tc>
          <w:tcPr>
            <w:tcW w:w="2518" w:type="dxa"/>
            <w:gridSpan w:val="3"/>
            <w:tcBorders>
              <w:top w:val="single" w:sz="8" w:space="0" w:color="auto"/>
              <w:left w:val="nil"/>
              <w:bottom w:val="single" w:sz="8" w:space="0" w:color="auto"/>
              <w:right w:val="single" w:sz="8" w:space="0" w:color="000000"/>
            </w:tcBorders>
            <w:shd w:val="clear" w:color="auto" w:fill="FFFFFF"/>
            <w:hideMark/>
          </w:tcPr>
          <w:p w:rsidR="00DB3018" w:rsidRDefault="00DB3018" w:rsidP="009F2293">
            <w:pPr>
              <w:jc w:val="center"/>
              <w:rPr>
                <w:b/>
                <w:bCs/>
                <w:i/>
                <w:iCs/>
                <w:color w:val="000000"/>
              </w:rPr>
            </w:pPr>
            <w:r>
              <w:rPr>
                <w:b/>
                <w:bCs/>
                <w:i/>
                <w:iCs/>
                <w:color w:val="000000"/>
              </w:rPr>
              <w:t>Питома вага справ і матеріалів, які залишились нерозглянутими на кінець періоду, %</w:t>
            </w:r>
          </w:p>
        </w:tc>
      </w:tr>
      <w:tr w:rsidR="00DB3018" w:rsidTr="002B0ECC">
        <w:trPr>
          <w:trHeight w:val="912"/>
        </w:trPr>
        <w:tc>
          <w:tcPr>
            <w:tcW w:w="2423" w:type="dxa"/>
            <w:gridSpan w:val="2"/>
            <w:vMerge/>
            <w:tcBorders>
              <w:top w:val="single" w:sz="8" w:space="0" w:color="auto"/>
              <w:left w:val="single" w:sz="8" w:space="0" w:color="auto"/>
              <w:bottom w:val="single" w:sz="8" w:space="0" w:color="000000"/>
              <w:right w:val="single" w:sz="8" w:space="0" w:color="000000"/>
            </w:tcBorders>
            <w:vAlign w:val="center"/>
            <w:hideMark/>
          </w:tcPr>
          <w:p w:rsidR="00DB3018" w:rsidRDefault="00DB3018" w:rsidP="009F2293">
            <w:pPr>
              <w:rPr>
                <w:b/>
                <w:bCs/>
                <w:i/>
                <w:iCs/>
                <w:color w:val="000000"/>
              </w:rPr>
            </w:pPr>
          </w:p>
        </w:tc>
        <w:tc>
          <w:tcPr>
            <w:tcW w:w="992" w:type="dxa"/>
            <w:tcBorders>
              <w:top w:val="nil"/>
              <w:left w:val="nil"/>
              <w:bottom w:val="nil"/>
              <w:right w:val="single" w:sz="8" w:space="0" w:color="auto"/>
            </w:tcBorders>
            <w:shd w:val="clear" w:color="auto" w:fill="FFFFFF"/>
            <w:textDirection w:val="btLr"/>
            <w:vAlign w:val="center"/>
            <w:hideMark/>
          </w:tcPr>
          <w:p w:rsidR="00DB3018" w:rsidRDefault="002B0ECC" w:rsidP="009F2293">
            <w:pPr>
              <w:jc w:val="center"/>
              <w:rPr>
                <w:b/>
                <w:bCs/>
                <w:i/>
                <w:iCs/>
                <w:color w:val="000000"/>
              </w:rPr>
            </w:pPr>
            <w:r>
              <w:rPr>
                <w:b/>
                <w:bCs/>
                <w:i/>
                <w:iCs/>
                <w:color w:val="000000"/>
              </w:rPr>
              <w:t>2 017</w:t>
            </w:r>
            <w:r w:rsidR="00DB3018">
              <w:rPr>
                <w:b/>
                <w:bCs/>
                <w:i/>
                <w:iCs/>
                <w:color w:val="000000"/>
              </w:rPr>
              <w:t xml:space="preserve"> р.</w:t>
            </w:r>
          </w:p>
        </w:tc>
        <w:tc>
          <w:tcPr>
            <w:tcW w:w="851" w:type="dxa"/>
            <w:tcBorders>
              <w:top w:val="nil"/>
              <w:left w:val="nil"/>
              <w:bottom w:val="nil"/>
              <w:right w:val="single" w:sz="8" w:space="0" w:color="auto"/>
            </w:tcBorders>
            <w:shd w:val="clear" w:color="auto" w:fill="FFFFFF"/>
            <w:textDirection w:val="btLr"/>
            <w:vAlign w:val="center"/>
            <w:hideMark/>
          </w:tcPr>
          <w:p w:rsidR="00DB3018" w:rsidRDefault="002B0ECC" w:rsidP="009F2293">
            <w:pPr>
              <w:jc w:val="center"/>
              <w:rPr>
                <w:b/>
                <w:bCs/>
                <w:i/>
                <w:iCs/>
                <w:color w:val="000000"/>
              </w:rPr>
            </w:pPr>
            <w:r>
              <w:rPr>
                <w:b/>
                <w:bCs/>
                <w:i/>
                <w:iCs/>
                <w:color w:val="000000"/>
              </w:rPr>
              <w:t>2 018</w:t>
            </w:r>
            <w:r w:rsidR="00DB3018">
              <w:rPr>
                <w:b/>
                <w:bCs/>
                <w:i/>
                <w:iCs/>
                <w:color w:val="000000"/>
              </w:rPr>
              <w:t xml:space="preserve"> р.</w:t>
            </w:r>
          </w:p>
        </w:tc>
        <w:tc>
          <w:tcPr>
            <w:tcW w:w="850" w:type="dxa"/>
            <w:tcBorders>
              <w:top w:val="nil"/>
              <w:left w:val="nil"/>
              <w:bottom w:val="single" w:sz="8" w:space="0" w:color="auto"/>
              <w:right w:val="single" w:sz="8" w:space="0" w:color="auto"/>
            </w:tcBorders>
            <w:shd w:val="clear" w:color="auto" w:fill="FFFFFF"/>
            <w:textDirection w:val="btLr"/>
            <w:vAlign w:val="center"/>
            <w:hideMark/>
          </w:tcPr>
          <w:p w:rsidR="00DB3018" w:rsidRDefault="00DB3018" w:rsidP="009F2293">
            <w:pPr>
              <w:jc w:val="center"/>
              <w:rPr>
                <w:b/>
                <w:bCs/>
                <w:i/>
                <w:iCs/>
                <w:color w:val="000000"/>
              </w:rPr>
            </w:pPr>
            <w:r>
              <w:rPr>
                <w:b/>
                <w:bCs/>
                <w:i/>
                <w:iCs/>
                <w:color w:val="000000"/>
              </w:rPr>
              <w:t>Динаміка, %</w:t>
            </w:r>
          </w:p>
        </w:tc>
        <w:tc>
          <w:tcPr>
            <w:tcW w:w="666" w:type="dxa"/>
            <w:tcBorders>
              <w:top w:val="nil"/>
              <w:left w:val="nil"/>
              <w:bottom w:val="nil"/>
              <w:right w:val="single" w:sz="8" w:space="0" w:color="auto"/>
            </w:tcBorders>
            <w:shd w:val="clear" w:color="auto" w:fill="FFFFFF"/>
            <w:textDirection w:val="btLr"/>
            <w:vAlign w:val="center"/>
            <w:hideMark/>
          </w:tcPr>
          <w:p w:rsidR="00DB3018" w:rsidRDefault="002B0ECC" w:rsidP="009F2293">
            <w:pPr>
              <w:jc w:val="center"/>
              <w:rPr>
                <w:b/>
                <w:bCs/>
                <w:i/>
                <w:iCs/>
                <w:color w:val="000000"/>
              </w:rPr>
            </w:pPr>
            <w:r>
              <w:rPr>
                <w:b/>
                <w:bCs/>
                <w:i/>
                <w:iCs/>
                <w:color w:val="000000"/>
              </w:rPr>
              <w:t>2 017</w:t>
            </w:r>
            <w:r w:rsidR="00DB3018">
              <w:rPr>
                <w:b/>
                <w:bCs/>
                <w:i/>
                <w:iCs/>
                <w:color w:val="000000"/>
              </w:rPr>
              <w:t xml:space="preserve"> р.</w:t>
            </w:r>
          </w:p>
        </w:tc>
        <w:tc>
          <w:tcPr>
            <w:tcW w:w="752" w:type="dxa"/>
            <w:tcBorders>
              <w:top w:val="nil"/>
              <w:left w:val="nil"/>
              <w:bottom w:val="nil"/>
              <w:right w:val="single" w:sz="8" w:space="0" w:color="auto"/>
            </w:tcBorders>
            <w:shd w:val="clear" w:color="auto" w:fill="FFFFFF"/>
            <w:textDirection w:val="btLr"/>
            <w:vAlign w:val="center"/>
            <w:hideMark/>
          </w:tcPr>
          <w:p w:rsidR="00DB3018" w:rsidRDefault="002B0ECC" w:rsidP="009F2293">
            <w:pPr>
              <w:jc w:val="center"/>
              <w:rPr>
                <w:b/>
                <w:bCs/>
                <w:i/>
                <w:iCs/>
                <w:color w:val="000000"/>
              </w:rPr>
            </w:pPr>
            <w:r>
              <w:rPr>
                <w:b/>
                <w:bCs/>
                <w:i/>
                <w:iCs/>
                <w:color w:val="000000"/>
              </w:rPr>
              <w:t>2 018</w:t>
            </w:r>
            <w:r w:rsidR="00DB3018">
              <w:rPr>
                <w:b/>
                <w:bCs/>
                <w:i/>
                <w:iCs/>
                <w:color w:val="000000"/>
              </w:rPr>
              <w:t xml:space="preserve"> р.</w:t>
            </w:r>
          </w:p>
        </w:tc>
        <w:tc>
          <w:tcPr>
            <w:tcW w:w="884" w:type="dxa"/>
            <w:tcBorders>
              <w:top w:val="nil"/>
              <w:left w:val="nil"/>
              <w:bottom w:val="single" w:sz="8" w:space="0" w:color="auto"/>
              <w:right w:val="single" w:sz="8" w:space="0" w:color="auto"/>
            </w:tcBorders>
            <w:shd w:val="clear" w:color="auto" w:fill="FFFFFF"/>
            <w:textDirection w:val="btLr"/>
            <w:vAlign w:val="center"/>
            <w:hideMark/>
          </w:tcPr>
          <w:p w:rsidR="00DB3018" w:rsidRDefault="00DB3018" w:rsidP="009F2293">
            <w:pPr>
              <w:jc w:val="center"/>
              <w:rPr>
                <w:b/>
                <w:bCs/>
                <w:i/>
                <w:iCs/>
                <w:color w:val="000000"/>
              </w:rPr>
            </w:pPr>
            <w:r>
              <w:rPr>
                <w:b/>
                <w:bCs/>
                <w:i/>
                <w:iCs/>
                <w:color w:val="000000"/>
              </w:rPr>
              <w:t>Динаміка, %</w:t>
            </w:r>
          </w:p>
        </w:tc>
        <w:tc>
          <w:tcPr>
            <w:tcW w:w="817" w:type="dxa"/>
            <w:tcBorders>
              <w:top w:val="nil"/>
              <w:left w:val="nil"/>
              <w:bottom w:val="nil"/>
              <w:right w:val="single" w:sz="8" w:space="0" w:color="auto"/>
            </w:tcBorders>
            <w:shd w:val="clear" w:color="auto" w:fill="FFFFFF"/>
            <w:textDirection w:val="btLr"/>
            <w:vAlign w:val="center"/>
            <w:hideMark/>
          </w:tcPr>
          <w:p w:rsidR="00DB3018" w:rsidRDefault="002B0ECC" w:rsidP="009F2293">
            <w:pPr>
              <w:jc w:val="center"/>
              <w:rPr>
                <w:b/>
                <w:bCs/>
                <w:i/>
                <w:iCs/>
                <w:color w:val="000000"/>
              </w:rPr>
            </w:pPr>
            <w:r>
              <w:rPr>
                <w:b/>
                <w:bCs/>
                <w:i/>
                <w:iCs/>
                <w:color w:val="000000"/>
              </w:rPr>
              <w:t>2 017</w:t>
            </w:r>
            <w:r w:rsidR="00DB3018">
              <w:rPr>
                <w:b/>
                <w:bCs/>
                <w:i/>
                <w:iCs/>
                <w:color w:val="000000"/>
              </w:rPr>
              <w:t xml:space="preserve"> р.</w:t>
            </w:r>
          </w:p>
        </w:tc>
        <w:tc>
          <w:tcPr>
            <w:tcW w:w="850" w:type="dxa"/>
            <w:tcBorders>
              <w:top w:val="nil"/>
              <w:left w:val="nil"/>
              <w:bottom w:val="nil"/>
              <w:right w:val="single" w:sz="8" w:space="0" w:color="auto"/>
            </w:tcBorders>
            <w:shd w:val="clear" w:color="auto" w:fill="FFFFFF"/>
            <w:textDirection w:val="btLr"/>
            <w:vAlign w:val="center"/>
            <w:hideMark/>
          </w:tcPr>
          <w:p w:rsidR="00DB3018" w:rsidRDefault="002B0ECC" w:rsidP="009F2293">
            <w:pPr>
              <w:jc w:val="center"/>
              <w:rPr>
                <w:b/>
                <w:bCs/>
                <w:i/>
                <w:iCs/>
                <w:color w:val="000000"/>
              </w:rPr>
            </w:pPr>
            <w:r>
              <w:rPr>
                <w:b/>
                <w:bCs/>
                <w:i/>
                <w:iCs/>
                <w:color w:val="000000"/>
              </w:rPr>
              <w:t>2 018</w:t>
            </w:r>
            <w:r w:rsidR="00DB3018">
              <w:rPr>
                <w:b/>
                <w:bCs/>
                <w:i/>
                <w:iCs/>
                <w:color w:val="000000"/>
              </w:rPr>
              <w:t xml:space="preserve"> р.</w:t>
            </w:r>
          </w:p>
        </w:tc>
        <w:tc>
          <w:tcPr>
            <w:tcW w:w="851" w:type="dxa"/>
            <w:tcBorders>
              <w:top w:val="nil"/>
              <w:left w:val="nil"/>
              <w:bottom w:val="single" w:sz="8" w:space="0" w:color="auto"/>
              <w:right w:val="single" w:sz="8" w:space="0" w:color="auto"/>
            </w:tcBorders>
            <w:shd w:val="clear" w:color="auto" w:fill="FFFFFF"/>
            <w:textDirection w:val="btLr"/>
            <w:vAlign w:val="center"/>
            <w:hideMark/>
          </w:tcPr>
          <w:p w:rsidR="00DB3018" w:rsidRDefault="00DB3018" w:rsidP="009F2293">
            <w:pPr>
              <w:jc w:val="center"/>
              <w:rPr>
                <w:b/>
                <w:bCs/>
                <w:i/>
                <w:iCs/>
                <w:color w:val="000000"/>
              </w:rPr>
            </w:pPr>
            <w:r>
              <w:rPr>
                <w:b/>
                <w:bCs/>
                <w:i/>
                <w:iCs/>
                <w:color w:val="000000"/>
              </w:rPr>
              <w:t>Динаміка, %</w:t>
            </w:r>
          </w:p>
        </w:tc>
      </w:tr>
      <w:tr w:rsidR="00DB3018" w:rsidTr="002B0ECC">
        <w:trPr>
          <w:trHeight w:val="177"/>
        </w:trPr>
        <w:tc>
          <w:tcPr>
            <w:tcW w:w="2423" w:type="dxa"/>
            <w:gridSpan w:val="2"/>
            <w:tcBorders>
              <w:top w:val="single" w:sz="8" w:space="0" w:color="000000"/>
              <w:left w:val="single" w:sz="8" w:space="0" w:color="auto"/>
              <w:bottom w:val="single" w:sz="8" w:space="0" w:color="auto"/>
              <w:right w:val="single" w:sz="8" w:space="0" w:color="000000"/>
            </w:tcBorders>
            <w:shd w:val="clear" w:color="auto" w:fill="FFFFFF"/>
            <w:vAlign w:val="bottom"/>
            <w:hideMark/>
          </w:tcPr>
          <w:p w:rsidR="00DB3018" w:rsidRDefault="00DB3018" w:rsidP="009F2293">
            <w:pPr>
              <w:jc w:val="center"/>
              <w:rPr>
                <w:b/>
                <w:bCs/>
                <w:i/>
                <w:iCs/>
                <w:color w:val="000000"/>
              </w:rPr>
            </w:pPr>
            <w:r>
              <w:rPr>
                <w:b/>
                <w:bCs/>
                <w:i/>
                <w:iCs/>
                <w:color w:val="000000"/>
              </w:rPr>
              <w:t>А</w:t>
            </w:r>
          </w:p>
        </w:tc>
        <w:tc>
          <w:tcPr>
            <w:tcW w:w="992" w:type="dxa"/>
            <w:tcBorders>
              <w:top w:val="single" w:sz="8" w:space="0" w:color="auto"/>
              <w:left w:val="nil"/>
              <w:bottom w:val="single" w:sz="8" w:space="0" w:color="auto"/>
              <w:right w:val="nil"/>
            </w:tcBorders>
            <w:shd w:val="clear" w:color="auto" w:fill="FFFFFF"/>
            <w:vAlign w:val="bottom"/>
            <w:hideMark/>
          </w:tcPr>
          <w:p w:rsidR="00DB3018" w:rsidRDefault="00DB3018" w:rsidP="009F2293">
            <w:pPr>
              <w:jc w:val="center"/>
              <w:rPr>
                <w:b/>
                <w:bCs/>
                <w:i/>
                <w:iCs/>
                <w:color w:val="000000"/>
              </w:rPr>
            </w:pPr>
            <w:r>
              <w:rPr>
                <w:b/>
                <w:bCs/>
                <w:i/>
                <w:iCs/>
                <w:color w:val="000000"/>
              </w:rPr>
              <w:t>1</w:t>
            </w:r>
          </w:p>
        </w:tc>
        <w:tc>
          <w:tcPr>
            <w:tcW w:w="851"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rPr>
            </w:pPr>
            <w:r>
              <w:rPr>
                <w:b/>
                <w:bCs/>
                <w:i/>
                <w:iCs/>
                <w:color w:val="000000"/>
              </w:rPr>
              <w:t>2</w:t>
            </w:r>
          </w:p>
        </w:tc>
        <w:tc>
          <w:tcPr>
            <w:tcW w:w="850" w:type="dxa"/>
            <w:tcBorders>
              <w:top w:val="nil"/>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rPr>
            </w:pPr>
            <w:r>
              <w:rPr>
                <w:b/>
                <w:bCs/>
                <w:i/>
                <w:iCs/>
                <w:color w:val="000000"/>
              </w:rPr>
              <w:t>3</w:t>
            </w:r>
          </w:p>
        </w:tc>
        <w:tc>
          <w:tcPr>
            <w:tcW w:w="666"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rPr>
            </w:pPr>
            <w:r>
              <w:rPr>
                <w:b/>
                <w:bCs/>
                <w:i/>
                <w:iCs/>
                <w:color w:val="000000"/>
              </w:rPr>
              <w:t>4</w:t>
            </w:r>
          </w:p>
        </w:tc>
        <w:tc>
          <w:tcPr>
            <w:tcW w:w="752"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rPr>
            </w:pPr>
            <w:r>
              <w:rPr>
                <w:b/>
                <w:bCs/>
                <w:i/>
                <w:iCs/>
                <w:color w:val="000000"/>
              </w:rPr>
              <w:t>5</w:t>
            </w:r>
          </w:p>
        </w:tc>
        <w:tc>
          <w:tcPr>
            <w:tcW w:w="884" w:type="dxa"/>
            <w:tcBorders>
              <w:top w:val="nil"/>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rPr>
            </w:pPr>
            <w:r>
              <w:rPr>
                <w:b/>
                <w:bCs/>
                <w:i/>
                <w:iCs/>
                <w:color w:val="000000"/>
              </w:rPr>
              <w:t>6</w:t>
            </w:r>
          </w:p>
        </w:tc>
        <w:tc>
          <w:tcPr>
            <w:tcW w:w="817"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rPr>
            </w:pPr>
            <w:r>
              <w:rPr>
                <w:b/>
                <w:bCs/>
                <w:i/>
                <w:iCs/>
                <w:color w:val="000000"/>
              </w:rPr>
              <w:t>7</w:t>
            </w:r>
          </w:p>
        </w:tc>
        <w:tc>
          <w:tcPr>
            <w:tcW w:w="850" w:type="dxa"/>
            <w:tcBorders>
              <w:top w:val="single" w:sz="8" w:space="0" w:color="auto"/>
              <w:left w:val="single" w:sz="8" w:space="0" w:color="auto"/>
              <w:bottom w:val="single" w:sz="8" w:space="0" w:color="auto"/>
              <w:right w:val="nil"/>
            </w:tcBorders>
            <w:shd w:val="clear" w:color="auto" w:fill="FFFFFF"/>
            <w:vAlign w:val="bottom"/>
            <w:hideMark/>
          </w:tcPr>
          <w:p w:rsidR="00DB3018" w:rsidRDefault="00DB3018" w:rsidP="009F2293">
            <w:pPr>
              <w:jc w:val="center"/>
              <w:rPr>
                <w:b/>
                <w:bCs/>
                <w:i/>
                <w:iCs/>
                <w:color w:val="000000"/>
              </w:rPr>
            </w:pPr>
            <w:r>
              <w:rPr>
                <w:b/>
                <w:bCs/>
                <w:i/>
                <w:iCs/>
                <w:color w:val="000000"/>
              </w:rPr>
              <w:t>8</w:t>
            </w:r>
          </w:p>
        </w:tc>
        <w:tc>
          <w:tcPr>
            <w:tcW w:w="851" w:type="dxa"/>
            <w:tcBorders>
              <w:top w:val="nil"/>
              <w:left w:val="single" w:sz="8" w:space="0" w:color="auto"/>
              <w:bottom w:val="single" w:sz="8" w:space="0" w:color="auto"/>
              <w:right w:val="single" w:sz="8" w:space="0" w:color="auto"/>
            </w:tcBorders>
            <w:shd w:val="clear" w:color="auto" w:fill="FFFFFF"/>
            <w:vAlign w:val="bottom"/>
            <w:hideMark/>
          </w:tcPr>
          <w:p w:rsidR="00DB3018" w:rsidRDefault="00DB3018" w:rsidP="009F2293">
            <w:pPr>
              <w:jc w:val="center"/>
              <w:rPr>
                <w:b/>
                <w:bCs/>
                <w:i/>
                <w:iCs/>
                <w:color w:val="000000"/>
              </w:rPr>
            </w:pPr>
            <w:r>
              <w:rPr>
                <w:b/>
                <w:bCs/>
                <w:i/>
                <w:iCs/>
                <w:color w:val="000000"/>
              </w:rPr>
              <w:t>9</w:t>
            </w:r>
          </w:p>
        </w:tc>
      </w:tr>
      <w:tr w:rsidR="002B0ECC" w:rsidTr="002B0ECC">
        <w:trPr>
          <w:trHeight w:val="390"/>
        </w:trPr>
        <w:tc>
          <w:tcPr>
            <w:tcW w:w="2423" w:type="dxa"/>
            <w:gridSpan w:val="2"/>
            <w:tcBorders>
              <w:top w:val="single" w:sz="8" w:space="0" w:color="auto"/>
              <w:left w:val="single" w:sz="8" w:space="0" w:color="auto"/>
              <w:bottom w:val="single" w:sz="8" w:space="0" w:color="auto"/>
              <w:right w:val="single" w:sz="8" w:space="0" w:color="000000"/>
            </w:tcBorders>
            <w:vAlign w:val="bottom"/>
            <w:hideMark/>
          </w:tcPr>
          <w:p w:rsidR="002B0ECC" w:rsidRDefault="002B0ECC" w:rsidP="009F2293">
            <w:pPr>
              <w:jc w:val="center"/>
              <w:rPr>
                <w:b/>
                <w:bCs/>
                <w:color w:val="000000"/>
              </w:rPr>
            </w:pPr>
            <w:r>
              <w:rPr>
                <w:b/>
                <w:bCs/>
                <w:color w:val="000000"/>
              </w:rPr>
              <w:t>Усього справ і матеріалів:</w:t>
            </w:r>
          </w:p>
        </w:tc>
        <w:tc>
          <w:tcPr>
            <w:tcW w:w="992" w:type="dxa"/>
            <w:tcBorders>
              <w:top w:val="nil"/>
              <w:left w:val="nil"/>
              <w:bottom w:val="single" w:sz="8" w:space="0" w:color="auto"/>
              <w:right w:val="single" w:sz="8" w:space="0" w:color="auto"/>
            </w:tcBorders>
            <w:vAlign w:val="bottom"/>
            <w:hideMark/>
          </w:tcPr>
          <w:p w:rsidR="002B0ECC" w:rsidRPr="002B0ECC" w:rsidRDefault="002B0ECC" w:rsidP="002B0ECC">
            <w:pPr>
              <w:jc w:val="center"/>
              <w:rPr>
                <w:b/>
                <w:bCs/>
                <w:color w:val="000000"/>
                <w:sz w:val="20"/>
                <w:szCs w:val="20"/>
              </w:rPr>
            </w:pPr>
            <w:r w:rsidRPr="002B0ECC">
              <w:rPr>
                <w:b/>
                <w:bCs/>
                <w:color w:val="000000"/>
                <w:sz w:val="20"/>
                <w:szCs w:val="20"/>
              </w:rPr>
              <w:t>3160</w:t>
            </w:r>
          </w:p>
        </w:tc>
        <w:tc>
          <w:tcPr>
            <w:tcW w:w="851" w:type="dxa"/>
            <w:tcBorders>
              <w:top w:val="nil"/>
              <w:left w:val="nil"/>
              <w:bottom w:val="single" w:sz="8" w:space="0" w:color="auto"/>
              <w:right w:val="single" w:sz="8" w:space="0" w:color="auto"/>
            </w:tcBorders>
            <w:vAlign w:val="bottom"/>
            <w:hideMark/>
          </w:tcPr>
          <w:p w:rsidR="002B0ECC" w:rsidRPr="002B0ECC" w:rsidRDefault="002B0ECC" w:rsidP="002B0ECC">
            <w:pPr>
              <w:jc w:val="center"/>
              <w:rPr>
                <w:b/>
                <w:bCs/>
                <w:color w:val="000000"/>
                <w:sz w:val="20"/>
                <w:szCs w:val="20"/>
              </w:rPr>
            </w:pPr>
            <w:r w:rsidRPr="002B0ECC">
              <w:rPr>
                <w:b/>
                <w:bCs/>
                <w:color w:val="000000"/>
                <w:sz w:val="20"/>
                <w:szCs w:val="20"/>
              </w:rPr>
              <w:t>4521</w:t>
            </w:r>
          </w:p>
        </w:tc>
        <w:tc>
          <w:tcPr>
            <w:tcW w:w="850"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2B0ECC">
            <w:pPr>
              <w:jc w:val="center"/>
              <w:rPr>
                <w:b/>
                <w:bCs/>
                <w:sz w:val="20"/>
                <w:szCs w:val="20"/>
                <w:highlight w:val="yellow"/>
              </w:rPr>
            </w:pPr>
            <w:r w:rsidRPr="002B0ECC">
              <w:rPr>
                <w:b/>
                <w:bCs/>
                <w:sz w:val="20"/>
                <w:szCs w:val="20"/>
                <w:highlight w:val="yellow"/>
              </w:rPr>
              <w:t>43,07</w:t>
            </w:r>
          </w:p>
        </w:tc>
        <w:tc>
          <w:tcPr>
            <w:tcW w:w="666" w:type="dxa"/>
            <w:tcBorders>
              <w:top w:val="nil"/>
              <w:left w:val="nil"/>
              <w:bottom w:val="single" w:sz="8" w:space="0" w:color="auto"/>
              <w:right w:val="single" w:sz="8" w:space="0" w:color="auto"/>
            </w:tcBorders>
            <w:vAlign w:val="bottom"/>
            <w:hideMark/>
          </w:tcPr>
          <w:p w:rsidR="002B0ECC" w:rsidRPr="002B0ECC" w:rsidRDefault="002B0ECC" w:rsidP="002B0ECC">
            <w:pPr>
              <w:jc w:val="center"/>
              <w:rPr>
                <w:b/>
                <w:bCs/>
                <w:sz w:val="20"/>
                <w:szCs w:val="20"/>
                <w:highlight w:val="yellow"/>
              </w:rPr>
            </w:pPr>
            <w:r w:rsidRPr="002B0ECC">
              <w:rPr>
                <w:b/>
                <w:bCs/>
                <w:sz w:val="20"/>
                <w:szCs w:val="20"/>
                <w:highlight w:val="yellow"/>
              </w:rPr>
              <w:t>280</w:t>
            </w:r>
          </w:p>
        </w:tc>
        <w:tc>
          <w:tcPr>
            <w:tcW w:w="752" w:type="dxa"/>
            <w:tcBorders>
              <w:top w:val="nil"/>
              <w:left w:val="nil"/>
              <w:bottom w:val="single" w:sz="8" w:space="0" w:color="auto"/>
              <w:right w:val="single" w:sz="8" w:space="0" w:color="auto"/>
            </w:tcBorders>
            <w:vAlign w:val="bottom"/>
            <w:hideMark/>
          </w:tcPr>
          <w:p w:rsidR="002B0ECC" w:rsidRPr="002B0ECC" w:rsidRDefault="002B0ECC" w:rsidP="009F2293">
            <w:pPr>
              <w:jc w:val="center"/>
              <w:rPr>
                <w:b/>
                <w:bCs/>
                <w:color w:val="000000"/>
                <w:sz w:val="20"/>
                <w:szCs w:val="20"/>
              </w:rPr>
            </w:pPr>
            <w:r w:rsidRPr="002B0ECC">
              <w:rPr>
                <w:b/>
                <w:bCs/>
                <w:color w:val="000000"/>
                <w:sz w:val="20"/>
                <w:szCs w:val="20"/>
              </w:rPr>
              <w:t>401</w:t>
            </w:r>
          </w:p>
        </w:tc>
        <w:tc>
          <w:tcPr>
            <w:tcW w:w="884"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9F2293">
            <w:pPr>
              <w:jc w:val="center"/>
              <w:rPr>
                <w:b/>
                <w:bCs/>
                <w:color w:val="000000"/>
                <w:sz w:val="20"/>
                <w:szCs w:val="20"/>
              </w:rPr>
            </w:pPr>
            <w:r>
              <w:rPr>
                <w:b/>
                <w:bCs/>
                <w:color w:val="000000"/>
                <w:sz w:val="20"/>
                <w:szCs w:val="20"/>
              </w:rPr>
              <w:t>43,21</w:t>
            </w:r>
          </w:p>
        </w:tc>
        <w:tc>
          <w:tcPr>
            <w:tcW w:w="817" w:type="dxa"/>
            <w:tcBorders>
              <w:top w:val="nil"/>
              <w:left w:val="nil"/>
              <w:bottom w:val="single" w:sz="8" w:space="0" w:color="auto"/>
              <w:right w:val="single" w:sz="8" w:space="0" w:color="auto"/>
            </w:tcBorders>
            <w:vAlign w:val="bottom"/>
            <w:hideMark/>
          </w:tcPr>
          <w:p w:rsidR="002B0ECC" w:rsidRPr="002B0ECC" w:rsidRDefault="003D74C9" w:rsidP="009F2293">
            <w:pPr>
              <w:jc w:val="center"/>
              <w:rPr>
                <w:b/>
                <w:bCs/>
                <w:color w:val="000000"/>
                <w:sz w:val="20"/>
                <w:szCs w:val="20"/>
              </w:rPr>
            </w:pPr>
            <w:r>
              <w:rPr>
                <w:b/>
                <w:bCs/>
                <w:color w:val="000000"/>
                <w:sz w:val="20"/>
                <w:szCs w:val="20"/>
              </w:rPr>
              <w:t>8,86</w:t>
            </w:r>
          </w:p>
        </w:tc>
        <w:tc>
          <w:tcPr>
            <w:tcW w:w="850" w:type="dxa"/>
            <w:tcBorders>
              <w:top w:val="nil"/>
              <w:left w:val="nil"/>
              <w:bottom w:val="single" w:sz="8" w:space="0" w:color="auto"/>
              <w:right w:val="single" w:sz="8" w:space="0" w:color="auto"/>
            </w:tcBorders>
            <w:vAlign w:val="bottom"/>
            <w:hideMark/>
          </w:tcPr>
          <w:p w:rsidR="002B0ECC" w:rsidRPr="002B0ECC" w:rsidRDefault="003D74C9" w:rsidP="009F2293">
            <w:pPr>
              <w:jc w:val="center"/>
              <w:rPr>
                <w:b/>
                <w:bCs/>
                <w:color w:val="000000"/>
                <w:sz w:val="20"/>
                <w:szCs w:val="20"/>
              </w:rPr>
            </w:pPr>
            <w:r>
              <w:rPr>
                <w:b/>
                <w:bCs/>
                <w:color w:val="000000"/>
                <w:sz w:val="20"/>
                <w:szCs w:val="20"/>
              </w:rPr>
              <w:t>8,87</w:t>
            </w:r>
          </w:p>
        </w:tc>
        <w:tc>
          <w:tcPr>
            <w:tcW w:w="851" w:type="dxa"/>
            <w:tcBorders>
              <w:top w:val="nil"/>
              <w:left w:val="nil"/>
              <w:bottom w:val="single" w:sz="8" w:space="0" w:color="auto"/>
              <w:right w:val="single" w:sz="8" w:space="0" w:color="auto"/>
            </w:tcBorders>
            <w:shd w:val="clear" w:color="auto" w:fill="FFFF99"/>
            <w:vAlign w:val="bottom"/>
            <w:hideMark/>
          </w:tcPr>
          <w:p w:rsidR="002B0ECC" w:rsidRPr="0086402C" w:rsidRDefault="003D74C9" w:rsidP="009F2293">
            <w:pPr>
              <w:jc w:val="center"/>
              <w:rPr>
                <w:b/>
                <w:bCs/>
                <w:sz w:val="20"/>
                <w:szCs w:val="20"/>
                <w:highlight w:val="yellow"/>
              </w:rPr>
            </w:pPr>
            <w:r w:rsidRPr="0086402C">
              <w:rPr>
                <w:b/>
                <w:bCs/>
                <w:sz w:val="20"/>
                <w:szCs w:val="20"/>
                <w:highlight w:val="yellow"/>
              </w:rPr>
              <w:t>0,01</w:t>
            </w:r>
          </w:p>
        </w:tc>
      </w:tr>
      <w:tr w:rsidR="002B0ECC" w:rsidTr="002B0ECC">
        <w:trPr>
          <w:trHeight w:val="812"/>
        </w:trPr>
        <w:tc>
          <w:tcPr>
            <w:tcW w:w="506" w:type="dxa"/>
            <w:vMerge w:val="restart"/>
            <w:tcBorders>
              <w:top w:val="nil"/>
              <w:left w:val="single" w:sz="8" w:space="0" w:color="auto"/>
              <w:bottom w:val="single" w:sz="8" w:space="0" w:color="000000"/>
              <w:right w:val="single" w:sz="8" w:space="0" w:color="auto"/>
            </w:tcBorders>
            <w:shd w:val="clear" w:color="auto" w:fill="FFFFFF"/>
            <w:textDirection w:val="btLr"/>
            <w:vAlign w:val="bottom"/>
            <w:hideMark/>
          </w:tcPr>
          <w:p w:rsidR="002B0ECC" w:rsidRDefault="002B0ECC" w:rsidP="009F2293">
            <w:pPr>
              <w:jc w:val="center"/>
              <w:rPr>
                <w:b/>
                <w:bCs/>
                <w:color w:val="000000"/>
              </w:rPr>
            </w:pPr>
            <w:r>
              <w:rPr>
                <w:b/>
                <w:bCs/>
                <w:color w:val="000000"/>
              </w:rPr>
              <w:t>у т.ч.</w:t>
            </w:r>
          </w:p>
        </w:tc>
        <w:tc>
          <w:tcPr>
            <w:tcW w:w="1917" w:type="dxa"/>
            <w:tcBorders>
              <w:top w:val="nil"/>
              <w:left w:val="nil"/>
              <w:bottom w:val="single" w:sz="8" w:space="0" w:color="auto"/>
              <w:right w:val="single" w:sz="8" w:space="0" w:color="000000"/>
            </w:tcBorders>
            <w:shd w:val="clear" w:color="auto" w:fill="FFFFFF"/>
            <w:vAlign w:val="bottom"/>
            <w:hideMark/>
          </w:tcPr>
          <w:p w:rsidR="002B0ECC" w:rsidRDefault="002B0ECC" w:rsidP="009F2293">
            <w:pPr>
              <w:rPr>
                <w:color w:val="000000"/>
              </w:rPr>
            </w:pPr>
            <w:r>
              <w:rPr>
                <w:color w:val="000000"/>
              </w:rPr>
              <w:t>справ кримінального судочинства</w:t>
            </w:r>
          </w:p>
        </w:tc>
        <w:tc>
          <w:tcPr>
            <w:tcW w:w="992" w:type="dxa"/>
            <w:tcBorders>
              <w:top w:val="nil"/>
              <w:left w:val="nil"/>
              <w:bottom w:val="single" w:sz="8" w:space="0" w:color="auto"/>
              <w:right w:val="single" w:sz="8" w:space="0" w:color="auto"/>
            </w:tcBorders>
            <w:vAlign w:val="bottom"/>
            <w:hideMark/>
          </w:tcPr>
          <w:p w:rsidR="002B0ECC" w:rsidRPr="002B0ECC" w:rsidRDefault="002B0ECC" w:rsidP="002B0ECC">
            <w:pPr>
              <w:jc w:val="center"/>
              <w:rPr>
                <w:color w:val="000000"/>
                <w:sz w:val="20"/>
                <w:szCs w:val="20"/>
              </w:rPr>
            </w:pPr>
            <w:r w:rsidRPr="002B0ECC">
              <w:rPr>
                <w:color w:val="000000"/>
                <w:sz w:val="20"/>
                <w:szCs w:val="20"/>
              </w:rPr>
              <w:t>855</w:t>
            </w:r>
          </w:p>
        </w:tc>
        <w:tc>
          <w:tcPr>
            <w:tcW w:w="851" w:type="dxa"/>
            <w:tcBorders>
              <w:top w:val="nil"/>
              <w:left w:val="nil"/>
              <w:bottom w:val="single" w:sz="8" w:space="0" w:color="auto"/>
              <w:right w:val="single" w:sz="8" w:space="0" w:color="auto"/>
            </w:tcBorders>
            <w:vAlign w:val="bottom"/>
            <w:hideMark/>
          </w:tcPr>
          <w:p w:rsidR="002B0ECC" w:rsidRPr="002B0ECC" w:rsidRDefault="002B0ECC" w:rsidP="002B0ECC">
            <w:pPr>
              <w:jc w:val="center"/>
              <w:rPr>
                <w:color w:val="000000"/>
                <w:sz w:val="20"/>
                <w:szCs w:val="20"/>
              </w:rPr>
            </w:pPr>
            <w:r w:rsidRPr="002B0ECC">
              <w:rPr>
                <w:color w:val="000000"/>
                <w:sz w:val="20"/>
                <w:szCs w:val="20"/>
              </w:rPr>
              <w:t>1650</w:t>
            </w:r>
          </w:p>
        </w:tc>
        <w:tc>
          <w:tcPr>
            <w:tcW w:w="850"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2B0ECC">
            <w:pPr>
              <w:jc w:val="center"/>
              <w:rPr>
                <w:sz w:val="20"/>
                <w:szCs w:val="20"/>
                <w:highlight w:val="yellow"/>
              </w:rPr>
            </w:pPr>
            <w:r w:rsidRPr="002B0ECC">
              <w:rPr>
                <w:sz w:val="20"/>
                <w:szCs w:val="20"/>
                <w:highlight w:val="yellow"/>
              </w:rPr>
              <w:t>92,98</w:t>
            </w:r>
          </w:p>
        </w:tc>
        <w:tc>
          <w:tcPr>
            <w:tcW w:w="666" w:type="dxa"/>
            <w:tcBorders>
              <w:top w:val="nil"/>
              <w:left w:val="nil"/>
              <w:bottom w:val="single" w:sz="8" w:space="0" w:color="auto"/>
              <w:right w:val="single" w:sz="8" w:space="0" w:color="auto"/>
            </w:tcBorders>
            <w:vAlign w:val="bottom"/>
            <w:hideMark/>
          </w:tcPr>
          <w:p w:rsidR="002B0ECC" w:rsidRPr="002B0ECC" w:rsidRDefault="002B0ECC" w:rsidP="009F2293">
            <w:pPr>
              <w:jc w:val="center"/>
              <w:rPr>
                <w:color w:val="000000"/>
                <w:sz w:val="20"/>
                <w:szCs w:val="20"/>
              </w:rPr>
            </w:pPr>
            <w:r w:rsidRPr="002B0ECC">
              <w:rPr>
                <w:color w:val="000000"/>
                <w:sz w:val="20"/>
                <w:szCs w:val="20"/>
              </w:rPr>
              <w:t>60</w:t>
            </w:r>
          </w:p>
        </w:tc>
        <w:tc>
          <w:tcPr>
            <w:tcW w:w="752" w:type="dxa"/>
            <w:tcBorders>
              <w:top w:val="nil"/>
              <w:left w:val="nil"/>
              <w:bottom w:val="single" w:sz="8" w:space="0" w:color="auto"/>
              <w:right w:val="single" w:sz="8" w:space="0" w:color="auto"/>
            </w:tcBorders>
            <w:vAlign w:val="bottom"/>
            <w:hideMark/>
          </w:tcPr>
          <w:p w:rsidR="002B0ECC" w:rsidRPr="002B0ECC" w:rsidRDefault="002B0ECC" w:rsidP="009F2293">
            <w:pPr>
              <w:jc w:val="center"/>
              <w:rPr>
                <w:b/>
                <w:bCs/>
                <w:color w:val="000000"/>
                <w:sz w:val="20"/>
                <w:szCs w:val="20"/>
              </w:rPr>
            </w:pPr>
            <w:r w:rsidRPr="002B0ECC">
              <w:rPr>
                <w:b/>
                <w:bCs/>
                <w:color w:val="000000"/>
                <w:sz w:val="20"/>
                <w:szCs w:val="20"/>
              </w:rPr>
              <w:t>114</w:t>
            </w:r>
          </w:p>
        </w:tc>
        <w:tc>
          <w:tcPr>
            <w:tcW w:w="884"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9F2293">
            <w:pPr>
              <w:jc w:val="center"/>
              <w:rPr>
                <w:color w:val="000000"/>
                <w:sz w:val="20"/>
                <w:szCs w:val="20"/>
              </w:rPr>
            </w:pPr>
            <w:r>
              <w:rPr>
                <w:color w:val="000000"/>
                <w:sz w:val="20"/>
                <w:szCs w:val="20"/>
              </w:rPr>
              <w:t>90,0</w:t>
            </w:r>
          </w:p>
        </w:tc>
        <w:tc>
          <w:tcPr>
            <w:tcW w:w="817" w:type="dxa"/>
            <w:tcBorders>
              <w:top w:val="nil"/>
              <w:left w:val="nil"/>
              <w:bottom w:val="single" w:sz="8" w:space="0" w:color="auto"/>
              <w:right w:val="single" w:sz="8" w:space="0" w:color="auto"/>
            </w:tcBorders>
            <w:vAlign w:val="bottom"/>
            <w:hideMark/>
          </w:tcPr>
          <w:p w:rsidR="002B0ECC" w:rsidRPr="002B0ECC" w:rsidRDefault="003D74C9" w:rsidP="009F2293">
            <w:pPr>
              <w:jc w:val="center"/>
              <w:rPr>
                <w:color w:val="000000"/>
                <w:sz w:val="20"/>
                <w:szCs w:val="20"/>
              </w:rPr>
            </w:pPr>
            <w:r>
              <w:rPr>
                <w:color w:val="000000"/>
                <w:sz w:val="20"/>
                <w:szCs w:val="20"/>
              </w:rPr>
              <w:t>7,02</w:t>
            </w:r>
          </w:p>
        </w:tc>
        <w:tc>
          <w:tcPr>
            <w:tcW w:w="850" w:type="dxa"/>
            <w:tcBorders>
              <w:top w:val="nil"/>
              <w:left w:val="nil"/>
              <w:bottom w:val="single" w:sz="8" w:space="0" w:color="auto"/>
              <w:right w:val="single" w:sz="8" w:space="0" w:color="auto"/>
            </w:tcBorders>
            <w:vAlign w:val="bottom"/>
            <w:hideMark/>
          </w:tcPr>
          <w:p w:rsidR="002B0ECC" w:rsidRPr="002B0ECC" w:rsidRDefault="003D74C9" w:rsidP="009F2293">
            <w:pPr>
              <w:jc w:val="center"/>
              <w:rPr>
                <w:b/>
                <w:bCs/>
                <w:color w:val="000000"/>
                <w:sz w:val="20"/>
                <w:szCs w:val="20"/>
              </w:rPr>
            </w:pPr>
            <w:r>
              <w:rPr>
                <w:b/>
                <w:bCs/>
                <w:color w:val="000000"/>
                <w:sz w:val="20"/>
                <w:szCs w:val="20"/>
              </w:rPr>
              <w:t>6,91</w:t>
            </w:r>
          </w:p>
        </w:tc>
        <w:tc>
          <w:tcPr>
            <w:tcW w:w="851" w:type="dxa"/>
            <w:tcBorders>
              <w:top w:val="nil"/>
              <w:left w:val="nil"/>
              <w:bottom w:val="single" w:sz="8" w:space="0" w:color="auto"/>
              <w:right w:val="single" w:sz="8" w:space="0" w:color="auto"/>
            </w:tcBorders>
            <w:shd w:val="clear" w:color="auto" w:fill="FFFF99"/>
            <w:vAlign w:val="bottom"/>
            <w:hideMark/>
          </w:tcPr>
          <w:p w:rsidR="002B0ECC" w:rsidRPr="0086402C" w:rsidRDefault="0086402C" w:rsidP="009F2293">
            <w:pPr>
              <w:jc w:val="center"/>
              <w:rPr>
                <w:sz w:val="20"/>
                <w:szCs w:val="20"/>
                <w:highlight w:val="yellow"/>
              </w:rPr>
            </w:pPr>
            <w:r w:rsidRPr="0086402C">
              <w:rPr>
                <w:sz w:val="20"/>
                <w:szCs w:val="20"/>
                <w:highlight w:val="yellow"/>
              </w:rPr>
              <w:t>-0,11</w:t>
            </w:r>
          </w:p>
        </w:tc>
      </w:tr>
      <w:tr w:rsidR="002B0ECC" w:rsidTr="002B0ECC">
        <w:trPr>
          <w:trHeight w:val="682"/>
        </w:trPr>
        <w:tc>
          <w:tcPr>
            <w:tcW w:w="506" w:type="dxa"/>
            <w:vMerge/>
            <w:tcBorders>
              <w:top w:val="nil"/>
              <w:left w:val="single" w:sz="8" w:space="0" w:color="auto"/>
              <w:bottom w:val="single" w:sz="8" w:space="0" w:color="000000"/>
              <w:right w:val="single" w:sz="8" w:space="0" w:color="auto"/>
            </w:tcBorders>
            <w:vAlign w:val="center"/>
            <w:hideMark/>
          </w:tcPr>
          <w:p w:rsidR="002B0ECC" w:rsidRDefault="002B0ECC" w:rsidP="009F2293">
            <w:pPr>
              <w:rPr>
                <w:b/>
                <w:bCs/>
                <w:color w:val="000000"/>
              </w:rPr>
            </w:pPr>
          </w:p>
        </w:tc>
        <w:tc>
          <w:tcPr>
            <w:tcW w:w="1917" w:type="dxa"/>
            <w:tcBorders>
              <w:top w:val="nil"/>
              <w:left w:val="nil"/>
              <w:bottom w:val="single" w:sz="8" w:space="0" w:color="auto"/>
              <w:right w:val="single" w:sz="8" w:space="0" w:color="000000"/>
            </w:tcBorders>
            <w:shd w:val="clear" w:color="auto" w:fill="FFFFFF"/>
            <w:vAlign w:val="bottom"/>
            <w:hideMark/>
          </w:tcPr>
          <w:p w:rsidR="002B0ECC" w:rsidRDefault="002B0ECC" w:rsidP="009F2293">
            <w:pPr>
              <w:rPr>
                <w:color w:val="000000"/>
              </w:rPr>
            </w:pPr>
            <w:r>
              <w:rPr>
                <w:color w:val="000000"/>
              </w:rPr>
              <w:t>справ цивільного судочинства</w:t>
            </w:r>
          </w:p>
        </w:tc>
        <w:tc>
          <w:tcPr>
            <w:tcW w:w="992" w:type="dxa"/>
            <w:tcBorders>
              <w:top w:val="nil"/>
              <w:left w:val="nil"/>
              <w:bottom w:val="single" w:sz="8" w:space="0" w:color="auto"/>
              <w:right w:val="single" w:sz="8" w:space="0" w:color="auto"/>
            </w:tcBorders>
            <w:vAlign w:val="bottom"/>
            <w:hideMark/>
          </w:tcPr>
          <w:p w:rsidR="002B0ECC" w:rsidRPr="002B0ECC" w:rsidRDefault="002B0ECC" w:rsidP="002B0ECC">
            <w:pPr>
              <w:jc w:val="center"/>
              <w:rPr>
                <w:color w:val="000000"/>
                <w:sz w:val="20"/>
                <w:szCs w:val="20"/>
              </w:rPr>
            </w:pPr>
            <w:r w:rsidRPr="002B0ECC">
              <w:rPr>
                <w:color w:val="000000"/>
                <w:sz w:val="20"/>
                <w:szCs w:val="20"/>
              </w:rPr>
              <w:t>1269</w:t>
            </w:r>
          </w:p>
        </w:tc>
        <w:tc>
          <w:tcPr>
            <w:tcW w:w="851" w:type="dxa"/>
            <w:tcBorders>
              <w:top w:val="nil"/>
              <w:left w:val="nil"/>
              <w:bottom w:val="single" w:sz="8" w:space="0" w:color="auto"/>
              <w:right w:val="single" w:sz="8" w:space="0" w:color="auto"/>
            </w:tcBorders>
            <w:vAlign w:val="bottom"/>
            <w:hideMark/>
          </w:tcPr>
          <w:p w:rsidR="002B0ECC" w:rsidRPr="002B0ECC" w:rsidRDefault="002B0ECC" w:rsidP="002B0ECC">
            <w:pPr>
              <w:jc w:val="center"/>
              <w:rPr>
                <w:color w:val="000000"/>
                <w:sz w:val="20"/>
                <w:szCs w:val="20"/>
              </w:rPr>
            </w:pPr>
            <w:r w:rsidRPr="002B0ECC">
              <w:rPr>
                <w:color w:val="000000"/>
                <w:sz w:val="20"/>
                <w:szCs w:val="20"/>
              </w:rPr>
              <w:t>1766</w:t>
            </w:r>
          </w:p>
        </w:tc>
        <w:tc>
          <w:tcPr>
            <w:tcW w:w="850"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2B0ECC">
            <w:pPr>
              <w:jc w:val="center"/>
              <w:rPr>
                <w:sz w:val="20"/>
                <w:szCs w:val="20"/>
                <w:highlight w:val="yellow"/>
              </w:rPr>
            </w:pPr>
            <w:r w:rsidRPr="002B0ECC">
              <w:rPr>
                <w:sz w:val="20"/>
                <w:szCs w:val="20"/>
                <w:highlight w:val="yellow"/>
              </w:rPr>
              <w:t>39,16</w:t>
            </w:r>
          </w:p>
        </w:tc>
        <w:tc>
          <w:tcPr>
            <w:tcW w:w="666" w:type="dxa"/>
            <w:tcBorders>
              <w:top w:val="nil"/>
              <w:left w:val="nil"/>
              <w:bottom w:val="single" w:sz="8" w:space="0" w:color="auto"/>
              <w:right w:val="single" w:sz="8" w:space="0" w:color="auto"/>
            </w:tcBorders>
            <w:vAlign w:val="bottom"/>
            <w:hideMark/>
          </w:tcPr>
          <w:p w:rsidR="002B0ECC" w:rsidRPr="002B0ECC" w:rsidRDefault="002B0ECC" w:rsidP="009F2293">
            <w:pPr>
              <w:jc w:val="center"/>
              <w:rPr>
                <w:color w:val="000000"/>
                <w:sz w:val="20"/>
                <w:szCs w:val="20"/>
              </w:rPr>
            </w:pPr>
            <w:r w:rsidRPr="002B0ECC">
              <w:rPr>
                <w:color w:val="000000"/>
                <w:sz w:val="20"/>
                <w:szCs w:val="20"/>
              </w:rPr>
              <w:t>188</w:t>
            </w:r>
          </w:p>
        </w:tc>
        <w:tc>
          <w:tcPr>
            <w:tcW w:w="752" w:type="dxa"/>
            <w:tcBorders>
              <w:top w:val="nil"/>
              <w:left w:val="nil"/>
              <w:bottom w:val="single" w:sz="8" w:space="0" w:color="auto"/>
              <w:right w:val="single" w:sz="8" w:space="0" w:color="auto"/>
            </w:tcBorders>
            <w:vAlign w:val="bottom"/>
            <w:hideMark/>
          </w:tcPr>
          <w:p w:rsidR="002B0ECC" w:rsidRPr="002B0ECC" w:rsidRDefault="002B0ECC" w:rsidP="009F2293">
            <w:pPr>
              <w:jc w:val="center"/>
              <w:rPr>
                <w:b/>
                <w:bCs/>
                <w:color w:val="000000"/>
                <w:sz w:val="20"/>
                <w:szCs w:val="20"/>
              </w:rPr>
            </w:pPr>
            <w:r w:rsidRPr="002B0ECC">
              <w:rPr>
                <w:b/>
                <w:bCs/>
                <w:color w:val="000000"/>
                <w:sz w:val="20"/>
                <w:szCs w:val="20"/>
              </w:rPr>
              <w:t>233</w:t>
            </w:r>
          </w:p>
        </w:tc>
        <w:tc>
          <w:tcPr>
            <w:tcW w:w="884"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9F2293">
            <w:pPr>
              <w:jc w:val="center"/>
              <w:rPr>
                <w:color w:val="000000"/>
                <w:sz w:val="20"/>
                <w:szCs w:val="20"/>
              </w:rPr>
            </w:pPr>
            <w:r>
              <w:rPr>
                <w:color w:val="000000"/>
                <w:sz w:val="20"/>
                <w:szCs w:val="20"/>
              </w:rPr>
              <w:t>23,01</w:t>
            </w:r>
          </w:p>
        </w:tc>
        <w:tc>
          <w:tcPr>
            <w:tcW w:w="817" w:type="dxa"/>
            <w:tcBorders>
              <w:top w:val="nil"/>
              <w:left w:val="nil"/>
              <w:bottom w:val="single" w:sz="8" w:space="0" w:color="auto"/>
              <w:right w:val="single" w:sz="8" w:space="0" w:color="auto"/>
            </w:tcBorders>
            <w:vAlign w:val="bottom"/>
            <w:hideMark/>
          </w:tcPr>
          <w:p w:rsidR="002B0ECC" w:rsidRPr="002B0ECC" w:rsidRDefault="003D74C9" w:rsidP="009F2293">
            <w:pPr>
              <w:jc w:val="center"/>
              <w:rPr>
                <w:color w:val="000000"/>
                <w:sz w:val="20"/>
                <w:szCs w:val="20"/>
              </w:rPr>
            </w:pPr>
            <w:r>
              <w:rPr>
                <w:color w:val="000000"/>
                <w:sz w:val="20"/>
                <w:szCs w:val="20"/>
              </w:rPr>
              <w:t>14,81</w:t>
            </w:r>
          </w:p>
        </w:tc>
        <w:tc>
          <w:tcPr>
            <w:tcW w:w="850" w:type="dxa"/>
            <w:tcBorders>
              <w:top w:val="nil"/>
              <w:left w:val="nil"/>
              <w:bottom w:val="single" w:sz="8" w:space="0" w:color="auto"/>
              <w:right w:val="single" w:sz="8" w:space="0" w:color="auto"/>
            </w:tcBorders>
            <w:vAlign w:val="bottom"/>
            <w:hideMark/>
          </w:tcPr>
          <w:p w:rsidR="002B0ECC" w:rsidRPr="002B0ECC" w:rsidRDefault="003D74C9" w:rsidP="009F2293">
            <w:pPr>
              <w:jc w:val="center"/>
              <w:rPr>
                <w:b/>
                <w:bCs/>
                <w:color w:val="000000"/>
                <w:sz w:val="20"/>
                <w:szCs w:val="20"/>
              </w:rPr>
            </w:pPr>
            <w:r>
              <w:rPr>
                <w:b/>
                <w:bCs/>
                <w:color w:val="000000"/>
                <w:sz w:val="20"/>
                <w:szCs w:val="20"/>
              </w:rPr>
              <w:t>13,19</w:t>
            </w:r>
          </w:p>
        </w:tc>
        <w:tc>
          <w:tcPr>
            <w:tcW w:w="851" w:type="dxa"/>
            <w:tcBorders>
              <w:top w:val="nil"/>
              <w:left w:val="nil"/>
              <w:bottom w:val="single" w:sz="8" w:space="0" w:color="auto"/>
              <w:right w:val="single" w:sz="8" w:space="0" w:color="auto"/>
            </w:tcBorders>
            <w:shd w:val="clear" w:color="auto" w:fill="FFFF99"/>
            <w:vAlign w:val="bottom"/>
            <w:hideMark/>
          </w:tcPr>
          <w:p w:rsidR="002B0ECC" w:rsidRPr="0086402C" w:rsidRDefault="0086402C" w:rsidP="009F2293">
            <w:pPr>
              <w:jc w:val="center"/>
              <w:rPr>
                <w:sz w:val="20"/>
                <w:szCs w:val="20"/>
                <w:highlight w:val="yellow"/>
              </w:rPr>
            </w:pPr>
            <w:r w:rsidRPr="0086402C">
              <w:rPr>
                <w:sz w:val="20"/>
                <w:szCs w:val="20"/>
                <w:highlight w:val="yellow"/>
              </w:rPr>
              <w:t>-1,62</w:t>
            </w:r>
          </w:p>
        </w:tc>
      </w:tr>
      <w:tr w:rsidR="002B0ECC" w:rsidTr="002B0ECC">
        <w:trPr>
          <w:trHeight w:val="682"/>
        </w:trPr>
        <w:tc>
          <w:tcPr>
            <w:tcW w:w="506" w:type="dxa"/>
            <w:vMerge/>
            <w:tcBorders>
              <w:top w:val="nil"/>
              <w:left w:val="single" w:sz="8" w:space="0" w:color="auto"/>
              <w:bottom w:val="single" w:sz="8" w:space="0" w:color="000000"/>
              <w:right w:val="single" w:sz="8" w:space="0" w:color="auto"/>
            </w:tcBorders>
            <w:vAlign w:val="center"/>
            <w:hideMark/>
          </w:tcPr>
          <w:p w:rsidR="002B0ECC" w:rsidRDefault="002B0ECC" w:rsidP="009F2293">
            <w:pPr>
              <w:rPr>
                <w:b/>
                <w:bCs/>
                <w:color w:val="000000"/>
              </w:rPr>
            </w:pPr>
          </w:p>
        </w:tc>
        <w:tc>
          <w:tcPr>
            <w:tcW w:w="1917" w:type="dxa"/>
            <w:tcBorders>
              <w:top w:val="nil"/>
              <w:left w:val="nil"/>
              <w:bottom w:val="single" w:sz="8" w:space="0" w:color="auto"/>
              <w:right w:val="single" w:sz="8" w:space="0" w:color="000000"/>
            </w:tcBorders>
            <w:shd w:val="clear" w:color="auto" w:fill="FFFFFF"/>
            <w:vAlign w:val="bottom"/>
            <w:hideMark/>
          </w:tcPr>
          <w:p w:rsidR="002B0ECC" w:rsidRDefault="002B0ECC" w:rsidP="009F2293">
            <w:pPr>
              <w:rPr>
                <w:color w:val="000000"/>
              </w:rPr>
            </w:pPr>
            <w:r>
              <w:rPr>
                <w:color w:val="000000"/>
                <w:sz w:val="22"/>
                <w:szCs w:val="22"/>
              </w:rPr>
              <w:t>справ адміністративного судочинства</w:t>
            </w:r>
          </w:p>
        </w:tc>
        <w:tc>
          <w:tcPr>
            <w:tcW w:w="992" w:type="dxa"/>
            <w:tcBorders>
              <w:top w:val="nil"/>
              <w:left w:val="nil"/>
              <w:bottom w:val="single" w:sz="8" w:space="0" w:color="auto"/>
              <w:right w:val="single" w:sz="8" w:space="0" w:color="auto"/>
            </w:tcBorders>
            <w:vAlign w:val="bottom"/>
            <w:hideMark/>
          </w:tcPr>
          <w:p w:rsidR="002B0ECC" w:rsidRPr="002B0ECC" w:rsidRDefault="002B0ECC" w:rsidP="002B0ECC">
            <w:pPr>
              <w:jc w:val="center"/>
              <w:rPr>
                <w:color w:val="000000"/>
                <w:sz w:val="20"/>
                <w:szCs w:val="20"/>
              </w:rPr>
            </w:pPr>
            <w:r w:rsidRPr="002B0ECC">
              <w:rPr>
                <w:color w:val="000000"/>
                <w:sz w:val="20"/>
                <w:szCs w:val="20"/>
              </w:rPr>
              <w:t>232</w:t>
            </w:r>
          </w:p>
        </w:tc>
        <w:tc>
          <w:tcPr>
            <w:tcW w:w="851" w:type="dxa"/>
            <w:tcBorders>
              <w:top w:val="nil"/>
              <w:left w:val="nil"/>
              <w:bottom w:val="single" w:sz="8" w:space="0" w:color="auto"/>
              <w:right w:val="single" w:sz="8" w:space="0" w:color="auto"/>
            </w:tcBorders>
            <w:vAlign w:val="bottom"/>
            <w:hideMark/>
          </w:tcPr>
          <w:p w:rsidR="002B0ECC" w:rsidRPr="002B0ECC" w:rsidRDefault="002B0ECC" w:rsidP="002B0ECC">
            <w:pPr>
              <w:jc w:val="center"/>
              <w:rPr>
                <w:color w:val="000000"/>
                <w:sz w:val="20"/>
                <w:szCs w:val="20"/>
              </w:rPr>
            </w:pPr>
            <w:r w:rsidRPr="002B0ECC">
              <w:rPr>
                <w:color w:val="000000"/>
                <w:sz w:val="20"/>
                <w:szCs w:val="20"/>
              </w:rPr>
              <w:t>203</w:t>
            </w:r>
          </w:p>
        </w:tc>
        <w:tc>
          <w:tcPr>
            <w:tcW w:w="850"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2B0ECC">
            <w:pPr>
              <w:jc w:val="center"/>
              <w:rPr>
                <w:sz w:val="20"/>
                <w:szCs w:val="20"/>
                <w:highlight w:val="yellow"/>
              </w:rPr>
            </w:pPr>
            <w:r w:rsidRPr="002B0ECC">
              <w:rPr>
                <w:sz w:val="20"/>
                <w:szCs w:val="20"/>
                <w:highlight w:val="yellow"/>
              </w:rPr>
              <w:t>-12,5</w:t>
            </w:r>
          </w:p>
        </w:tc>
        <w:tc>
          <w:tcPr>
            <w:tcW w:w="666" w:type="dxa"/>
            <w:tcBorders>
              <w:top w:val="nil"/>
              <w:left w:val="nil"/>
              <w:bottom w:val="single" w:sz="8" w:space="0" w:color="auto"/>
              <w:right w:val="single" w:sz="8" w:space="0" w:color="auto"/>
            </w:tcBorders>
            <w:vAlign w:val="bottom"/>
            <w:hideMark/>
          </w:tcPr>
          <w:p w:rsidR="002B0ECC" w:rsidRPr="002B0ECC" w:rsidRDefault="002B0ECC" w:rsidP="009F2293">
            <w:pPr>
              <w:jc w:val="center"/>
              <w:rPr>
                <w:color w:val="000000"/>
                <w:sz w:val="20"/>
                <w:szCs w:val="20"/>
              </w:rPr>
            </w:pPr>
            <w:r w:rsidRPr="002B0ECC">
              <w:rPr>
                <w:color w:val="000000"/>
                <w:sz w:val="20"/>
                <w:szCs w:val="20"/>
              </w:rPr>
              <w:t>18</w:t>
            </w:r>
          </w:p>
        </w:tc>
        <w:tc>
          <w:tcPr>
            <w:tcW w:w="752" w:type="dxa"/>
            <w:tcBorders>
              <w:top w:val="nil"/>
              <w:left w:val="nil"/>
              <w:bottom w:val="single" w:sz="8" w:space="0" w:color="auto"/>
              <w:right w:val="single" w:sz="8" w:space="0" w:color="auto"/>
            </w:tcBorders>
            <w:vAlign w:val="bottom"/>
            <w:hideMark/>
          </w:tcPr>
          <w:p w:rsidR="002B0ECC" w:rsidRPr="002B0ECC" w:rsidRDefault="002B0ECC" w:rsidP="009F2293">
            <w:pPr>
              <w:jc w:val="center"/>
              <w:rPr>
                <w:b/>
                <w:bCs/>
                <w:color w:val="000000"/>
                <w:sz w:val="20"/>
                <w:szCs w:val="20"/>
              </w:rPr>
            </w:pPr>
            <w:r w:rsidRPr="002B0ECC">
              <w:rPr>
                <w:b/>
                <w:bCs/>
                <w:color w:val="000000"/>
                <w:sz w:val="20"/>
                <w:szCs w:val="20"/>
              </w:rPr>
              <w:t>25</w:t>
            </w:r>
          </w:p>
        </w:tc>
        <w:tc>
          <w:tcPr>
            <w:tcW w:w="884"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9F2293">
            <w:pPr>
              <w:jc w:val="center"/>
              <w:rPr>
                <w:color w:val="000000"/>
                <w:sz w:val="20"/>
                <w:szCs w:val="20"/>
              </w:rPr>
            </w:pPr>
            <w:r>
              <w:rPr>
                <w:color w:val="000000"/>
                <w:sz w:val="20"/>
                <w:szCs w:val="20"/>
              </w:rPr>
              <w:t>2,38</w:t>
            </w:r>
          </w:p>
        </w:tc>
        <w:tc>
          <w:tcPr>
            <w:tcW w:w="817" w:type="dxa"/>
            <w:tcBorders>
              <w:top w:val="nil"/>
              <w:left w:val="nil"/>
              <w:bottom w:val="single" w:sz="8" w:space="0" w:color="auto"/>
              <w:right w:val="single" w:sz="8" w:space="0" w:color="auto"/>
            </w:tcBorders>
            <w:vAlign w:val="bottom"/>
            <w:hideMark/>
          </w:tcPr>
          <w:p w:rsidR="002B0ECC" w:rsidRPr="002B0ECC" w:rsidRDefault="003D74C9" w:rsidP="009F2293">
            <w:pPr>
              <w:jc w:val="center"/>
              <w:rPr>
                <w:color w:val="000000"/>
                <w:sz w:val="20"/>
                <w:szCs w:val="20"/>
              </w:rPr>
            </w:pPr>
            <w:r>
              <w:rPr>
                <w:color w:val="000000"/>
                <w:sz w:val="20"/>
                <w:szCs w:val="20"/>
              </w:rPr>
              <w:t>7,76</w:t>
            </w:r>
          </w:p>
        </w:tc>
        <w:tc>
          <w:tcPr>
            <w:tcW w:w="850" w:type="dxa"/>
            <w:tcBorders>
              <w:top w:val="nil"/>
              <w:left w:val="nil"/>
              <w:bottom w:val="single" w:sz="8" w:space="0" w:color="auto"/>
              <w:right w:val="single" w:sz="8" w:space="0" w:color="auto"/>
            </w:tcBorders>
            <w:vAlign w:val="bottom"/>
            <w:hideMark/>
          </w:tcPr>
          <w:p w:rsidR="002B0ECC" w:rsidRPr="002B0ECC" w:rsidRDefault="003D74C9" w:rsidP="009F2293">
            <w:pPr>
              <w:jc w:val="center"/>
              <w:rPr>
                <w:b/>
                <w:bCs/>
                <w:color w:val="000000"/>
                <w:sz w:val="20"/>
                <w:szCs w:val="20"/>
              </w:rPr>
            </w:pPr>
            <w:r>
              <w:rPr>
                <w:b/>
                <w:bCs/>
                <w:color w:val="000000"/>
                <w:sz w:val="20"/>
                <w:szCs w:val="20"/>
              </w:rPr>
              <w:t>12,32</w:t>
            </w:r>
          </w:p>
        </w:tc>
        <w:tc>
          <w:tcPr>
            <w:tcW w:w="851" w:type="dxa"/>
            <w:tcBorders>
              <w:top w:val="nil"/>
              <w:left w:val="nil"/>
              <w:bottom w:val="single" w:sz="8" w:space="0" w:color="auto"/>
              <w:right w:val="single" w:sz="8" w:space="0" w:color="auto"/>
            </w:tcBorders>
            <w:shd w:val="clear" w:color="auto" w:fill="FFFF99"/>
            <w:vAlign w:val="bottom"/>
            <w:hideMark/>
          </w:tcPr>
          <w:p w:rsidR="002B0ECC" w:rsidRPr="0086402C" w:rsidRDefault="0086402C" w:rsidP="009F2293">
            <w:pPr>
              <w:jc w:val="center"/>
              <w:rPr>
                <w:sz w:val="20"/>
                <w:szCs w:val="20"/>
                <w:highlight w:val="yellow"/>
              </w:rPr>
            </w:pPr>
            <w:r w:rsidRPr="0086402C">
              <w:rPr>
                <w:sz w:val="20"/>
                <w:szCs w:val="20"/>
                <w:highlight w:val="yellow"/>
              </w:rPr>
              <w:t>4,56</w:t>
            </w:r>
          </w:p>
        </w:tc>
      </w:tr>
      <w:tr w:rsidR="002B0ECC" w:rsidTr="002B0ECC">
        <w:trPr>
          <w:trHeight w:val="692"/>
        </w:trPr>
        <w:tc>
          <w:tcPr>
            <w:tcW w:w="506" w:type="dxa"/>
            <w:vMerge/>
            <w:tcBorders>
              <w:top w:val="nil"/>
              <w:left w:val="single" w:sz="8" w:space="0" w:color="auto"/>
              <w:bottom w:val="single" w:sz="8" w:space="0" w:color="000000"/>
              <w:right w:val="single" w:sz="8" w:space="0" w:color="auto"/>
            </w:tcBorders>
            <w:vAlign w:val="center"/>
            <w:hideMark/>
          </w:tcPr>
          <w:p w:rsidR="002B0ECC" w:rsidRDefault="002B0ECC" w:rsidP="009F2293">
            <w:pPr>
              <w:rPr>
                <w:b/>
                <w:bCs/>
                <w:color w:val="000000"/>
              </w:rPr>
            </w:pPr>
          </w:p>
        </w:tc>
        <w:tc>
          <w:tcPr>
            <w:tcW w:w="1917" w:type="dxa"/>
            <w:tcBorders>
              <w:top w:val="nil"/>
              <w:left w:val="nil"/>
              <w:bottom w:val="single" w:sz="8" w:space="0" w:color="auto"/>
              <w:right w:val="single" w:sz="8" w:space="0" w:color="000000"/>
            </w:tcBorders>
            <w:shd w:val="clear" w:color="auto" w:fill="FFFFFF"/>
            <w:vAlign w:val="bottom"/>
            <w:hideMark/>
          </w:tcPr>
          <w:p w:rsidR="002B0ECC" w:rsidRDefault="002B0ECC" w:rsidP="009F2293">
            <w:pPr>
              <w:rPr>
                <w:color w:val="000000"/>
              </w:rPr>
            </w:pPr>
            <w:r>
              <w:rPr>
                <w:color w:val="000000"/>
                <w:sz w:val="22"/>
                <w:szCs w:val="22"/>
              </w:rPr>
              <w:t>справ про адміністративні правопорушення</w:t>
            </w:r>
          </w:p>
        </w:tc>
        <w:tc>
          <w:tcPr>
            <w:tcW w:w="992" w:type="dxa"/>
            <w:tcBorders>
              <w:top w:val="nil"/>
              <w:left w:val="nil"/>
              <w:bottom w:val="single" w:sz="8" w:space="0" w:color="auto"/>
              <w:right w:val="single" w:sz="8" w:space="0" w:color="auto"/>
            </w:tcBorders>
            <w:vAlign w:val="bottom"/>
            <w:hideMark/>
          </w:tcPr>
          <w:p w:rsidR="002B0ECC" w:rsidRPr="002B0ECC" w:rsidRDefault="002B0ECC" w:rsidP="002B0ECC">
            <w:pPr>
              <w:jc w:val="center"/>
              <w:rPr>
                <w:color w:val="000000"/>
                <w:sz w:val="20"/>
                <w:szCs w:val="20"/>
              </w:rPr>
            </w:pPr>
            <w:r w:rsidRPr="002B0ECC">
              <w:rPr>
                <w:color w:val="000000"/>
                <w:sz w:val="20"/>
                <w:szCs w:val="20"/>
              </w:rPr>
              <w:t>804</w:t>
            </w:r>
          </w:p>
        </w:tc>
        <w:tc>
          <w:tcPr>
            <w:tcW w:w="851" w:type="dxa"/>
            <w:tcBorders>
              <w:top w:val="nil"/>
              <w:left w:val="nil"/>
              <w:bottom w:val="single" w:sz="8" w:space="0" w:color="auto"/>
              <w:right w:val="single" w:sz="8" w:space="0" w:color="auto"/>
            </w:tcBorders>
            <w:vAlign w:val="bottom"/>
            <w:hideMark/>
          </w:tcPr>
          <w:p w:rsidR="002B0ECC" w:rsidRPr="002B0ECC" w:rsidRDefault="002B0ECC" w:rsidP="002B0ECC">
            <w:pPr>
              <w:jc w:val="center"/>
              <w:rPr>
                <w:color w:val="000000"/>
                <w:sz w:val="20"/>
                <w:szCs w:val="20"/>
              </w:rPr>
            </w:pPr>
            <w:r w:rsidRPr="002B0ECC">
              <w:rPr>
                <w:color w:val="000000"/>
                <w:sz w:val="20"/>
                <w:szCs w:val="20"/>
              </w:rPr>
              <w:t>902</w:t>
            </w:r>
          </w:p>
        </w:tc>
        <w:tc>
          <w:tcPr>
            <w:tcW w:w="850"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2B0ECC">
            <w:pPr>
              <w:jc w:val="center"/>
              <w:rPr>
                <w:sz w:val="20"/>
                <w:szCs w:val="20"/>
                <w:highlight w:val="yellow"/>
              </w:rPr>
            </w:pPr>
            <w:r w:rsidRPr="002B0ECC">
              <w:rPr>
                <w:sz w:val="20"/>
                <w:szCs w:val="20"/>
                <w:highlight w:val="yellow"/>
              </w:rPr>
              <w:t>12,19</w:t>
            </w:r>
          </w:p>
        </w:tc>
        <w:tc>
          <w:tcPr>
            <w:tcW w:w="666" w:type="dxa"/>
            <w:tcBorders>
              <w:top w:val="nil"/>
              <w:left w:val="nil"/>
              <w:bottom w:val="single" w:sz="8" w:space="0" w:color="auto"/>
              <w:right w:val="single" w:sz="8" w:space="0" w:color="auto"/>
            </w:tcBorders>
            <w:vAlign w:val="bottom"/>
            <w:hideMark/>
          </w:tcPr>
          <w:p w:rsidR="002B0ECC" w:rsidRPr="002B0ECC" w:rsidRDefault="002B0ECC" w:rsidP="009F2293">
            <w:pPr>
              <w:jc w:val="center"/>
              <w:rPr>
                <w:color w:val="000000"/>
                <w:sz w:val="20"/>
                <w:szCs w:val="20"/>
              </w:rPr>
            </w:pPr>
            <w:r w:rsidRPr="002B0ECC">
              <w:rPr>
                <w:color w:val="000000"/>
                <w:sz w:val="20"/>
                <w:szCs w:val="20"/>
              </w:rPr>
              <w:t>14</w:t>
            </w:r>
          </w:p>
        </w:tc>
        <w:tc>
          <w:tcPr>
            <w:tcW w:w="752" w:type="dxa"/>
            <w:tcBorders>
              <w:top w:val="nil"/>
              <w:left w:val="nil"/>
              <w:bottom w:val="single" w:sz="8" w:space="0" w:color="auto"/>
              <w:right w:val="single" w:sz="8" w:space="0" w:color="auto"/>
            </w:tcBorders>
            <w:vAlign w:val="bottom"/>
            <w:hideMark/>
          </w:tcPr>
          <w:p w:rsidR="002B0ECC" w:rsidRPr="002B0ECC" w:rsidRDefault="002B0ECC" w:rsidP="009F2293">
            <w:pPr>
              <w:jc w:val="center"/>
              <w:rPr>
                <w:b/>
                <w:bCs/>
                <w:color w:val="000000"/>
                <w:sz w:val="20"/>
                <w:szCs w:val="20"/>
              </w:rPr>
            </w:pPr>
            <w:r w:rsidRPr="002B0ECC">
              <w:rPr>
                <w:b/>
                <w:bCs/>
                <w:color w:val="000000"/>
                <w:sz w:val="20"/>
                <w:szCs w:val="20"/>
              </w:rPr>
              <w:t>29</w:t>
            </w:r>
          </w:p>
        </w:tc>
        <w:tc>
          <w:tcPr>
            <w:tcW w:w="884" w:type="dxa"/>
            <w:tcBorders>
              <w:top w:val="nil"/>
              <w:left w:val="nil"/>
              <w:bottom w:val="single" w:sz="8" w:space="0" w:color="auto"/>
              <w:right w:val="single" w:sz="8" w:space="0" w:color="auto"/>
            </w:tcBorders>
            <w:shd w:val="clear" w:color="auto" w:fill="FFFF99"/>
            <w:vAlign w:val="bottom"/>
            <w:hideMark/>
          </w:tcPr>
          <w:p w:rsidR="002B0ECC" w:rsidRPr="002B0ECC" w:rsidRDefault="002B0ECC" w:rsidP="009F2293">
            <w:pPr>
              <w:jc w:val="center"/>
              <w:rPr>
                <w:color w:val="000000"/>
                <w:sz w:val="20"/>
                <w:szCs w:val="20"/>
              </w:rPr>
            </w:pPr>
            <w:r>
              <w:rPr>
                <w:color w:val="000000"/>
                <w:sz w:val="20"/>
                <w:szCs w:val="20"/>
              </w:rPr>
              <w:t>2,77</w:t>
            </w:r>
          </w:p>
        </w:tc>
        <w:tc>
          <w:tcPr>
            <w:tcW w:w="817" w:type="dxa"/>
            <w:tcBorders>
              <w:top w:val="nil"/>
              <w:left w:val="nil"/>
              <w:bottom w:val="single" w:sz="8" w:space="0" w:color="auto"/>
              <w:right w:val="single" w:sz="8" w:space="0" w:color="auto"/>
            </w:tcBorders>
            <w:vAlign w:val="bottom"/>
            <w:hideMark/>
          </w:tcPr>
          <w:p w:rsidR="002B0ECC" w:rsidRPr="002B0ECC" w:rsidRDefault="003D74C9" w:rsidP="009F2293">
            <w:pPr>
              <w:jc w:val="center"/>
              <w:rPr>
                <w:color w:val="000000"/>
                <w:sz w:val="20"/>
                <w:szCs w:val="20"/>
              </w:rPr>
            </w:pPr>
            <w:r>
              <w:rPr>
                <w:color w:val="000000"/>
                <w:sz w:val="20"/>
                <w:szCs w:val="20"/>
              </w:rPr>
              <w:t>1,74</w:t>
            </w:r>
          </w:p>
        </w:tc>
        <w:tc>
          <w:tcPr>
            <w:tcW w:w="850" w:type="dxa"/>
            <w:tcBorders>
              <w:top w:val="nil"/>
              <w:left w:val="nil"/>
              <w:bottom w:val="single" w:sz="8" w:space="0" w:color="auto"/>
              <w:right w:val="single" w:sz="8" w:space="0" w:color="auto"/>
            </w:tcBorders>
            <w:vAlign w:val="bottom"/>
            <w:hideMark/>
          </w:tcPr>
          <w:p w:rsidR="002B0ECC" w:rsidRPr="002B0ECC" w:rsidRDefault="003D74C9" w:rsidP="009F2293">
            <w:pPr>
              <w:jc w:val="center"/>
              <w:rPr>
                <w:b/>
                <w:bCs/>
                <w:color w:val="000000"/>
                <w:sz w:val="20"/>
                <w:szCs w:val="20"/>
              </w:rPr>
            </w:pPr>
            <w:r>
              <w:rPr>
                <w:b/>
                <w:bCs/>
                <w:color w:val="000000"/>
                <w:sz w:val="20"/>
                <w:szCs w:val="20"/>
              </w:rPr>
              <w:t>3,22</w:t>
            </w:r>
          </w:p>
        </w:tc>
        <w:tc>
          <w:tcPr>
            <w:tcW w:w="851" w:type="dxa"/>
            <w:tcBorders>
              <w:top w:val="nil"/>
              <w:left w:val="nil"/>
              <w:bottom w:val="single" w:sz="8" w:space="0" w:color="auto"/>
              <w:right w:val="single" w:sz="8" w:space="0" w:color="auto"/>
            </w:tcBorders>
            <w:shd w:val="clear" w:color="auto" w:fill="FFFF99"/>
            <w:vAlign w:val="bottom"/>
            <w:hideMark/>
          </w:tcPr>
          <w:p w:rsidR="002B0ECC" w:rsidRPr="0086402C" w:rsidRDefault="0086402C" w:rsidP="009F2293">
            <w:pPr>
              <w:jc w:val="center"/>
              <w:rPr>
                <w:sz w:val="20"/>
                <w:szCs w:val="20"/>
                <w:highlight w:val="yellow"/>
              </w:rPr>
            </w:pPr>
            <w:r w:rsidRPr="0086402C">
              <w:rPr>
                <w:sz w:val="20"/>
                <w:szCs w:val="20"/>
                <w:highlight w:val="yellow"/>
              </w:rPr>
              <w:t>1,48</w:t>
            </w:r>
          </w:p>
        </w:tc>
      </w:tr>
    </w:tbl>
    <w:p w:rsidR="00DB3018" w:rsidRDefault="002B0ECC" w:rsidP="002B0ECC">
      <w:pPr>
        <w:tabs>
          <w:tab w:val="left" w:pos="6660"/>
        </w:tabs>
        <w:jc w:val="both"/>
        <w:rPr>
          <w:sz w:val="28"/>
          <w:szCs w:val="28"/>
        </w:rPr>
      </w:pPr>
      <w:r>
        <w:rPr>
          <w:sz w:val="28"/>
          <w:szCs w:val="28"/>
        </w:rPr>
        <w:tab/>
      </w:r>
    </w:p>
    <w:p w:rsidR="00DB3018" w:rsidRDefault="00DB3018" w:rsidP="00EA499A">
      <w:pPr>
        <w:spacing w:before="120"/>
        <w:ind w:firstLine="709"/>
        <w:jc w:val="both"/>
        <w:rPr>
          <w:sz w:val="28"/>
          <w:szCs w:val="28"/>
        </w:rPr>
      </w:pPr>
      <w:r>
        <w:rPr>
          <w:i/>
          <w:sz w:val="28"/>
          <w:szCs w:val="28"/>
        </w:rPr>
        <w:lastRenderedPageBreak/>
        <w:t>Залишок нерозглянутих с</w:t>
      </w:r>
      <w:r w:rsidR="0086402C">
        <w:rPr>
          <w:i/>
          <w:sz w:val="28"/>
          <w:szCs w:val="28"/>
        </w:rPr>
        <w:t>прав і матеріалів на кінець 2018</w:t>
      </w:r>
      <w:r>
        <w:rPr>
          <w:i/>
          <w:sz w:val="28"/>
          <w:szCs w:val="28"/>
        </w:rPr>
        <w:t xml:space="preserve"> р. </w:t>
      </w:r>
      <w:proofErr w:type="spellStart"/>
      <w:r w:rsidR="0086402C">
        <w:rPr>
          <w:sz w:val="28"/>
          <w:szCs w:val="28"/>
        </w:rPr>
        <w:t>Малинського</w:t>
      </w:r>
      <w:proofErr w:type="spellEnd"/>
      <w:r w:rsidR="0086402C">
        <w:rPr>
          <w:sz w:val="28"/>
          <w:szCs w:val="28"/>
        </w:rPr>
        <w:t xml:space="preserve"> районного </w:t>
      </w:r>
      <w:r>
        <w:rPr>
          <w:sz w:val="28"/>
          <w:szCs w:val="28"/>
        </w:rPr>
        <w:t>суду Житомирської області</w:t>
      </w:r>
      <w:r w:rsidR="0086402C">
        <w:rPr>
          <w:sz w:val="28"/>
          <w:szCs w:val="28"/>
        </w:rPr>
        <w:t xml:space="preserve"> складає 401 справу та матеріали, що становить 8,87% від загальної кількості справ, що перебувало на розгляді (4 тис. 521)</w:t>
      </w:r>
      <w:r w:rsidR="00EA499A">
        <w:rPr>
          <w:sz w:val="28"/>
          <w:szCs w:val="28"/>
        </w:rPr>
        <w:t>.</w:t>
      </w:r>
    </w:p>
    <w:p w:rsidR="00FF5E06" w:rsidRDefault="00FF5E06" w:rsidP="00EA499A">
      <w:pPr>
        <w:ind w:firstLine="720"/>
        <w:jc w:val="both"/>
        <w:rPr>
          <w:sz w:val="28"/>
          <w:szCs w:val="28"/>
        </w:rPr>
      </w:pPr>
      <w:r>
        <w:rPr>
          <w:sz w:val="28"/>
          <w:szCs w:val="28"/>
        </w:rPr>
        <w:t xml:space="preserve">Показники середньої тривалості розгляду справ наведені в </w:t>
      </w:r>
      <w:r w:rsidRPr="00FF5E06">
        <w:rPr>
          <w:b/>
          <w:i/>
          <w:sz w:val="28"/>
          <w:szCs w:val="28"/>
        </w:rPr>
        <w:t xml:space="preserve">таблиці </w:t>
      </w:r>
      <w:r w:rsidR="00D57FCB">
        <w:rPr>
          <w:b/>
          <w:i/>
          <w:sz w:val="28"/>
          <w:szCs w:val="28"/>
        </w:rPr>
        <w:t>6</w:t>
      </w:r>
      <w:r>
        <w:rPr>
          <w:sz w:val="28"/>
          <w:szCs w:val="28"/>
        </w:rPr>
        <w:t>:</w:t>
      </w:r>
    </w:p>
    <w:p w:rsidR="00FF5E06" w:rsidRPr="00FF5E06" w:rsidRDefault="00D57FCB" w:rsidP="00FF5E06">
      <w:pPr>
        <w:ind w:firstLine="720"/>
        <w:jc w:val="right"/>
        <w:rPr>
          <w:b/>
          <w:sz w:val="28"/>
          <w:szCs w:val="28"/>
        </w:rPr>
      </w:pPr>
      <w:r>
        <w:rPr>
          <w:b/>
          <w:sz w:val="28"/>
          <w:szCs w:val="28"/>
        </w:rPr>
        <w:t>Таблиця 6</w:t>
      </w:r>
    </w:p>
    <w:tbl>
      <w:tblPr>
        <w:tblStyle w:val="ac"/>
        <w:tblW w:w="0" w:type="auto"/>
        <w:tblLook w:val="04A0"/>
      </w:tblPr>
      <w:tblGrid>
        <w:gridCol w:w="2463"/>
        <w:gridCol w:w="2464"/>
        <w:gridCol w:w="2464"/>
        <w:gridCol w:w="2464"/>
      </w:tblGrid>
      <w:tr w:rsidR="00FF5E06" w:rsidTr="00FF5E06">
        <w:tc>
          <w:tcPr>
            <w:tcW w:w="2463" w:type="dxa"/>
          </w:tcPr>
          <w:p w:rsidR="00FF5E06" w:rsidRPr="00FF5E06" w:rsidRDefault="00FF5E06" w:rsidP="00FF5E06">
            <w:pPr>
              <w:jc w:val="center"/>
              <w:rPr>
                <w:b/>
                <w:i/>
                <w:sz w:val="24"/>
                <w:szCs w:val="24"/>
              </w:rPr>
            </w:pPr>
            <w:r w:rsidRPr="00FF5E06">
              <w:rPr>
                <w:b/>
                <w:i/>
                <w:sz w:val="24"/>
                <w:szCs w:val="24"/>
              </w:rPr>
              <w:t>Показники сере</w:t>
            </w:r>
            <w:r>
              <w:rPr>
                <w:b/>
                <w:i/>
                <w:sz w:val="24"/>
                <w:szCs w:val="24"/>
              </w:rPr>
              <w:t>дньої тривалості розгляду справ</w:t>
            </w:r>
            <w:r w:rsidRPr="00FF5E06">
              <w:rPr>
                <w:b/>
                <w:i/>
                <w:sz w:val="24"/>
                <w:szCs w:val="24"/>
              </w:rPr>
              <w:t xml:space="preserve"> (днів)</w:t>
            </w:r>
          </w:p>
        </w:tc>
        <w:tc>
          <w:tcPr>
            <w:tcW w:w="2464" w:type="dxa"/>
          </w:tcPr>
          <w:p w:rsidR="00FF5E06" w:rsidRPr="00FF5E06" w:rsidRDefault="00FF5E06" w:rsidP="00FF5E06">
            <w:pPr>
              <w:jc w:val="center"/>
              <w:rPr>
                <w:b/>
                <w:i/>
                <w:sz w:val="24"/>
                <w:szCs w:val="24"/>
              </w:rPr>
            </w:pPr>
            <w:r w:rsidRPr="00FF5E06">
              <w:rPr>
                <w:b/>
                <w:i/>
                <w:sz w:val="24"/>
                <w:szCs w:val="24"/>
              </w:rPr>
              <w:t>2017</w:t>
            </w:r>
          </w:p>
        </w:tc>
        <w:tc>
          <w:tcPr>
            <w:tcW w:w="2464" w:type="dxa"/>
          </w:tcPr>
          <w:p w:rsidR="00FF5E06" w:rsidRPr="00FF5E06" w:rsidRDefault="00FF5E06" w:rsidP="00FF5E06">
            <w:pPr>
              <w:jc w:val="center"/>
              <w:rPr>
                <w:b/>
                <w:i/>
                <w:sz w:val="24"/>
                <w:szCs w:val="24"/>
              </w:rPr>
            </w:pPr>
            <w:r w:rsidRPr="00FF5E06">
              <w:rPr>
                <w:b/>
                <w:i/>
                <w:sz w:val="24"/>
                <w:szCs w:val="24"/>
              </w:rPr>
              <w:t>2018</w:t>
            </w:r>
          </w:p>
        </w:tc>
        <w:tc>
          <w:tcPr>
            <w:tcW w:w="2464" w:type="dxa"/>
          </w:tcPr>
          <w:p w:rsidR="00FF5E06" w:rsidRPr="00FF5E06" w:rsidRDefault="00FF5E06" w:rsidP="00FF5E06">
            <w:pPr>
              <w:jc w:val="center"/>
              <w:rPr>
                <w:b/>
                <w:i/>
                <w:sz w:val="24"/>
                <w:szCs w:val="24"/>
              </w:rPr>
            </w:pPr>
            <w:r w:rsidRPr="00FF5E06">
              <w:rPr>
                <w:b/>
                <w:i/>
                <w:sz w:val="24"/>
                <w:szCs w:val="24"/>
              </w:rPr>
              <w:t xml:space="preserve">Динаміка </w:t>
            </w:r>
          </w:p>
        </w:tc>
      </w:tr>
      <w:tr w:rsidR="00FF5E06" w:rsidTr="009426D0">
        <w:tc>
          <w:tcPr>
            <w:tcW w:w="2463" w:type="dxa"/>
            <w:vAlign w:val="bottom"/>
          </w:tcPr>
          <w:p w:rsidR="00FF5E06" w:rsidRPr="00FF5E06" w:rsidRDefault="00FF5E06" w:rsidP="009426D0">
            <w:pPr>
              <w:rPr>
                <w:b/>
                <w:i/>
                <w:color w:val="000000"/>
              </w:rPr>
            </w:pPr>
            <w:r w:rsidRPr="00FF5E06">
              <w:rPr>
                <w:b/>
                <w:i/>
                <w:color w:val="000000"/>
              </w:rPr>
              <w:t>Середня тривалість</w:t>
            </w:r>
          </w:p>
        </w:tc>
        <w:tc>
          <w:tcPr>
            <w:tcW w:w="2464" w:type="dxa"/>
          </w:tcPr>
          <w:p w:rsidR="00FF5E06" w:rsidRPr="00FF5E06" w:rsidRDefault="00FF5E06" w:rsidP="00DB3018">
            <w:pPr>
              <w:jc w:val="both"/>
              <w:rPr>
                <w:sz w:val="24"/>
                <w:szCs w:val="24"/>
              </w:rPr>
            </w:pPr>
            <w:r w:rsidRPr="00FF5E06">
              <w:rPr>
                <w:sz w:val="24"/>
                <w:szCs w:val="24"/>
              </w:rPr>
              <w:t>31</w:t>
            </w:r>
          </w:p>
        </w:tc>
        <w:tc>
          <w:tcPr>
            <w:tcW w:w="2464" w:type="dxa"/>
          </w:tcPr>
          <w:p w:rsidR="00FF5E06" w:rsidRPr="00FF5E06" w:rsidRDefault="00FF5E06" w:rsidP="00DB3018">
            <w:pPr>
              <w:jc w:val="both"/>
              <w:rPr>
                <w:sz w:val="24"/>
                <w:szCs w:val="24"/>
              </w:rPr>
            </w:pPr>
            <w:r w:rsidRPr="00FF5E06">
              <w:rPr>
                <w:sz w:val="24"/>
                <w:szCs w:val="24"/>
              </w:rPr>
              <w:t>27</w:t>
            </w:r>
          </w:p>
        </w:tc>
        <w:tc>
          <w:tcPr>
            <w:tcW w:w="2464" w:type="dxa"/>
          </w:tcPr>
          <w:p w:rsidR="00FF5E06" w:rsidRPr="00FF5E06" w:rsidRDefault="00FF5E06" w:rsidP="00DB3018">
            <w:pPr>
              <w:jc w:val="both"/>
              <w:rPr>
                <w:sz w:val="24"/>
                <w:szCs w:val="24"/>
              </w:rPr>
            </w:pPr>
            <w:r w:rsidRPr="00FF5E06">
              <w:rPr>
                <w:sz w:val="24"/>
                <w:szCs w:val="24"/>
              </w:rPr>
              <w:t>-4</w:t>
            </w:r>
          </w:p>
        </w:tc>
      </w:tr>
      <w:tr w:rsidR="00FF5E06" w:rsidTr="009426D0">
        <w:tc>
          <w:tcPr>
            <w:tcW w:w="2463" w:type="dxa"/>
            <w:vAlign w:val="bottom"/>
          </w:tcPr>
          <w:p w:rsidR="00FF5E06" w:rsidRDefault="00FF5E06" w:rsidP="009426D0">
            <w:pPr>
              <w:rPr>
                <w:color w:val="000000"/>
              </w:rPr>
            </w:pPr>
            <w:r>
              <w:rPr>
                <w:color w:val="000000"/>
              </w:rPr>
              <w:t>справ кримінального судочинства</w:t>
            </w:r>
          </w:p>
        </w:tc>
        <w:tc>
          <w:tcPr>
            <w:tcW w:w="2464" w:type="dxa"/>
          </w:tcPr>
          <w:p w:rsidR="00FF5E06" w:rsidRPr="00FF5E06" w:rsidRDefault="00FF5E06" w:rsidP="00DB3018">
            <w:pPr>
              <w:jc w:val="both"/>
              <w:rPr>
                <w:sz w:val="24"/>
                <w:szCs w:val="24"/>
              </w:rPr>
            </w:pPr>
            <w:r w:rsidRPr="00FF5E06">
              <w:rPr>
                <w:sz w:val="24"/>
                <w:szCs w:val="24"/>
              </w:rPr>
              <w:t>26</w:t>
            </w:r>
          </w:p>
        </w:tc>
        <w:tc>
          <w:tcPr>
            <w:tcW w:w="2464" w:type="dxa"/>
          </w:tcPr>
          <w:p w:rsidR="00FF5E06" w:rsidRPr="00FF5E06" w:rsidRDefault="00FF5E06" w:rsidP="00DB3018">
            <w:pPr>
              <w:jc w:val="both"/>
              <w:rPr>
                <w:sz w:val="24"/>
                <w:szCs w:val="24"/>
              </w:rPr>
            </w:pPr>
            <w:r w:rsidRPr="00FF5E06">
              <w:rPr>
                <w:sz w:val="24"/>
                <w:szCs w:val="24"/>
              </w:rPr>
              <w:t>14</w:t>
            </w:r>
          </w:p>
        </w:tc>
        <w:tc>
          <w:tcPr>
            <w:tcW w:w="2464" w:type="dxa"/>
          </w:tcPr>
          <w:p w:rsidR="00FF5E06" w:rsidRPr="00FF5E06" w:rsidRDefault="00FF5E06" w:rsidP="00DB3018">
            <w:pPr>
              <w:jc w:val="both"/>
              <w:rPr>
                <w:sz w:val="24"/>
                <w:szCs w:val="24"/>
              </w:rPr>
            </w:pPr>
            <w:r w:rsidRPr="00FF5E06">
              <w:rPr>
                <w:sz w:val="24"/>
                <w:szCs w:val="24"/>
              </w:rPr>
              <w:t>-12</w:t>
            </w:r>
          </w:p>
        </w:tc>
      </w:tr>
      <w:tr w:rsidR="00FF5E06" w:rsidTr="009426D0">
        <w:tc>
          <w:tcPr>
            <w:tcW w:w="2463" w:type="dxa"/>
            <w:vAlign w:val="bottom"/>
          </w:tcPr>
          <w:p w:rsidR="00FF5E06" w:rsidRDefault="00FF5E06" w:rsidP="009426D0">
            <w:pPr>
              <w:rPr>
                <w:color w:val="000000"/>
              </w:rPr>
            </w:pPr>
            <w:r>
              <w:rPr>
                <w:color w:val="000000"/>
              </w:rPr>
              <w:t>справ цивільного судочинства</w:t>
            </w:r>
          </w:p>
        </w:tc>
        <w:tc>
          <w:tcPr>
            <w:tcW w:w="2464" w:type="dxa"/>
          </w:tcPr>
          <w:p w:rsidR="00FF5E06" w:rsidRPr="00FF5E06" w:rsidRDefault="00FF5E06" w:rsidP="00DB3018">
            <w:pPr>
              <w:jc w:val="both"/>
              <w:rPr>
                <w:sz w:val="24"/>
                <w:szCs w:val="24"/>
              </w:rPr>
            </w:pPr>
            <w:r w:rsidRPr="00FF5E06">
              <w:rPr>
                <w:sz w:val="24"/>
                <w:szCs w:val="24"/>
              </w:rPr>
              <w:t>47</w:t>
            </w:r>
          </w:p>
        </w:tc>
        <w:tc>
          <w:tcPr>
            <w:tcW w:w="2464" w:type="dxa"/>
          </w:tcPr>
          <w:p w:rsidR="00FF5E06" w:rsidRPr="00FF5E06" w:rsidRDefault="00FF5E06" w:rsidP="00DB3018">
            <w:pPr>
              <w:jc w:val="both"/>
              <w:rPr>
                <w:sz w:val="24"/>
                <w:szCs w:val="24"/>
              </w:rPr>
            </w:pPr>
            <w:r w:rsidRPr="00FF5E06">
              <w:rPr>
                <w:sz w:val="24"/>
                <w:szCs w:val="24"/>
              </w:rPr>
              <w:t>45</w:t>
            </w:r>
          </w:p>
        </w:tc>
        <w:tc>
          <w:tcPr>
            <w:tcW w:w="2464" w:type="dxa"/>
          </w:tcPr>
          <w:p w:rsidR="00FF5E06" w:rsidRPr="00FF5E06" w:rsidRDefault="00FF5E06" w:rsidP="00DB3018">
            <w:pPr>
              <w:jc w:val="both"/>
              <w:rPr>
                <w:sz w:val="24"/>
                <w:szCs w:val="24"/>
              </w:rPr>
            </w:pPr>
            <w:r w:rsidRPr="00FF5E06">
              <w:rPr>
                <w:sz w:val="24"/>
                <w:szCs w:val="24"/>
              </w:rPr>
              <w:t>-2</w:t>
            </w:r>
          </w:p>
        </w:tc>
      </w:tr>
      <w:tr w:rsidR="00FF5E06" w:rsidTr="009426D0">
        <w:tc>
          <w:tcPr>
            <w:tcW w:w="2463" w:type="dxa"/>
            <w:vAlign w:val="bottom"/>
          </w:tcPr>
          <w:p w:rsidR="00FF5E06" w:rsidRDefault="00FF5E06" w:rsidP="009426D0">
            <w:pPr>
              <w:rPr>
                <w:color w:val="000000"/>
              </w:rPr>
            </w:pPr>
            <w:r>
              <w:rPr>
                <w:color w:val="000000"/>
              </w:rPr>
              <w:t>справ адміністративного судочинства</w:t>
            </w:r>
          </w:p>
        </w:tc>
        <w:tc>
          <w:tcPr>
            <w:tcW w:w="2464" w:type="dxa"/>
          </w:tcPr>
          <w:p w:rsidR="00FF5E06" w:rsidRPr="00FF5E06" w:rsidRDefault="00FF5E06" w:rsidP="00DB3018">
            <w:pPr>
              <w:jc w:val="both"/>
              <w:rPr>
                <w:sz w:val="24"/>
                <w:szCs w:val="24"/>
              </w:rPr>
            </w:pPr>
            <w:r w:rsidRPr="00FF5E06">
              <w:rPr>
                <w:sz w:val="24"/>
                <w:szCs w:val="24"/>
              </w:rPr>
              <w:t>26</w:t>
            </w:r>
          </w:p>
        </w:tc>
        <w:tc>
          <w:tcPr>
            <w:tcW w:w="2464" w:type="dxa"/>
          </w:tcPr>
          <w:p w:rsidR="00FF5E06" w:rsidRPr="00FF5E06" w:rsidRDefault="00FF5E06" w:rsidP="00DB3018">
            <w:pPr>
              <w:jc w:val="both"/>
              <w:rPr>
                <w:sz w:val="24"/>
                <w:szCs w:val="24"/>
              </w:rPr>
            </w:pPr>
            <w:r w:rsidRPr="00FF5E06">
              <w:rPr>
                <w:sz w:val="24"/>
                <w:szCs w:val="24"/>
              </w:rPr>
              <w:t>28</w:t>
            </w:r>
          </w:p>
        </w:tc>
        <w:tc>
          <w:tcPr>
            <w:tcW w:w="2464" w:type="dxa"/>
          </w:tcPr>
          <w:p w:rsidR="00FF5E06" w:rsidRPr="00FF5E06" w:rsidRDefault="00FF5E06" w:rsidP="00DB3018">
            <w:pPr>
              <w:jc w:val="both"/>
              <w:rPr>
                <w:sz w:val="24"/>
                <w:szCs w:val="24"/>
              </w:rPr>
            </w:pPr>
            <w:r w:rsidRPr="00FF5E06">
              <w:rPr>
                <w:sz w:val="24"/>
                <w:szCs w:val="24"/>
              </w:rPr>
              <w:t>+2</w:t>
            </w:r>
          </w:p>
        </w:tc>
      </w:tr>
      <w:tr w:rsidR="00FF5E06" w:rsidTr="009426D0">
        <w:tc>
          <w:tcPr>
            <w:tcW w:w="2463" w:type="dxa"/>
            <w:vAlign w:val="bottom"/>
          </w:tcPr>
          <w:p w:rsidR="00FF5E06" w:rsidRDefault="00FF5E06" w:rsidP="009426D0">
            <w:pPr>
              <w:rPr>
                <w:color w:val="000000"/>
              </w:rPr>
            </w:pPr>
            <w:r>
              <w:rPr>
                <w:color w:val="000000"/>
              </w:rPr>
              <w:t>справ про адміністративні правопорушення</w:t>
            </w:r>
          </w:p>
        </w:tc>
        <w:tc>
          <w:tcPr>
            <w:tcW w:w="2464" w:type="dxa"/>
          </w:tcPr>
          <w:p w:rsidR="00FF5E06" w:rsidRPr="00FF5E06" w:rsidRDefault="00FF5E06" w:rsidP="00DB3018">
            <w:pPr>
              <w:jc w:val="both"/>
              <w:rPr>
                <w:sz w:val="24"/>
                <w:szCs w:val="24"/>
              </w:rPr>
            </w:pPr>
            <w:r w:rsidRPr="00FF5E06">
              <w:rPr>
                <w:sz w:val="24"/>
                <w:szCs w:val="24"/>
              </w:rPr>
              <w:t>15</w:t>
            </w:r>
          </w:p>
        </w:tc>
        <w:tc>
          <w:tcPr>
            <w:tcW w:w="2464" w:type="dxa"/>
          </w:tcPr>
          <w:p w:rsidR="00FF5E06" w:rsidRPr="00FF5E06" w:rsidRDefault="00FF5E06" w:rsidP="00DB3018">
            <w:pPr>
              <w:jc w:val="both"/>
              <w:rPr>
                <w:sz w:val="24"/>
                <w:szCs w:val="24"/>
              </w:rPr>
            </w:pPr>
            <w:r w:rsidRPr="00FF5E06">
              <w:rPr>
                <w:sz w:val="24"/>
                <w:szCs w:val="24"/>
              </w:rPr>
              <w:t>18</w:t>
            </w:r>
          </w:p>
        </w:tc>
        <w:tc>
          <w:tcPr>
            <w:tcW w:w="2464" w:type="dxa"/>
          </w:tcPr>
          <w:p w:rsidR="00FF5E06" w:rsidRPr="00FF5E06" w:rsidRDefault="00FF5E06" w:rsidP="00DB3018">
            <w:pPr>
              <w:jc w:val="both"/>
              <w:rPr>
                <w:sz w:val="24"/>
                <w:szCs w:val="24"/>
              </w:rPr>
            </w:pPr>
            <w:r w:rsidRPr="00FF5E06">
              <w:rPr>
                <w:sz w:val="24"/>
                <w:szCs w:val="24"/>
              </w:rPr>
              <w:t>+3</w:t>
            </w:r>
          </w:p>
        </w:tc>
      </w:tr>
    </w:tbl>
    <w:p w:rsidR="00FF5E06" w:rsidRDefault="00FF5E06" w:rsidP="00D57FCB">
      <w:pPr>
        <w:jc w:val="both"/>
        <w:rPr>
          <w:sz w:val="28"/>
          <w:szCs w:val="28"/>
          <w:highlight w:val="yellow"/>
        </w:rPr>
      </w:pPr>
    </w:p>
    <w:p w:rsidR="00DB3018" w:rsidRDefault="00DB3018" w:rsidP="00DB3018">
      <w:pPr>
        <w:widowControl w:val="0"/>
        <w:rPr>
          <w:b/>
          <w:snapToGrid w:val="0"/>
          <w:sz w:val="28"/>
          <w:u w:val="single"/>
        </w:rPr>
      </w:pPr>
      <w:r>
        <w:rPr>
          <w:b/>
          <w:snapToGrid w:val="0"/>
          <w:sz w:val="28"/>
          <w:u w:val="single"/>
        </w:rPr>
        <w:t xml:space="preserve">2. </w:t>
      </w:r>
      <w:proofErr w:type="spellStart"/>
      <w:r w:rsidR="00FF5E06">
        <w:rPr>
          <w:b/>
          <w:snapToGrid w:val="0"/>
          <w:sz w:val="28"/>
          <w:u w:val="single"/>
        </w:rPr>
        <w:t>Розляд</w:t>
      </w:r>
      <w:proofErr w:type="spellEnd"/>
      <w:r w:rsidR="00FF5E06">
        <w:rPr>
          <w:b/>
          <w:snapToGrid w:val="0"/>
          <w:sz w:val="28"/>
          <w:u w:val="single"/>
        </w:rPr>
        <w:t xml:space="preserve"> </w:t>
      </w:r>
      <w:r>
        <w:rPr>
          <w:b/>
          <w:snapToGrid w:val="0"/>
          <w:sz w:val="28"/>
          <w:u w:val="single"/>
        </w:rPr>
        <w:t xml:space="preserve"> кримінальних </w:t>
      </w:r>
      <w:r w:rsidR="00FF5E06">
        <w:rPr>
          <w:b/>
          <w:snapToGrid w:val="0"/>
          <w:sz w:val="28"/>
          <w:u w:val="single"/>
        </w:rPr>
        <w:t>проваджень та матеріалів</w:t>
      </w:r>
    </w:p>
    <w:p w:rsidR="00DB3018" w:rsidRPr="00FE3957" w:rsidRDefault="00DB3018" w:rsidP="00FE3957">
      <w:pPr>
        <w:jc w:val="both"/>
        <w:rPr>
          <w:sz w:val="28"/>
          <w:szCs w:val="28"/>
          <w:highlight w:val="yellow"/>
        </w:rPr>
      </w:pPr>
    </w:p>
    <w:p w:rsidR="009426D0" w:rsidRPr="00FE3957" w:rsidRDefault="007D4796" w:rsidP="00FE3957">
      <w:pPr>
        <w:ind w:firstLine="708"/>
        <w:jc w:val="both"/>
        <w:rPr>
          <w:sz w:val="28"/>
          <w:szCs w:val="28"/>
        </w:rPr>
      </w:pPr>
      <w:r w:rsidRPr="00FE3957">
        <w:rPr>
          <w:sz w:val="28"/>
          <w:szCs w:val="28"/>
        </w:rPr>
        <w:t>У 2018</w:t>
      </w:r>
      <w:r w:rsidR="00DB3018" w:rsidRPr="00FE3957">
        <w:rPr>
          <w:sz w:val="28"/>
          <w:szCs w:val="28"/>
        </w:rPr>
        <w:t xml:space="preserve"> р. </w:t>
      </w:r>
      <w:r w:rsidRPr="00FE3957">
        <w:rPr>
          <w:b/>
          <w:sz w:val="28"/>
          <w:szCs w:val="28"/>
        </w:rPr>
        <w:t xml:space="preserve">в </w:t>
      </w:r>
      <w:proofErr w:type="spellStart"/>
      <w:r w:rsidRPr="00FE3957">
        <w:rPr>
          <w:b/>
          <w:sz w:val="28"/>
          <w:szCs w:val="28"/>
        </w:rPr>
        <w:t>Малинському</w:t>
      </w:r>
      <w:proofErr w:type="spellEnd"/>
      <w:r w:rsidRPr="00FE3957">
        <w:rPr>
          <w:b/>
          <w:sz w:val="28"/>
          <w:szCs w:val="28"/>
        </w:rPr>
        <w:t xml:space="preserve"> районному суді </w:t>
      </w:r>
      <w:r w:rsidR="00DB3018" w:rsidRPr="00FE3957">
        <w:rPr>
          <w:sz w:val="28"/>
          <w:szCs w:val="28"/>
        </w:rPr>
        <w:t xml:space="preserve">перебувало на розгляді </w:t>
      </w:r>
      <w:r w:rsidRPr="00FE3957">
        <w:rPr>
          <w:sz w:val="28"/>
          <w:szCs w:val="28"/>
        </w:rPr>
        <w:t xml:space="preserve">236 </w:t>
      </w:r>
      <w:r w:rsidR="00DB3018" w:rsidRPr="00FE3957">
        <w:rPr>
          <w:sz w:val="28"/>
          <w:szCs w:val="28"/>
        </w:rPr>
        <w:t xml:space="preserve">проваджень кримінального судочинства, з яких </w:t>
      </w:r>
      <w:r w:rsidRPr="00FE3957">
        <w:rPr>
          <w:sz w:val="28"/>
          <w:szCs w:val="28"/>
        </w:rPr>
        <w:t>184 надійшли тільки у 2018</w:t>
      </w:r>
      <w:r w:rsidR="00DB3018" w:rsidRPr="00FE3957">
        <w:rPr>
          <w:sz w:val="28"/>
          <w:szCs w:val="28"/>
        </w:rPr>
        <w:t xml:space="preserve"> р.</w:t>
      </w:r>
      <w:r w:rsidR="00FE3957">
        <w:rPr>
          <w:sz w:val="28"/>
          <w:szCs w:val="28"/>
        </w:rPr>
        <w:t xml:space="preserve">, відносно 275 осіб, </w:t>
      </w:r>
      <w:proofErr w:type="spellStart"/>
      <w:r w:rsidR="00FE3957" w:rsidRPr="00FE3957">
        <w:rPr>
          <w:sz w:val="28"/>
          <w:szCs w:val="28"/>
          <w:lang w:val="ru-RU"/>
        </w:rPr>
        <w:t>розглянуто</w:t>
      </w:r>
      <w:proofErr w:type="spellEnd"/>
      <w:r w:rsidR="00FE3957" w:rsidRPr="00FE3957">
        <w:rPr>
          <w:sz w:val="28"/>
          <w:szCs w:val="28"/>
          <w:lang w:val="ru-RU"/>
        </w:rPr>
        <w:t xml:space="preserve"> 151</w:t>
      </w:r>
      <w:r w:rsidR="00EA499A">
        <w:rPr>
          <w:sz w:val="28"/>
          <w:szCs w:val="28"/>
          <w:lang w:val="ru-RU"/>
        </w:rPr>
        <w:t xml:space="preserve"> </w:t>
      </w:r>
      <w:proofErr w:type="spellStart"/>
      <w:r w:rsidR="00EA499A">
        <w:rPr>
          <w:sz w:val="28"/>
          <w:szCs w:val="28"/>
          <w:lang w:val="ru-RU"/>
        </w:rPr>
        <w:t>кримінальне</w:t>
      </w:r>
      <w:proofErr w:type="spellEnd"/>
      <w:r w:rsidR="00EA499A">
        <w:rPr>
          <w:sz w:val="28"/>
          <w:szCs w:val="28"/>
          <w:lang w:val="ru-RU"/>
        </w:rPr>
        <w:t xml:space="preserve"> </w:t>
      </w:r>
      <w:proofErr w:type="spellStart"/>
      <w:r w:rsidR="00EA499A">
        <w:rPr>
          <w:sz w:val="28"/>
          <w:szCs w:val="28"/>
          <w:lang w:val="ru-RU"/>
        </w:rPr>
        <w:t>провадження</w:t>
      </w:r>
      <w:proofErr w:type="spellEnd"/>
      <w:r w:rsidR="00FE3957" w:rsidRPr="00FE3957">
        <w:rPr>
          <w:sz w:val="28"/>
          <w:szCs w:val="28"/>
          <w:lang w:val="ru-RU"/>
        </w:rPr>
        <w:t xml:space="preserve"> </w:t>
      </w:r>
      <w:proofErr w:type="spellStart"/>
      <w:r w:rsidR="00FE3957" w:rsidRPr="00FE3957">
        <w:rPr>
          <w:sz w:val="28"/>
          <w:szCs w:val="28"/>
          <w:lang w:val="ru-RU"/>
        </w:rPr>
        <w:t>відносно</w:t>
      </w:r>
      <w:proofErr w:type="spellEnd"/>
      <w:r w:rsidR="00FE3957" w:rsidRPr="00FE3957">
        <w:rPr>
          <w:sz w:val="28"/>
          <w:szCs w:val="28"/>
          <w:lang w:val="ru-RU"/>
        </w:rPr>
        <w:t xml:space="preserve"> 166 </w:t>
      </w:r>
      <w:proofErr w:type="spellStart"/>
      <w:r w:rsidR="00FE3957" w:rsidRPr="00FE3957">
        <w:rPr>
          <w:sz w:val="28"/>
          <w:szCs w:val="28"/>
          <w:lang w:val="ru-RU"/>
        </w:rPr>
        <w:t>осіб</w:t>
      </w:r>
      <w:proofErr w:type="spellEnd"/>
      <w:r w:rsidR="00FE3957" w:rsidRPr="00FE3957">
        <w:rPr>
          <w:sz w:val="28"/>
          <w:szCs w:val="28"/>
          <w:lang w:val="ru-RU"/>
        </w:rPr>
        <w:t xml:space="preserve">, </w:t>
      </w:r>
      <w:proofErr w:type="spellStart"/>
      <w:r w:rsidR="00FE3957" w:rsidRPr="00FE3957">
        <w:rPr>
          <w:sz w:val="28"/>
          <w:szCs w:val="28"/>
          <w:lang w:val="ru-RU"/>
        </w:rPr>
        <w:t>з</w:t>
      </w:r>
      <w:proofErr w:type="spellEnd"/>
      <w:r w:rsidR="00FE3957" w:rsidRPr="00FE3957">
        <w:rPr>
          <w:sz w:val="28"/>
          <w:szCs w:val="28"/>
          <w:lang w:val="ru-RU"/>
        </w:rPr>
        <w:t xml:space="preserve"> них :</w:t>
      </w:r>
    </w:p>
    <w:p w:rsidR="00FE3957" w:rsidRPr="00FE3957" w:rsidRDefault="00FE3957" w:rsidP="00FE3957">
      <w:pPr>
        <w:jc w:val="both"/>
        <w:rPr>
          <w:sz w:val="28"/>
          <w:szCs w:val="28"/>
          <w:lang w:val="ru-RU"/>
        </w:rPr>
      </w:pPr>
      <w:r w:rsidRPr="00FE3957">
        <w:rPr>
          <w:sz w:val="28"/>
          <w:szCs w:val="28"/>
          <w:lang w:val="ru-RU"/>
        </w:rPr>
        <w:t xml:space="preserve">108- </w:t>
      </w:r>
      <w:proofErr w:type="spellStart"/>
      <w:r w:rsidRPr="00FE3957">
        <w:rPr>
          <w:sz w:val="28"/>
          <w:szCs w:val="28"/>
          <w:lang w:val="ru-RU"/>
        </w:rPr>
        <w:t>з</w:t>
      </w:r>
      <w:proofErr w:type="spellEnd"/>
      <w:r w:rsidRPr="00FE3957">
        <w:rPr>
          <w:sz w:val="28"/>
          <w:szCs w:val="28"/>
          <w:lang w:val="ru-RU"/>
        </w:rPr>
        <w:t xml:space="preserve"> </w:t>
      </w:r>
      <w:proofErr w:type="spellStart"/>
      <w:r w:rsidRPr="00FE3957">
        <w:rPr>
          <w:sz w:val="28"/>
          <w:szCs w:val="28"/>
          <w:lang w:val="ru-RU"/>
        </w:rPr>
        <w:t>постановаленням</w:t>
      </w:r>
      <w:proofErr w:type="spellEnd"/>
      <w:r w:rsidRPr="00FE3957">
        <w:rPr>
          <w:sz w:val="28"/>
          <w:szCs w:val="28"/>
          <w:lang w:val="ru-RU"/>
        </w:rPr>
        <w:t xml:space="preserve"> </w:t>
      </w:r>
      <w:proofErr w:type="spellStart"/>
      <w:r w:rsidRPr="00FE3957">
        <w:rPr>
          <w:sz w:val="28"/>
          <w:szCs w:val="28"/>
          <w:lang w:val="ru-RU"/>
        </w:rPr>
        <w:t>вироку</w:t>
      </w:r>
      <w:proofErr w:type="spellEnd"/>
      <w:r w:rsidRPr="00FE3957">
        <w:rPr>
          <w:sz w:val="28"/>
          <w:szCs w:val="28"/>
          <w:lang w:val="ru-RU"/>
        </w:rPr>
        <w:t xml:space="preserve"> </w:t>
      </w:r>
      <w:proofErr w:type="gramStart"/>
      <w:r w:rsidRPr="00FE3957">
        <w:rPr>
          <w:sz w:val="28"/>
          <w:szCs w:val="28"/>
          <w:lang w:val="ru-RU"/>
        </w:rPr>
        <w:t xml:space="preserve">( </w:t>
      </w:r>
      <w:proofErr w:type="gramEnd"/>
      <w:r w:rsidRPr="00FE3957">
        <w:rPr>
          <w:sz w:val="28"/>
          <w:szCs w:val="28"/>
          <w:lang w:val="ru-RU"/>
        </w:rPr>
        <w:t xml:space="preserve">8 </w:t>
      </w:r>
      <w:proofErr w:type="spellStart"/>
      <w:r w:rsidRPr="00FE3957">
        <w:rPr>
          <w:sz w:val="28"/>
          <w:szCs w:val="28"/>
          <w:lang w:val="ru-RU"/>
        </w:rPr>
        <w:t>із</w:t>
      </w:r>
      <w:proofErr w:type="spellEnd"/>
      <w:r w:rsidRPr="00FE3957">
        <w:rPr>
          <w:sz w:val="28"/>
          <w:szCs w:val="28"/>
          <w:lang w:val="ru-RU"/>
        </w:rPr>
        <w:t xml:space="preserve"> </w:t>
      </w:r>
      <w:proofErr w:type="spellStart"/>
      <w:r w:rsidRPr="00FE3957">
        <w:rPr>
          <w:sz w:val="28"/>
          <w:szCs w:val="28"/>
          <w:lang w:val="ru-RU"/>
        </w:rPr>
        <w:t>затвердженням</w:t>
      </w:r>
      <w:proofErr w:type="spellEnd"/>
      <w:r w:rsidRPr="00FE3957">
        <w:rPr>
          <w:sz w:val="28"/>
          <w:szCs w:val="28"/>
          <w:lang w:val="ru-RU"/>
        </w:rPr>
        <w:t xml:space="preserve"> угоди про </w:t>
      </w:r>
      <w:proofErr w:type="spellStart"/>
      <w:r w:rsidRPr="00FE3957">
        <w:rPr>
          <w:sz w:val="28"/>
          <w:szCs w:val="28"/>
          <w:lang w:val="ru-RU"/>
        </w:rPr>
        <w:t>примирення</w:t>
      </w:r>
      <w:proofErr w:type="spellEnd"/>
      <w:r w:rsidRPr="00FE3957">
        <w:rPr>
          <w:sz w:val="28"/>
          <w:szCs w:val="28"/>
          <w:lang w:val="ru-RU"/>
        </w:rPr>
        <w:t xml:space="preserve"> та  8 – про </w:t>
      </w:r>
      <w:proofErr w:type="spellStart"/>
      <w:r w:rsidRPr="00FE3957">
        <w:rPr>
          <w:sz w:val="28"/>
          <w:szCs w:val="28"/>
          <w:lang w:val="ru-RU"/>
        </w:rPr>
        <w:t>визнання</w:t>
      </w:r>
      <w:proofErr w:type="spellEnd"/>
      <w:r w:rsidRPr="00FE3957">
        <w:rPr>
          <w:sz w:val="28"/>
          <w:szCs w:val="28"/>
          <w:lang w:val="ru-RU"/>
        </w:rPr>
        <w:t xml:space="preserve"> </w:t>
      </w:r>
      <w:proofErr w:type="spellStart"/>
      <w:r w:rsidRPr="00FE3957">
        <w:rPr>
          <w:sz w:val="28"/>
          <w:szCs w:val="28"/>
          <w:lang w:val="ru-RU"/>
        </w:rPr>
        <w:t>винуватості</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складає</w:t>
      </w:r>
      <w:proofErr w:type="spellEnd"/>
      <w:r>
        <w:rPr>
          <w:sz w:val="28"/>
          <w:szCs w:val="28"/>
          <w:lang w:val="ru-RU"/>
        </w:rPr>
        <w:t xml:space="preserve"> 71,52% </w:t>
      </w:r>
      <w:proofErr w:type="spellStart"/>
      <w:r>
        <w:rPr>
          <w:sz w:val="28"/>
          <w:szCs w:val="28"/>
          <w:lang w:val="ru-RU"/>
        </w:rPr>
        <w:t>від</w:t>
      </w:r>
      <w:proofErr w:type="spellEnd"/>
      <w:r>
        <w:rPr>
          <w:sz w:val="28"/>
          <w:szCs w:val="28"/>
          <w:lang w:val="ru-RU"/>
        </w:rPr>
        <w:t xml:space="preserve"> </w:t>
      </w:r>
      <w:proofErr w:type="spellStart"/>
      <w:r>
        <w:rPr>
          <w:sz w:val="28"/>
          <w:szCs w:val="28"/>
          <w:lang w:val="ru-RU"/>
        </w:rPr>
        <w:t>загальної</w:t>
      </w:r>
      <w:proofErr w:type="spellEnd"/>
      <w:r>
        <w:rPr>
          <w:sz w:val="28"/>
          <w:szCs w:val="28"/>
          <w:lang w:val="ru-RU"/>
        </w:rPr>
        <w:t xml:space="preserve"> </w:t>
      </w:r>
      <w:proofErr w:type="spellStart"/>
      <w:r>
        <w:rPr>
          <w:sz w:val="28"/>
          <w:szCs w:val="28"/>
          <w:lang w:val="ru-RU"/>
        </w:rPr>
        <w:t>кількості</w:t>
      </w:r>
      <w:proofErr w:type="spellEnd"/>
      <w:r>
        <w:rPr>
          <w:sz w:val="28"/>
          <w:szCs w:val="28"/>
          <w:lang w:val="ru-RU"/>
        </w:rPr>
        <w:t xml:space="preserve"> </w:t>
      </w:r>
      <w:proofErr w:type="spellStart"/>
      <w:r>
        <w:rPr>
          <w:sz w:val="28"/>
          <w:szCs w:val="28"/>
          <w:lang w:val="ru-RU"/>
        </w:rPr>
        <w:t>розглянутих</w:t>
      </w:r>
      <w:proofErr w:type="spellEnd"/>
      <w:r>
        <w:rPr>
          <w:sz w:val="28"/>
          <w:szCs w:val="28"/>
          <w:lang w:val="ru-RU"/>
        </w:rPr>
        <w:t xml:space="preserve"> </w:t>
      </w:r>
      <w:proofErr w:type="spellStart"/>
      <w:r>
        <w:rPr>
          <w:sz w:val="28"/>
          <w:szCs w:val="28"/>
          <w:lang w:val="ru-RU"/>
        </w:rPr>
        <w:t>проваджень</w:t>
      </w:r>
      <w:proofErr w:type="spellEnd"/>
      <w:r>
        <w:rPr>
          <w:sz w:val="28"/>
          <w:szCs w:val="28"/>
          <w:lang w:val="ru-RU"/>
        </w:rPr>
        <w:t xml:space="preserve"> (у 2017 </w:t>
      </w:r>
      <w:proofErr w:type="spellStart"/>
      <w:r>
        <w:rPr>
          <w:sz w:val="28"/>
          <w:szCs w:val="28"/>
          <w:lang w:val="ru-RU"/>
        </w:rPr>
        <w:t>році</w:t>
      </w:r>
      <w:proofErr w:type="spellEnd"/>
      <w:r>
        <w:rPr>
          <w:sz w:val="28"/>
          <w:szCs w:val="28"/>
          <w:lang w:val="ru-RU"/>
        </w:rPr>
        <w:t xml:space="preserve"> 132 </w:t>
      </w:r>
      <w:proofErr w:type="spellStart"/>
      <w:r w:rsidR="00CC70BE">
        <w:rPr>
          <w:sz w:val="28"/>
          <w:szCs w:val="28"/>
          <w:lang w:val="ru-RU"/>
        </w:rPr>
        <w:t>справи</w:t>
      </w:r>
      <w:proofErr w:type="spellEnd"/>
      <w:r w:rsidR="00CC70BE">
        <w:rPr>
          <w:sz w:val="28"/>
          <w:szCs w:val="28"/>
          <w:lang w:val="ru-RU"/>
        </w:rPr>
        <w:t xml:space="preserve"> (80,49%)</w:t>
      </w:r>
      <w:r w:rsidR="00EA499A">
        <w:rPr>
          <w:sz w:val="28"/>
          <w:szCs w:val="28"/>
          <w:lang w:val="ru-RU"/>
        </w:rPr>
        <w:t>;</w:t>
      </w:r>
    </w:p>
    <w:p w:rsidR="00FE3957" w:rsidRPr="00FE3957" w:rsidRDefault="00FE3957" w:rsidP="00FE3957">
      <w:pPr>
        <w:jc w:val="both"/>
        <w:rPr>
          <w:sz w:val="28"/>
          <w:szCs w:val="28"/>
          <w:lang w:val="ru-RU"/>
        </w:rPr>
      </w:pPr>
      <w:r w:rsidRPr="00FE3957">
        <w:rPr>
          <w:sz w:val="28"/>
          <w:szCs w:val="28"/>
          <w:lang w:val="ru-RU"/>
        </w:rPr>
        <w:t xml:space="preserve">3- </w:t>
      </w:r>
      <w:proofErr w:type="spellStart"/>
      <w:r w:rsidRPr="00FE3957">
        <w:rPr>
          <w:sz w:val="28"/>
          <w:szCs w:val="28"/>
          <w:lang w:val="ru-RU"/>
        </w:rPr>
        <w:t>відмовлено</w:t>
      </w:r>
      <w:proofErr w:type="spellEnd"/>
      <w:r w:rsidRPr="00FE3957">
        <w:rPr>
          <w:sz w:val="28"/>
          <w:szCs w:val="28"/>
          <w:lang w:val="ru-RU"/>
        </w:rPr>
        <w:t xml:space="preserve"> в </w:t>
      </w:r>
      <w:proofErr w:type="spellStart"/>
      <w:r w:rsidRPr="00FE3957">
        <w:rPr>
          <w:sz w:val="28"/>
          <w:szCs w:val="28"/>
          <w:lang w:val="ru-RU"/>
        </w:rPr>
        <w:t>затвердженні</w:t>
      </w:r>
      <w:proofErr w:type="spellEnd"/>
      <w:r w:rsidRPr="00FE3957">
        <w:rPr>
          <w:sz w:val="28"/>
          <w:szCs w:val="28"/>
          <w:lang w:val="ru-RU"/>
        </w:rPr>
        <w:t xml:space="preserve"> угоди </w:t>
      </w:r>
      <w:proofErr w:type="spellStart"/>
      <w:r w:rsidRPr="00FE3957">
        <w:rPr>
          <w:sz w:val="28"/>
          <w:szCs w:val="28"/>
          <w:lang w:val="ru-RU"/>
        </w:rPr>
        <w:t>і</w:t>
      </w:r>
      <w:proofErr w:type="spellEnd"/>
      <w:r w:rsidRPr="00FE3957">
        <w:rPr>
          <w:sz w:val="28"/>
          <w:szCs w:val="28"/>
          <w:lang w:val="ru-RU"/>
        </w:rPr>
        <w:t xml:space="preserve"> </w:t>
      </w:r>
      <w:proofErr w:type="spellStart"/>
      <w:r w:rsidRPr="00FE3957">
        <w:rPr>
          <w:sz w:val="28"/>
          <w:szCs w:val="28"/>
          <w:lang w:val="ru-RU"/>
        </w:rPr>
        <w:t>повернено</w:t>
      </w:r>
      <w:proofErr w:type="spellEnd"/>
      <w:r w:rsidRPr="00FE3957">
        <w:rPr>
          <w:sz w:val="28"/>
          <w:szCs w:val="28"/>
          <w:lang w:val="ru-RU"/>
        </w:rPr>
        <w:t xml:space="preserve"> прокурору для </w:t>
      </w:r>
      <w:proofErr w:type="spellStart"/>
      <w:r w:rsidRPr="00FE3957">
        <w:rPr>
          <w:sz w:val="28"/>
          <w:szCs w:val="28"/>
          <w:lang w:val="ru-RU"/>
        </w:rPr>
        <w:t>продовження</w:t>
      </w:r>
      <w:proofErr w:type="spellEnd"/>
      <w:r w:rsidRPr="00FE3957">
        <w:rPr>
          <w:sz w:val="28"/>
          <w:szCs w:val="28"/>
          <w:lang w:val="ru-RU"/>
        </w:rPr>
        <w:t xml:space="preserve"> </w:t>
      </w:r>
      <w:proofErr w:type="spellStart"/>
      <w:r w:rsidRPr="00FE3957">
        <w:rPr>
          <w:sz w:val="28"/>
          <w:szCs w:val="28"/>
          <w:lang w:val="ru-RU"/>
        </w:rPr>
        <w:t>досудового</w:t>
      </w:r>
      <w:proofErr w:type="spellEnd"/>
      <w:r w:rsidRPr="00FE3957">
        <w:rPr>
          <w:sz w:val="28"/>
          <w:szCs w:val="28"/>
          <w:lang w:val="ru-RU"/>
        </w:rPr>
        <w:t xml:space="preserve"> </w:t>
      </w:r>
      <w:proofErr w:type="spellStart"/>
      <w:r w:rsidRPr="00FE3957">
        <w:rPr>
          <w:sz w:val="28"/>
          <w:szCs w:val="28"/>
          <w:lang w:val="ru-RU"/>
        </w:rPr>
        <w:t>розслідування</w:t>
      </w:r>
      <w:proofErr w:type="spellEnd"/>
      <w:r w:rsidRPr="00FE3957">
        <w:rPr>
          <w:sz w:val="28"/>
          <w:szCs w:val="28"/>
          <w:lang w:val="ru-RU"/>
        </w:rPr>
        <w:t>;</w:t>
      </w:r>
    </w:p>
    <w:p w:rsidR="00FE3957" w:rsidRPr="00FE3957" w:rsidRDefault="00FE3957" w:rsidP="00FE3957">
      <w:pPr>
        <w:jc w:val="both"/>
        <w:rPr>
          <w:sz w:val="28"/>
          <w:szCs w:val="28"/>
          <w:lang w:val="ru-RU"/>
        </w:rPr>
      </w:pPr>
      <w:r w:rsidRPr="00FE3957">
        <w:rPr>
          <w:sz w:val="28"/>
          <w:szCs w:val="28"/>
          <w:lang w:val="ru-RU"/>
        </w:rPr>
        <w:t>2- повернуто прокурору;</w:t>
      </w:r>
    </w:p>
    <w:p w:rsidR="00FE3957" w:rsidRPr="00FA23F0" w:rsidRDefault="00FE3957" w:rsidP="00FA23F0">
      <w:pPr>
        <w:jc w:val="both"/>
        <w:rPr>
          <w:sz w:val="28"/>
          <w:szCs w:val="28"/>
          <w:lang w:val="ru-RU"/>
        </w:rPr>
      </w:pPr>
      <w:r w:rsidRPr="00FA23F0">
        <w:rPr>
          <w:sz w:val="28"/>
          <w:szCs w:val="28"/>
          <w:lang w:val="ru-RU"/>
        </w:rPr>
        <w:t xml:space="preserve">28- </w:t>
      </w:r>
      <w:proofErr w:type="spellStart"/>
      <w:r w:rsidRPr="00FA23F0">
        <w:rPr>
          <w:sz w:val="28"/>
          <w:szCs w:val="28"/>
          <w:lang w:val="ru-RU"/>
        </w:rPr>
        <w:t>закрито</w:t>
      </w:r>
      <w:proofErr w:type="spellEnd"/>
      <w:r w:rsidRPr="00FA23F0">
        <w:rPr>
          <w:sz w:val="28"/>
          <w:szCs w:val="28"/>
          <w:lang w:val="ru-RU"/>
        </w:rPr>
        <w:t xml:space="preserve"> </w:t>
      </w:r>
      <w:proofErr w:type="spellStart"/>
      <w:r w:rsidRPr="00FA23F0">
        <w:rPr>
          <w:sz w:val="28"/>
          <w:szCs w:val="28"/>
          <w:lang w:val="ru-RU"/>
        </w:rPr>
        <w:t>провадження</w:t>
      </w:r>
      <w:proofErr w:type="spellEnd"/>
      <w:r w:rsidRPr="00FA23F0">
        <w:rPr>
          <w:sz w:val="28"/>
          <w:szCs w:val="28"/>
          <w:lang w:val="ru-RU"/>
        </w:rPr>
        <w:t xml:space="preserve"> у </w:t>
      </w:r>
      <w:proofErr w:type="spellStart"/>
      <w:r w:rsidRPr="00FA23F0">
        <w:rPr>
          <w:sz w:val="28"/>
          <w:szCs w:val="28"/>
          <w:lang w:val="ru-RU"/>
        </w:rPr>
        <w:t>справі</w:t>
      </w:r>
      <w:proofErr w:type="spellEnd"/>
      <w:r w:rsidRPr="00FA23F0">
        <w:rPr>
          <w:sz w:val="28"/>
          <w:szCs w:val="28"/>
          <w:lang w:val="ru-RU"/>
        </w:rPr>
        <w:t>;</w:t>
      </w:r>
    </w:p>
    <w:p w:rsidR="00FE3957" w:rsidRPr="00FA23F0" w:rsidRDefault="00FE3957" w:rsidP="00FA23F0">
      <w:pPr>
        <w:jc w:val="both"/>
        <w:rPr>
          <w:sz w:val="28"/>
          <w:szCs w:val="28"/>
          <w:lang w:val="ru-RU"/>
        </w:rPr>
      </w:pPr>
      <w:r w:rsidRPr="00FA23F0">
        <w:rPr>
          <w:sz w:val="28"/>
          <w:szCs w:val="28"/>
          <w:lang w:val="ru-RU"/>
        </w:rPr>
        <w:t xml:space="preserve">4- направлено для </w:t>
      </w:r>
      <w:proofErr w:type="spellStart"/>
      <w:r w:rsidRPr="00FA23F0">
        <w:rPr>
          <w:sz w:val="28"/>
          <w:szCs w:val="28"/>
          <w:lang w:val="ru-RU"/>
        </w:rPr>
        <w:t>визначення</w:t>
      </w:r>
      <w:proofErr w:type="spellEnd"/>
      <w:r w:rsidRPr="00FA23F0">
        <w:rPr>
          <w:sz w:val="28"/>
          <w:szCs w:val="28"/>
          <w:lang w:val="ru-RU"/>
        </w:rPr>
        <w:t xml:space="preserve"> </w:t>
      </w:r>
      <w:proofErr w:type="spellStart"/>
      <w:proofErr w:type="gramStart"/>
      <w:r w:rsidRPr="00FA23F0">
        <w:rPr>
          <w:sz w:val="28"/>
          <w:szCs w:val="28"/>
          <w:lang w:val="ru-RU"/>
        </w:rPr>
        <w:t>п</w:t>
      </w:r>
      <w:proofErr w:type="gramEnd"/>
      <w:r w:rsidRPr="00FA23F0">
        <w:rPr>
          <w:sz w:val="28"/>
          <w:szCs w:val="28"/>
          <w:lang w:val="ru-RU"/>
        </w:rPr>
        <w:t>ідсудності</w:t>
      </w:r>
      <w:proofErr w:type="spellEnd"/>
      <w:r w:rsidRPr="00FA23F0">
        <w:rPr>
          <w:sz w:val="28"/>
          <w:szCs w:val="28"/>
          <w:lang w:val="ru-RU"/>
        </w:rPr>
        <w:t>;</w:t>
      </w:r>
    </w:p>
    <w:p w:rsidR="00FE3957" w:rsidRPr="00FA23F0" w:rsidRDefault="00FE3957" w:rsidP="00FA23F0">
      <w:pPr>
        <w:jc w:val="both"/>
        <w:rPr>
          <w:sz w:val="28"/>
          <w:szCs w:val="28"/>
          <w:lang w:val="ru-RU"/>
        </w:rPr>
      </w:pPr>
      <w:r w:rsidRPr="00FA23F0">
        <w:rPr>
          <w:sz w:val="28"/>
          <w:szCs w:val="28"/>
          <w:lang w:val="ru-RU"/>
        </w:rPr>
        <w:t xml:space="preserve">3- </w:t>
      </w:r>
      <w:proofErr w:type="spellStart"/>
      <w:r w:rsidRPr="00FA23F0">
        <w:rPr>
          <w:sz w:val="28"/>
          <w:szCs w:val="28"/>
          <w:lang w:val="ru-RU"/>
        </w:rPr>
        <w:t>із</w:t>
      </w:r>
      <w:proofErr w:type="spellEnd"/>
      <w:r w:rsidRPr="00FA23F0">
        <w:rPr>
          <w:sz w:val="28"/>
          <w:szCs w:val="28"/>
          <w:lang w:val="ru-RU"/>
        </w:rPr>
        <w:t xml:space="preserve"> </w:t>
      </w:r>
      <w:proofErr w:type="spellStart"/>
      <w:r w:rsidRPr="00FA23F0">
        <w:rPr>
          <w:sz w:val="28"/>
          <w:szCs w:val="28"/>
          <w:lang w:val="ru-RU"/>
        </w:rPr>
        <w:t>застосуванням</w:t>
      </w:r>
      <w:proofErr w:type="spellEnd"/>
      <w:r w:rsidRPr="00FA23F0">
        <w:rPr>
          <w:sz w:val="28"/>
          <w:szCs w:val="28"/>
          <w:lang w:val="ru-RU"/>
        </w:rPr>
        <w:t xml:space="preserve"> </w:t>
      </w:r>
      <w:proofErr w:type="spellStart"/>
      <w:r w:rsidRPr="00FA23F0">
        <w:rPr>
          <w:sz w:val="28"/>
          <w:szCs w:val="28"/>
          <w:lang w:val="ru-RU"/>
        </w:rPr>
        <w:t>примусових</w:t>
      </w:r>
      <w:proofErr w:type="spellEnd"/>
      <w:r w:rsidRPr="00FA23F0">
        <w:rPr>
          <w:sz w:val="28"/>
          <w:szCs w:val="28"/>
          <w:lang w:val="ru-RU"/>
        </w:rPr>
        <w:t xml:space="preserve"> </w:t>
      </w:r>
      <w:proofErr w:type="spellStart"/>
      <w:r w:rsidRPr="00FA23F0">
        <w:rPr>
          <w:sz w:val="28"/>
          <w:szCs w:val="28"/>
          <w:lang w:val="ru-RU"/>
        </w:rPr>
        <w:t>заходів</w:t>
      </w:r>
      <w:proofErr w:type="spellEnd"/>
      <w:r w:rsidRPr="00FA23F0">
        <w:rPr>
          <w:sz w:val="28"/>
          <w:szCs w:val="28"/>
          <w:lang w:val="ru-RU"/>
        </w:rPr>
        <w:t xml:space="preserve"> </w:t>
      </w:r>
      <w:proofErr w:type="spellStart"/>
      <w:r w:rsidRPr="00FA23F0">
        <w:rPr>
          <w:sz w:val="28"/>
          <w:szCs w:val="28"/>
          <w:lang w:val="ru-RU"/>
        </w:rPr>
        <w:t>медичного</w:t>
      </w:r>
      <w:proofErr w:type="spellEnd"/>
      <w:r w:rsidRPr="00FA23F0">
        <w:rPr>
          <w:sz w:val="28"/>
          <w:szCs w:val="28"/>
          <w:lang w:val="ru-RU"/>
        </w:rPr>
        <w:t xml:space="preserve"> характеру;</w:t>
      </w:r>
    </w:p>
    <w:p w:rsidR="00FE3957" w:rsidRPr="00FA23F0" w:rsidRDefault="00FE3957" w:rsidP="00FA23F0">
      <w:pPr>
        <w:jc w:val="both"/>
        <w:rPr>
          <w:sz w:val="28"/>
          <w:szCs w:val="28"/>
        </w:rPr>
      </w:pPr>
      <w:r w:rsidRPr="00FA23F0">
        <w:rPr>
          <w:sz w:val="28"/>
          <w:szCs w:val="28"/>
          <w:lang w:val="ru-RU"/>
        </w:rPr>
        <w:t>3-</w:t>
      </w:r>
      <w:r w:rsidRPr="00FA23F0">
        <w:rPr>
          <w:sz w:val="28"/>
          <w:szCs w:val="28"/>
        </w:rPr>
        <w:t xml:space="preserve"> із </w:t>
      </w:r>
      <w:proofErr w:type="spellStart"/>
      <w:r w:rsidRPr="00FA23F0">
        <w:rPr>
          <w:sz w:val="28"/>
          <w:szCs w:val="28"/>
          <w:lang w:val="ru-RU"/>
        </w:rPr>
        <w:t>застосуванням</w:t>
      </w:r>
      <w:proofErr w:type="spellEnd"/>
      <w:r w:rsidRPr="00FA23F0">
        <w:rPr>
          <w:sz w:val="28"/>
          <w:szCs w:val="28"/>
          <w:lang w:val="ru-RU"/>
        </w:rPr>
        <w:t xml:space="preserve"> </w:t>
      </w:r>
      <w:proofErr w:type="spellStart"/>
      <w:r w:rsidRPr="00FA23F0">
        <w:rPr>
          <w:sz w:val="28"/>
          <w:szCs w:val="28"/>
          <w:lang w:val="ru-RU"/>
        </w:rPr>
        <w:t>примусових</w:t>
      </w:r>
      <w:proofErr w:type="spellEnd"/>
      <w:r w:rsidRPr="00FA23F0">
        <w:rPr>
          <w:sz w:val="28"/>
          <w:szCs w:val="28"/>
          <w:lang w:val="ru-RU"/>
        </w:rPr>
        <w:t xml:space="preserve"> </w:t>
      </w:r>
      <w:proofErr w:type="spellStart"/>
      <w:r w:rsidRPr="00FA23F0">
        <w:rPr>
          <w:sz w:val="28"/>
          <w:szCs w:val="28"/>
          <w:lang w:val="ru-RU"/>
        </w:rPr>
        <w:t>заходів</w:t>
      </w:r>
      <w:proofErr w:type="spellEnd"/>
      <w:r w:rsidRPr="00FA23F0">
        <w:rPr>
          <w:sz w:val="28"/>
          <w:szCs w:val="28"/>
          <w:lang w:val="ru-RU"/>
        </w:rPr>
        <w:t xml:space="preserve"> </w:t>
      </w:r>
      <w:proofErr w:type="spellStart"/>
      <w:r w:rsidRPr="00FA23F0">
        <w:rPr>
          <w:sz w:val="28"/>
          <w:szCs w:val="28"/>
          <w:lang w:val="ru-RU"/>
        </w:rPr>
        <w:t>виховного</w:t>
      </w:r>
      <w:proofErr w:type="spellEnd"/>
      <w:r w:rsidRPr="00FA23F0">
        <w:rPr>
          <w:sz w:val="28"/>
          <w:szCs w:val="28"/>
          <w:lang w:val="ru-RU"/>
        </w:rPr>
        <w:t xml:space="preserve"> характеру.</w:t>
      </w:r>
    </w:p>
    <w:p w:rsidR="009426D0" w:rsidRPr="00FA23F0" w:rsidRDefault="009426D0" w:rsidP="00FA23F0">
      <w:pPr>
        <w:jc w:val="both"/>
        <w:rPr>
          <w:sz w:val="28"/>
          <w:szCs w:val="28"/>
          <w:highlight w:val="yellow"/>
        </w:rPr>
      </w:pPr>
      <w:r w:rsidRPr="00FA23F0">
        <w:rPr>
          <w:sz w:val="28"/>
          <w:szCs w:val="28"/>
          <w:lang w:val="ru-RU"/>
        </w:rPr>
        <w:t> </w:t>
      </w:r>
      <w:r w:rsidR="00FA23F0">
        <w:rPr>
          <w:sz w:val="28"/>
          <w:szCs w:val="28"/>
          <w:lang w:val="ru-RU"/>
        </w:rPr>
        <w:tab/>
      </w:r>
      <w:r w:rsidRPr="00FA23F0">
        <w:rPr>
          <w:sz w:val="28"/>
          <w:szCs w:val="28"/>
        </w:rPr>
        <w:t xml:space="preserve">Питома вага </w:t>
      </w:r>
      <w:r w:rsidR="00CC70BE" w:rsidRPr="00FA23F0">
        <w:rPr>
          <w:sz w:val="28"/>
          <w:szCs w:val="28"/>
        </w:rPr>
        <w:t xml:space="preserve"> кримінальних </w:t>
      </w:r>
      <w:r w:rsidRPr="00FA23F0">
        <w:rPr>
          <w:sz w:val="28"/>
          <w:szCs w:val="28"/>
        </w:rPr>
        <w:t>проваджень із закінченням провадження у загальній кількості тих, що перебували на розгляді у</w:t>
      </w:r>
      <w:r w:rsidRPr="00FA23F0">
        <w:rPr>
          <w:sz w:val="28"/>
          <w:szCs w:val="28"/>
          <w:lang w:val="ru-RU"/>
        </w:rPr>
        <w:t> </w:t>
      </w:r>
      <w:r w:rsidRPr="00FA23F0">
        <w:rPr>
          <w:sz w:val="28"/>
          <w:szCs w:val="28"/>
        </w:rPr>
        <w:t xml:space="preserve"> звітному періо</w:t>
      </w:r>
      <w:r w:rsidR="00CC70BE" w:rsidRPr="00FA23F0">
        <w:rPr>
          <w:sz w:val="28"/>
          <w:szCs w:val="28"/>
        </w:rPr>
        <w:t>ді склала 64,26 % що дещо менше</w:t>
      </w:r>
      <w:r w:rsidRPr="00FA23F0">
        <w:rPr>
          <w:sz w:val="28"/>
          <w:szCs w:val="28"/>
        </w:rPr>
        <w:t xml:space="preserve"> в</w:t>
      </w:r>
      <w:r w:rsidR="00CC70BE" w:rsidRPr="00FA23F0">
        <w:rPr>
          <w:sz w:val="28"/>
          <w:szCs w:val="28"/>
        </w:rPr>
        <w:t>ід аналогічного показника у 2017</w:t>
      </w:r>
      <w:r w:rsidRPr="00FA23F0">
        <w:rPr>
          <w:sz w:val="28"/>
          <w:szCs w:val="28"/>
        </w:rPr>
        <w:t xml:space="preserve"> році </w:t>
      </w:r>
      <w:r w:rsidRPr="00FA23F0">
        <w:rPr>
          <w:sz w:val="28"/>
          <w:szCs w:val="28"/>
          <w:lang w:val="ru-RU"/>
        </w:rPr>
        <w:t> </w:t>
      </w:r>
      <w:r w:rsidRPr="00FA23F0">
        <w:rPr>
          <w:sz w:val="28"/>
          <w:szCs w:val="28"/>
        </w:rPr>
        <w:t>(протягом 201</w:t>
      </w:r>
      <w:r w:rsidR="00CC70BE" w:rsidRPr="00FA23F0">
        <w:rPr>
          <w:sz w:val="28"/>
          <w:szCs w:val="28"/>
        </w:rPr>
        <w:t>7 року їх питома вага складала 75,93</w:t>
      </w:r>
      <w:r w:rsidRPr="00FA23F0">
        <w:rPr>
          <w:sz w:val="28"/>
          <w:szCs w:val="28"/>
        </w:rPr>
        <w:t xml:space="preserve"> %).</w:t>
      </w:r>
      <w:r w:rsidRPr="00FA23F0">
        <w:rPr>
          <w:sz w:val="28"/>
          <w:szCs w:val="28"/>
          <w:lang w:val="ru-RU"/>
        </w:rPr>
        <w:t> </w:t>
      </w:r>
    </w:p>
    <w:p w:rsidR="009426D0" w:rsidRPr="00FA23F0" w:rsidRDefault="00CC70BE" w:rsidP="00FA23F0">
      <w:pPr>
        <w:ind w:firstLine="561"/>
        <w:jc w:val="both"/>
        <w:rPr>
          <w:sz w:val="28"/>
          <w:szCs w:val="28"/>
          <w:lang w:val="ru-RU"/>
        </w:rPr>
      </w:pPr>
      <w:r w:rsidRPr="00FA23F0">
        <w:rPr>
          <w:sz w:val="28"/>
          <w:szCs w:val="28"/>
        </w:rPr>
        <w:t>На</w:t>
      </w:r>
      <w:r w:rsidRPr="00FA23F0">
        <w:rPr>
          <w:sz w:val="28"/>
          <w:szCs w:val="28"/>
          <w:lang w:val="ru-RU"/>
        </w:rPr>
        <w:t xml:space="preserve"> </w:t>
      </w:r>
      <w:proofErr w:type="spellStart"/>
      <w:r w:rsidRPr="00FA23F0">
        <w:rPr>
          <w:sz w:val="28"/>
          <w:szCs w:val="28"/>
          <w:lang w:val="ru-RU"/>
        </w:rPr>
        <w:t>кінець</w:t>
      </w:r>
      <w:proofErr w:type="spellEnd"/>
      <w:r w:rsidRPr="00FA23F0">
        <w:rPr>
          <w:sz w:val="28"/>
          <w:szCs w:val="28"/>
          <w:lang w:val="ru-RU"/>
        </w:rPr>
        <w:t xml:space="preserve"> </w:t>
      </w:r>
      <w:proofErr w:type="spellStart"/>
      <w:r w:rsidRPr="00FA23F0">
        <w:rPr>
          <w:sz w:val="28"/>
          <w:szCs w:val="28"/>
          <w:lang w:val="ru-RU"/>
        </w:rPr>
        <w:t>звітного</w:t>
      </w:r>
      <w:proofErr w:type="spellEnd"/>
      <w:r w:rsidRPr="00FA23F0">
        <w:rPr>
          <w:sz w:val="28"/>
          <w:szCs w:val="28"/>
          <w:lang w:val="ru-RU"/>
        </w:rPr>
        <w:t xml:space="preserve"> </w:t>
      </w:r>
      <w:proofErr w:type="spellStart"/>
      <w:r w:rsidRPr="00FA23F0">
        <w:rPr>
          <w:sz w:val="28"/>
          <w:szCs w:val="28"/>
          <w:lang w:val="ru-RU"/>
        </w:rPr>
        <w:t>періоду</w:t>
      </w:r>
      <w:proofErr w:type="spellEnd"/>
      <w:r w:rsidRPr="00FA23F0">
        <w:rPr>
          <w:sz w:val="28"/>
          <w:szCs w:val="28"/>
          <w:lang w:val="ru-RU"/>
        </w:rPr>
        <w:t xml:space="preserve"> </w:t>
      </w:r>
      <w:proofErr w:type="spellStart"/>
      <w:r w:rsidRPr="00FA23F0">
        <w:rPr>
          <w:sz w:val="28"/>
          <w:szCs w:val="28"/>
          <w:lang w:val="ru-RU"/>
        </w:rPr>
        <w:t>з</w:t>
      </w:r>
      <w:r w:rsidR="009426D0" w:rsidRPr="00FA23F0">
        <w:rPr>
          <w:sz w:val="28"/>
          <w:szCs w:val="28"/>
          <w:lang w:val="ru-RU"/>
        </w:rPr>
        <w:t>алишок</w:t>
      </w:r>
      <w:proofErr w:type="spellEnd"/>
      <w:r w:rsidR="00EA499A" w:rsidRPr="00FA23F0">
        <w:rPr>
          <w:sz w:val="28"/>
          <w:szCs w:val="28"/>
          <w:lang w:val="ru-RU"/>
        </w:rPr>
        <w:t xml:space="preserve"> </w:t>
      </w:r>
      <w:proofErr w:type="spellStart"/>
      <w:r w:rsidR="00EA499A" w:rsidRPr="00FA23F0">
        <w:rPr>
          <w:sz w:val="28"/>
          <w:szCs w:val="28"/>
          <w:lang w:val="ru-RU"/>
        </w:rPr>
        <w:t>складає</w:t>
      </w:r>
      <w:proofErr w:type="spellEnd"/>
      <w:r w:rsidR="00EA499A" w:rsidRPr="00FA23F0">
        <w:rPr>
          <w:sz w:val="28"/>
          <w:szCs w:val="28"/>
          <w:lang w:val="ru-RU"/>
        </w:rPr>
        <w:t xml:space="preserve"> 85</w:t>
      </w:r>
      <w:r w:rsidR="009426D0" w:rsidRPr="00FA23F0">
        <w:rPr>
          <w:sz w:val="28"/>
          <w:szCs w:val="28"/>
          <w:lang w:val="ru-RU"/>
        </w:rPr>
        <w:t xml:space="preserve"> </w:t>
      </w:r>
      <w:proofErr w:type="spellStart"/>
      <w:r w:rsidRPr="00FA23F0">
        <w:rPr>
          <w:sz w:val="28"/>
          <w:szCs w:val="28"/>
          <w:lang w:val="ru-RU"/>
        </w:rPr>
        <w:t>кримінальних</w:t>
      </w:r>
      <w:proofErr w:type="spellEnd"/>
      <w:r w:rsidRPr="00FA23F0">
        <w:rPr>
          <w:sz w:val="28"/>
          <w:szCs w:val="28"/>
          <w:lang w:val="ru-RU"/>
        </w:rPr>
        <w:t xml:space="preserve"> </w:t>
      </w:r>
      <w:proofErr w:type="spellStart"/>
      <w:r w:rsidRPr="00FA23F0">
        <w:rPr>
          <w:sz w:val="28"/>
          <w:szCs w:val="28"/>
          <w:lang w:val="ru-RU"/>
        </w:rPr>
        <w:t>проваджень</w:t>
      </w:r>
      <w:proofErr w:type="spellEnd"/>
      <w:r w:rsidR="009426D0" w:rsidRPr="00FA23F0">
        <w:rPr>
          <w:sz w:val="28"/>
          <w:szCs w:val="28"/>
          <w:lang w:val="ru-RU"/>
        </w:rPr>
        <w:t xml:space="preserve">, </w:t>
      </w:r>
      <w:proofErr w:type="spellStart"/>
      <w:r w:rsidR="009426D0" w:rsidRPr="00FA23F0">
        <w:rPr>
          <w:sz w:val="28"/>
          <w:szCs w:val="28"/>
          <w:lang w:val="ru-RU"/>
        </w:rPr>
        <w:t>що</w:t>
      </w:r>
      <w:proofErr w:type="spellEnd"/>
      <w:r w:rsidRPr="00FA23F0">
        <w:rPr>
          <w:sz w:val="28"/>
          <w:szCs w:val="28"/>
          <w:lang w:val="ru-RU"/>
        </w:rPr>
        <w:t xml:space="preserve"> </w:t>
      </w:r>
      <w:proofErr w:type="spellStart"/>
      <w:r w:rsidRPr="00FA23F0">
        <w:rPr>
          <w:sz w:val="28"/>
          <w:szCs w:val="28"/>
          <w:lang w:val="ru-RU"/>
        </w:rPr>
        <w:t>дещо</w:t>
      </w:r>
      <w:proofErr w:type="spellEnd"/>
      <w:r w:rsidRPr="00FA23F0">
        <w:rPr>
          <w:sz w:val="28"/>
          <w:szCs w:val="28"/>
          <w:lang w:val="ru-RU"/>
        </w:rPr>
        <w:t xml:space="preserve"> </w:t>
      </w:r>
      <w:proofErr w:type="spellStart"/>
      <w:r w:rsidRPr="00FA23F0">
        <w:rPr>
          <w:sz w:val="28"/>
          <w:szCs w:val="28"/>
          <w:lang w:val="ru-RU"/>
        </w:rPr>
        <w:t>більше</w:t>
      </w:r>
      <w:proofErr w:type="spellEnd"/>
      <w:r w:rsidRPr="00FA23F0">
        <w:rPr>
          <w:sz w:val="28"/>
          <w:szCs w:val="28"/>
          <w:lang w:val="ru-RU"/>
        </w:rPr>
        <w:t xml:space="preserve"> </w:t>
      </w:r>
      <w:proofErr w:type="spellStart"/>
      <w:r w:rsidRPr="00FA23F0">
        <w:rPr>
          <w:sz w:val="28"/>
          <w:szCs w:val="28"/>
          <w:lang w:val="ru-RU"/>
        </w:rPr>
        <w:t>аналогічного</w:t>
      </w:r>
      <w:proofErr w:type="spellEnd"/>
      <w:r w:rsidRPr="00FA23F0">
        <w:rPr>
          <w:sz w:val="28"/>
          <w:szCs w:val="28"/>
          <w:lang w:val="ru-RU"/>
        </w:rPr>
        <w:t xml:space="preserve"> </w:t>
      </w:r>
      <w:proofErr w:type="spellStart"/>
      <w:r w:rsidRPr="00FA23F0">
        <w:rPr>
          <w:sz w:val="28"/>
          <w:szCs w:val="28"/>
          <w:lang w:val="ru-RU"/>
        </w:rPr>
        <w:t>показника</w:t>
      </w:r>
      <w:proofErr w:type="spellEnd"/>
      <w:r w:rsidRPr="00FA23F0">
        <w:rPr>
          <w:sz w:val="28"/>
          <w:szCs w:val="28"/>
          <w:lang w:val="ru-RU"/>
        </w:rPr>
        <w:t xml:space="preserve"> </w:t>
      </w:r>
      <w:proofErr w:type="spellStart"/>
      <w:r w:rsidRPr="00FA23F0">
        <w:rPr>
          <w:sz w:val="28"/>
          <w:szCs w:val="28"/>
          <w:lang w:val="ru-RU"/>
        </w:rPr>
        <w:t>минулого</w:t>
      </w:r>
      <w:proofErr w:type="spellEnd"/>
      <w:r w:rsidRPr="00FA23F0">
        <w:rPr>
          <w:sz w:val="28"/>
          <w:szCs w:val="28"/>
          <w:lang w:val="ru-RU"/>
        </w:rPr>
        <w:t xml:space="preserve"> року (в 2017</w:t>
      </w:r>
      <w:r w:rsidR="009426D0" w:rsidRPr="00FA23F0">
        <w:rPr>
          <w:sz w:val="28"/>
          <w:szCs w:val="28"/>
          <w:lang w:val="ru-RU"/>
        </w:rPr>
        <w:t xml:space="preserve"> </w:t>
      </w:r>
      <w:proofErr w:type="spellStart"/>
      <w:r w:rsidR="009426D0" w:rsidRPr="00FA23F0">
        <w:rPr>
          <w:sz w:val="28"/>
          <w:szCs w:val="28"/>
          <w:lang w:val="ru-RU"/>
        </w:rPr>
        <w:t>році</w:t>
      </w:r>
      <w:proofErr w:type="spellEnd"/>
      <w:r w:rsidR="009426D0" w:rsidRPr="00FA23F0">
        <w:rPr>
          <w:sz w:val="28"/>
          <w:szCs w:val="28"/>
          <w:lang w:val="ru-RU"/>
        </w:rPr>
        <w:t xml:space="preserve"> – 5</w:t>
      </w:r>
      <w:r w:rsidRPr="00FA23F0">
        <w:rPr>
          <w:sz w:val="28"/>
          <w:szCs w:val="28"/>
          <w:lang w:val="ru-RU"/>
        </w:rPr>
        <w:t xml:space="preserve">2), в тому </w:t>
      </w:r>
      <w:proofErr w:type="spellStart"/>
      <w:r w:rsidRPr="00FA23F0">
        <w:rPr>
          <w:sz w:val="28"/>
          <w:szCs w:val="28"/>
          <w:lang w:val="ru-RU"/>
        </w:rPr>
        <w:t>числі</w:t>
      </w:r>
      <w:proofErr w:type="spellEnd"/>
      <w:r w:rsidRPr="00FA23F0">
        <w:rPr>
          <w:sz w:val="28"/>
          <w:szCs w:val="28"/>
          <w:lang w:val="ru-RU"/>
        </w:rPr>
        <w:t xml:space="preserve"> 8</w:t>
      </w:r>
      <w:r w:rsidR="009426D0" w:rsidRPr="00FA23F0">
        <w:rPr>
          <w:sz w:val="28"/>
          <w:szCs w:val="28"/>
          <w:lang w:val="ru-RU"/>
        </w:rPr>
        <w:t xml:space="preserve"> </w:t>
      </w:r>
      <w:proofErr w:type="spellStart"/>
      <w:r w:rsidRPr="00FA23F0">
        <w:rPr>
          <w:sz w:val="28"/>
          <w:szCs w:val="28"/>
          <w:lang w:val="ru-RU"/>
        </w:rPr>
        <w:t>зупинені</w:t>
      </w:r>
      <w:proofErr w:type="spellEnd"/>
      <w:r w:rsidRPr="00FA23F0">
        <w:rPr>
          <w:sz w:val="28"/>
          <w:szCs w:val="28"/>
          <w:lang w:val="ru-RU"/>
        </w:rPr>
        <w:t xml:space="preserve"> </w:t>
      </w:r>
      <w:proofErr w:type="spellStart"/>
      <w:r w:rsidRPr="00FA23F0">
        <w:rPr>
          <w:sz w:val="28"/>
          <w:szCs w:val="28"/>
          <w:lang w:val="ru-RU"/>
        </w:rPr>
        <w:t>проваджен</w:t>
      </w:r>
      <w:r w:rsidR="00EA499A" w:rsidRPr="00FA23F0">
        <w:rPr>
          <w:sz w:val="28"/>
          <w:szCs w:val="28"/>
          <w:lang w:val="ru-RU"/>
        </w:rPr>
        <w:t>н</w:t>
      </w:r>
      <w:r w:rsidRPr="00FA23F0">
        <w:rPr>
          <w:sz w:val="28"/>
          <w:szCs w:val="28"/>
          <w:lang w:val="ru-RU"/>
        </w:rPr>
        <w:t>ям</w:t>
      </w:r>
      <w:proofErr w:type="spellEnd"/>
      <w:r w:rsidRPr="00FA23F0">
        <w:rPr>
          <w:sz w:val="28"/>
          <w:szCs w:val="28"/>
          <w:lang w:val="ru-RU"/>
        </w:rPr>
        <w:t>,</w:t>
      </w:r>
      <w:r w:rsidR="009426D0" w:rsidRPr="00FA23F0">
        <w:rPr>
          <w:sz w:val="28"/>
          <w:szCs w:val="28"/>
          <w:lang w:val="ru-RU"/>
        </w:rPr>
        <w:t xml:space="preserve"> (в 201</w:t>
      </w:r>
      <w:r w:rsidRPr="00FA23F0">
        <w:rPr>
          <w:sz w:val="28"/>
          <w:szCs w:val="28"/>
          <w:lang w:val="ru-RU"/>
        </w:rPr>
        <w:t xml:space="preserve">7 </w:t>
      </w:r>
      <w:proofErr w:type="spellStart"/>
      <w:r w:rsidRPr="00FA23F0">
        <w:rPr>
          <w:sz w:val="28"/>
          <w:szCs w:val="28"/>
          <w:lang w:val="ru-RU"/>
        </w:rPr>
        <w:t>році</w:t>
      </w:r>
      <w:proofErr w:type="spellEnd"/>
      <w:r w:rsidRPr="00FA23F0">
        <w:rPr>
          <w:sz w:val="28"/>
          <w:szCs w:val="28"/>
          <w:lang w:val="ru-RU"/>
        </w:rPr>
        <w:t xml:space="preserve"> – 10</w:t>
      </w:r>
      <w:r w:rsidR="009426D0" w:rsidRPr="00FA23F0">
        <w:rPr>
          <w:sz w:val="28"/>
          <w:szCs w:val="28"/>
          <w:lang w:val="ru-RU"/>
        </w:rPr>
        <w:t>).</w:t>
      </w:r>
    </w:p>
    <w:p w:rsidR="009426D0" w:rsidRPr="00FA23F0" w:rsidRDefault="009426D0" w:rsidP="00FA23F0">
      <w:pPr>
        <w:ind w:firstLine="561"/>
        <w:jc w:val="both"/>
        <w:rPr>
          <w:sz w:val="28"/>
          <w:szCs w:val="28"/>
        </w:rPr>
      </w:pPr>
      <w:proofErr w:type="spellStart"/>
      <w:r w:rsidRPr="00FA23F0">
        <w:rPr>
          <w:sz w:val="28"/>
          <w:szCs w:val="28"/>
          <w:lang w:val="ru-RU"/>
        </w:rPr>
        <w:t>Кількість</w:t>
      </w:r>
      <w:proofErr w:type="spellEnd"/>
      <w:r w:rsidRPr="00FA23F0">
        <w:rPr>
          <w:sz w:val="28"/>
          <w:szCs w:val="28"/>
          <w:lang w:val="ru-RU"/>
        </w:rPr>
        <w:t xml:space="preserve"> </w:t>
      </w:r>
      <w:proofErr w:type="spellStart"/>
      <w:r w:rsidRPr="00FA23F0">
        <w:rPr>
          <w:sz w:val="28"/>
          <w:szCs w:val="28"/>
          <w:lang w:val="ru-RU"/>
        </w:rPr>
        <w:t>нерозглянутих</w:t>
      </w:r>
      <w:proofErr w:type="spellEnd"/>
      <w:r w:rsidRPr="00FA23F0">
        <w:rPr>
          <w:sz w:val="28"/>
          <w:szCs w:val="28"/>
          <w:lang w:val="ru-RU"/>
        </w:rPr>
        <w:t xml:space="preserve"> </w:t>
      </w:r>
      <w:proofErr w:type="spellStart"/>
      <w:r w:rsidRPr="00FA23F0">
        <w:rPr>
          <w:sz w:val="28"/>
          <w:szCs w:val="28"/>
          <w:lang w:val="ru-RU"/>
        </w:rPr>
        <w:t>понад</w:t>
      </w:r>
      <w:proofErr w:type="spellEnd"/>
      <w:r w:rsidRPr="00FA23F0">
        <w:rPr>
          <w:sz w:val="28"/>
          <w:szCs w:val="28"/>
          <w:lang w:val="ru-RU"/>
        </w:rPr>
        <w:t xml:space="preserve"> 6 </w:t>
      </w:r>
      <w:proofErr w:type="spellStart"/>
      <w:r w:rsidRPr="00FA23F0">
        <w:rPr>
          <w:sz w:val="28"/>
          <w:szCs w:val="28"/>
          <w:lang w:val="ru-RU"/>
        </w:rPr>
        <w:t>місяців</w:t>
      </w:r>
      <w:proofErr w:type="spellEnd"/>
      <w:r w:rsidRPr="00FA23F0">
        <w:rPr>
          <w:sz w:val="28"/>
          <w:szCs w:val="28"/>
          <w:lang w:val="ru-RU"/>
        </w:rPr>
        <w:t xml:space="preserve"> до 1 року сп</w:t>
      </w:r>
      <w:r w:rsidR="008E17CF" w:rsidRPr="00FA23F0">
        <w:rPr>
          <w:sz w:val="28"/>
          <w:szCs w:val="28"/>
          <w:lang w:val="ru-RU"/>
        </w:rPr>
        <w:t xml:space="preserve">рав у </w:t>
      </w:r>
      <w:proofErr w:type="spellStart"/>
      <w:r w:rsidR="008E17CF" w:rsidRPr="00FA23F0">
        <w:rPr>
          <w:sz w:val="28"/>
          <w:szCs w:val="28"/>
          <w:lang w:val="ru-RU"/>
        </w:rPr>
        <w:t>звітному</w:t>
      </w:r>
      <w:proofErr w:type="spellEnd"/>
      <w:r w:rsidR="008E17CF" w:rsidRPr="00FA23F0">
        <w:rPr>
          <w:sz w:val="28"/>
          <w:szCs w:val="28"/>
          <w:lang w:val="ru-RU"/>
        </w:rPr>
        <w:t xml:space="preserve"> </w:t>
      </w:r>
      <w:proofErr w:type="spellStart"/>
      <w:r w:rsidR="008E17CF" w:rsidRPr="00FA23F0">
        <w:rPr>
          <w:sz w:val="28"/>
          <w:szCs w:val="28"/>
          <w:lang w:val="ru-RU"/>
        </w:rPr>
        <w:t>періоді</w:t>
      </w:r>
      <w:proofErr w:type="spellEnd"/>
      <w:r w:rsidR="008E17CF" w:rsidRPr="00FA23F0">
        <w:rPr>
          <w:sz w:val="28"/>
          <w:szCs w:val="28"/>
          <w:lang w:val="ru-RU"/>
        </w:rPr>
        <w:t xml:space="preserve"> </w:t>
      </w:r>
      <w:proofErr w:type="spellStart"/>
      <w:r w:rsidR="008E17CF" w:rsidRPr="00FA23F0">
        <w:rPr>
          <w:sz w:val="28"/>
          <w:szCs w:val="28"/>
          <w:lang w:val="ru-RU"/>
        </w:rPr>
        <w:t>складає</w:t>
      </w:r>
      <w:proofErr w:type="spellEnd"/>
      <w:r w:rsidR="008E17CF" w:rsidRPr="00FA23F0">
        <w:rPr>
          <w:sz w:val="28"/>
          <w:szCs w:val="28"/>
          <w:lang w:val="ru-RU"/>
        </w:rPr>
        <w:t xml:space="preserve"> 15</w:t>
      </w:r>
      <w:r w:rsidRPr="00FA23F0">
        <w:rPr>
          <w:sz w:val="28"/>
          <w:szCs w:val="28"/>
          <w:lang w:val="ru-RU"/>
        </w:rPr>
        <w:t xml:space="preserve"> </w:t>
      </w:r>
      <w:proofErr w:type="spellStart"/>
      <w:r w:rsidR="008E17CF" w:rsidRPr="00FA23F0">
        <w:rPr>
          <w:sz w:val="28"/>
          <w:szCs w:val="28"/>
          <w:lang w:val="ru-RU"/>
        </w:rPr>
        <w:t>проваджень</w:t>
      </w:r>
      <w:proofErr w:type="spellEnd"/>
      <w:r w:rsidR="00EA499A" w:rsidRPr="00FA23F0">
        <w:rPr>
          <w:sz w:val="28"/>
          <w:szCs w:val="28"/>
          <w:lang w:val="ru-RU"/>
        </w:rPr>
        <w:t xml:space="preserve"> </w:t>
      </w:r>
      <w:r w:rsidR="008E17CF" w:rsidRPr="00FA23F0">
        <w:rPr>
          <w:sz w:val="28"/>
          <w:szCs w:val="28"/>
          <w:lang w:val="ru-RU"/>
        </w:rPr>
        <w:t>(у  2017</w:t>
      </w:r>
      <w:r w:rsidRPr="00FA23F0">
        <w:rPr>
          <w:sz w:val="28"/>
          <w:szCs w:val="28"/>
          <w:lang w:val="ru-RU"/>
        </w:rPr>
        <w:t xml:space="preserve"> </w:t>
      </w:r>
      <w:proofErr w:type="spellStart"/>
      <w:r w:rsidRPr="00FA23F0">
        <w:rPr>
          <w:sz w:val="28"/>
          <w:szCs w:val="28"/>
          <w:lang w:val="ru-RU"/>
        </w:rPr>
        <w:t>році</w:t>
      </w:r>
      <w:proofErr w:type="spellEnd"/>
      <w:r w:rsidR="008E17CF" w:rsidRPr="00FA23F0">
        <w:rPr>
          <w:sz w:val="28"/>
          <w:szCs w:val="28"/>
          <w:lang w:val="ru-RU"/>
        </w:rPr>
        <w:t xml:space="preserve"> – 6), </w:t>
      </w:r>
      <w:proofErr w:type="spellStart"/>
      <w:r w:rsidR="008E17CF" w:rsidRPr="00FA23F0">
        <w:rPr>
          <w:sz w:val="28"/>
          <w:szCs w:val="28"/>
          <w:lang w:val="ru-RU"/>
        </w:rPr>
        <w:t>пона</w:t>
      </w:r>
      <w:r w:rsidR="00EA499A" w:rsidRPr="00FA23F0">
        <w:rPr>
          <w:sz w:val="28"/>
          <w:szCs w:val="28"/>
          <w:lang w:val="ru-RU"/>
        </w:rPr>
        <w:t>д</w:t>
      </w:r>
      <w:proofErr w:type="spellEnd"/>
      <w:r w:rsidR="00EA499A" w:rsidRPr="00FA23F0">
        <w:rPr>
          <w:sz w:val="28"/>
          <w:szCs w:val="28"/>
          <w:lang w:val="ru-RU"/>
        </w:rPr>
        <w:t xml:space="preserve"> 1 </w:t>
      </w:r>
      <w:proofErr w:type="spellStart"/>
      <w:proofErr w:type="gramStart"/>
      <w:r w:rsidR="00EA499A" w:rsidRPr="00FA23F0">
        <w:rPr>
          <w:sz w:val="28"/>
          <w:szCs w:val="28"/>
          <w:lang w:val="ru-RU"/>
        </w:rPr>
        <w:t>р</w:t>
      </w:r>
      <w:proofErr w:type="gramEnd"/>
      <w:r w:rsidR="00EA499A" w:rsidRPr="00FA23F0">
        <w:rPr>
          <w:sz w:val="28"/>
          <w:szCs w:val="28"/>
          <w:lang w:val="ru-RU"/>
        </w:rPr>
        <w:t>ік</w:t>
      </w:r>
      <w:proofErr w:type="spellEnd"/>
      <w:r w:rsidR="00EA499A" w:rsidRPr="00FA23F0">
        <w:rPr>
          <w:sz w:val="28"/>
          <w:szCs w:val="28"/>
          <w:lang w:val="ru-RU"/>
        </w:rPr>
        <w:t xml:space="preserve">  – 9 </w:t>
      </w:r>
      <w:proofErr w:type="spellStart"/>
      <w:r w:rsidR="00EA499A" w:rsidRPr="00FA23F0">
        <w:rPr>
          <w:sz w:val="28"/>
          <w:szCs w:val="28"/>
          <w:lang w:val="ru-RU"/>
        </w:rPr>
        <w:t>проваджень</w:t>
      </w:r>
      <w:proofErr w:type="spellEnd"/>
      <w:r w:rsidR="00EA499A" w:rsidRPr="00FA23F0">
        <w:rPr>
          <w:sz w:val="28"/>
          <w:szCs w:val="28"/>
          <w:lang w:val="ru-RU"/>
        </w:rPr>
        <w:t xml:space="preserve"> ( у 2017</w:t>
      </w:r>
      <w:r w:rsidR="008E17CF" w:rsidRPr="00FA23F0">
        <w:rPr>
          <w:sz w:val="28"/>
          <w:szCs w:val="28"/>
          <w:lang w:val="ru-RU"/>
        </w:rPr>
        <w:t xml:space="preserve"> -1), </w:t>
      </w:r>
      <w:proofErr w:type="spellStart"/>
      <w:r w:rsidR="008E17CF" w:rsidRPr="00FA23F0">
        <w:rPr>
          <w:sz w:val="28"/>
          <w:szCs w:val="28"/>
          <w:lang w:val="ru-RU"/>
        </w:rPr>
        <w:t>понад</w:t>
      </w:r>
      <w:proofErr w:type="spellEnd"/>
      <w:r w:rsidR="008E17CF" w:rsidRPr="00FA23F0">
        <w:rPr>
          <w:sz w:val="28"/>
          <w:szCs w:val="28"/>
          <w:lang w:val="ru-RU"/>
        </w:rPr>
        <w:t xml:space="preserve"> 2 роки – 2 </w:t>
      </w:r>
      <w:proofErr w:type="spellStart"/>
      <w:r w:rsidR="008E17CF" w:rsidRPr="00FA23F0">
        <w:rPr>
          <w:sz w:val="28"/>
          <w:szCs w:val="28"/>
          <w:lang w:val="ru-RU"/>
        </w:rPr>
        <w:t>провадження</w:t>
      </w:r>
      <w:proofErr w:type="spellEnd"/>
      <w:r w:rsidR="008E17CF" w:rsidRPr="00FA23F0">
        <w:rPr>
          <w:sz w:val="28"/>
          <w:szCs w:val="28"/>
          <w:lang w:val="ru-RU"/>
        </w:rPr>
        <w:t xml:space="preserve">. </w:t>
      </w:r>
    </w:p>
    <w:p w:rsidR="009426D0" w:rsidRPr="00FA23F0" w:rsidRDefault="001B289B" w:rsidP="00FA23F0">
      <w:pPr>
        <w:ind w:firstLine="561"/>
        <w:jc w:val="both"/>
        <w:rPr>
          <w:sz w:val="28"/>
          <w:szCs w:val="28"/>
        </w:rPr>
      </w:pPr>
      <w:r w:rsidRPr="00FA23F0">
        <w:rPr>
          <w:sz w:val="28"/>
          <w:szCs w:val="28"/>
        </w:rPr>
        <w:t xml:space="preserve">Проаналізувавши </w:t>
      </w:r>
      <w:r w:rsidR="009426D0" w:rsidRPr="00FA23F0">
        <w:rPr>
          <w:sz w:val="28"/>
          <w:szCs w:val="28"/>
        </w:rPr>
        <w:t>причини та факти відкладення розгляду справ</w:t>
      </w:r>
      <w:r w:rsidRPr="00FA23F0">
        <w:rPr>
          <w:sz w:val="28"/>
          <w:szCs w:val="28"/>
        </w:rPr>
        <w:t>,</w:t>
      </w:r>
      <w:r w:rsidR="009426D0" w:rsidRPr="00FA23F0">
        <w:rPr>
          <w:sz w:val="28"/>
          <w:szCs w:val="28"/>
        </w:rPr>
        <w:t xml:space="preserve"> вбачається, що найбільшу кількість причин та фактів відкладень розгляду </w:t>
      </w:r>
      <w:r w:rsidRPr="00FA23F0">
        <w:rPr>
          <w:sz w:val="28"/>
          <w:szCs w:val="28"/>
        </w:rPr>
        <w:lastRenderedPageBreak/>
        <w:t xml:space="preserve">кримінальних проваджень </w:t>
      </w:r>
      <w:r w:rsidR="009426D0" w:rsidRPr="00FA23F0">
        <w:rPr>
          <w:sz w:val="28"/>
          <w:szCs w:val="28"/>
        </w:rPr>
        <w:t>складають неявка підсудного(обвинуваченого)</w:t>
      </w:r>
      <w:r w:rsidR="008E17CF" w:rsidRPr="00FA23F0">
        <w:rPr>
          <w:sz w:val="28"/>
          <w:szCs w:val="28"/>
        </w:rPr>
        <w:t xml:space="preserve"> - 144</w:t>
      </w:r>
      <w:r w:rsidR="009426D0" w:rsidRPr="00FA23F0">
        <w:rPr>
          <w:sz w:val="28"/>
          <w:szCs w:val="28"/>
        </w:rPr>
        <w:t xml:space="preserve">, </w:t>
      </w:r>
      <w:r w:rsidR="008E17CF" w:rsidRPr="00FA23F0">
        <w:rPr>
          <w:sz w:val="28"/>
          <w:szCs w:val="28"/>
        </w:rPr>
        <w:t xml:space="preserve"> та інші підстави</w:t>
      </w:r>
      <w:r w:rsidRPr="00FA23F0">
        <w:rPr>
          <w:sz w:val="28"/>
          <w:szCs w:val="28"/>
        </w:rPr>
        <w:t xml:space="preserve"> </w:t>
      </w:r>
      <w:r w:rsidR="008E17CF" w:rsidRPr="00FA23F0">
        <w:rPr>
          <w:sz w:val="28"/>
          <w:szCs w:val="28"/>
        </w:rPr>
        <w:t>( неявка свідків, клопотання учасників) – 378.</w:t>
      </w:r>
    </w:p>
    <w:p w:rsidR="009426D0" w:rsidRPr="00FA23F0" w:rsidRDefault="009426D0" w:rsidP="00FA23F0">
      <w:pPr>
        <w:ind w:firstLine="561"/>
        <w:jc w:val="both"/>
        <w:rPr>
          <w:sz w:val="28"/>
          <w:szCs w:val="28"/>
          <w:lang w:val="ru-RU"/>
        </w:rPr>
      </w:pPr>
      <w:proofErr w:type="spellStart"/>
      <w:r w:rsidRPr="00FA23F0">
        <w:rPr>
          <w:sz w:val="28"/>
          <w:szCs w:val="28"/>
          <w:lang w:val="ru-RU"/>
        </w:rPr>
        <w:t>Загальна</w:t>
      </w:r>
      <w:proofErr w:type="spellEnd"/>
      <w:r w:rsidRPr="00FA23F0">
        <w:rPr>
          <w:sz w:val="28"/>
          <w:szCs w:val="28"/>
          <w:lang w:val="ru-RU"/>
        </w:rPr>
        <w:t xml:space="preserve"> </w:t>
      </w:r>
      <w:proofErr w:type="spellStart"/>
      <w:r w:rsidRPr="00FA23F0">
        <w:rPr>
          <w:sz w:val="28"/>
          <w:szCs w:val="28"/>
          <w:lang w:val="ru-RU"/>
        </w:rPr>
        <w:t>кількість</w:t>
      </w:r>
      <w:proofErr w:type="spellEnd"/>
      <w:r w:rsidRPr="00FA23F0">
        <w:rPr>
          <w:sz w:val="28"/>
          <w:szCs w:val="28"/>
          <w:lang w:val="ru-RU"/>
        </w:rPr>
        <w:t xml:space="preserve"> </w:t>
      </w:r>
      <w:proofErr w:type="spellStart"/>
      <w:r w:rsidRPr="00FA23F0">
        <w:rPr>
          <w:sz w:val="28"/>
          <w:szCs w:val="28"/>
          <w:lang w:val="ru-RU"/>
        </w:rPr>
        <w:t>нерозглянутих</w:t>
      </w:r>
      <w:proofErr w:type="spellEnd"/>
      <w:r w:rsidRPr="00FA23F0">
        <w:rPr>
          <w:sz w:val="28"/>
          <w:szCs w:val="28"/>
          <w:lang w:val="ru-RU"/>
        </w:rPr>
        <w:t xml:space="preserve"> справ, за </w:t>
      </w:r>
      <w:proofErr w:type="spellStart"/>
      <w:r w:rsidRPr="00FA23F0">
        <w:rPr>
          <w:sz w:val="28"/>
          <w:szCs w:val="28"/>
          <w:lang w:val="ru-RU"/>
        </w:rPr>
        <w:t>якими</w:t>
      </w:r>
      <w:proofErr w:type="spellEnd"/>
      <w:r w:rsidRPr="00FA23F0">
        <w:rPr>
          <w:sz w:val="28"/>
          <w:szCs w:val="28"/>
          <w:lang w:val="ru-RU"/>
        </w:rPr>
        <w:t xml:space="preserve"> особи </w:t>
      </w:r>
      <w:proofErr w:type="spellStart"/>
      <w:r w:rsidRPr="00FA23F0">
        <w:rPr>
          <w:sz w:val="28"/>
          <w:szCs w:val="28"/>
          <w:lang w:val="ru-RU"/>
        </w:rPr>
        <w:t>утримуються</w:t>
      </w:r>
      <w:proofErr w:type="spellEnd"/>
      <w:r w:rsidRPr="00FA23F0">
        <w:rPr>
          <w:sz w:val="28"/>
          <w:szCs w:val="28"/>
          <w:lang w:val="ru-RU"/>
        </w:rPr>
        <w:t xml:space="preserve"> </w:t>
      </w:r>
      <w:proofErr w:type="spellStart"/>
      <w:proofErr w:type="gramStart"/>
      <w:r w:rsidRPr="00FA23F0">
        <w:rPr>
          <w:sz w:val="28"/>
          <w:szCs w:val="28"/>
          <w:lang w:val="ru-RU"/>
        </w:rPr>
        <w:t>п</w:t>
      </w:r>
      <w:proofErr w:type="gramEnd"/>
      <w:r w:rsidRPr="00FA23F0">
        <w:rPr>
          <w:sz w:val="28"/>
          <w:szCs w:val="28"/>
          <w:lang w:val="ru-RU"/>
        </w:rPr>
        <w:t>ід</w:t>
      </w:r>
      <w:proofErr w:type="spellEnd"/>
      <w:r w:rsidRPr="00FA23F0">
        <w:rPr>
          <w:sz w:val="28"/>
          <w:szCs w:val="28"/>
          <w:lang w:val="ru-RU"/>
        </w:rPr>
        <w:t xml:space="preserve"> </w:t>
      </w:r>
      <w:proofErr w:type="spellStart"/>
      <w:r w:rsidRPr="00FA23F0">
        <w:rPr>
          <w:sz w:val="28"/>
          <w:szCs w:val="28"/>
          <w:lang w:val="ru-RU"/>
        </w:rPr>
        <w:t>вартою</w:t>
      </w:r>
      <w:proofErr w:type="spellEnd"/>
      <w:r w:rsidRPr="00FA23F0">
        <w:rPr>
          <w:sz w:val="28"/>
          <w:szCs w:val="28"/>
          <w:lang w:val="ru-RU"/>
        </w:rPr>
        <w:t xml:space="preserve"> </w:t>
      </w:r>
      <w:proofErr w:type="spellStart"/>
      <w:r w:rsidRPr="00FA23F0">
        <w:rPr>
          <w:sz w:val="28"/>
          <w:szCs w:val="28"/>
          <w:lang w:val="ru-RU"/>
        </w:rPr>
        <w:t>і</w:t>
      </w:r>
      <w:proofErr w:type="spellEnd"/>
      <w:r w:rsidRPr="00FA23F0">
        <w:rPr>
          <w:sz w:val="28"/>
          <w:szCs w:val="28"/>
          <w:lang w:val="ru-RU"/>
        </w:rPr>
        <w:t xml:space="preserve"> </w:t>
      </w:r>
      <w:proofErr w:type="spellStart"/>
      <w:r w:rsidRPr="00FA23F0">
        <w:rPr>
          <w:sz w:val="28"/>
          <w:szCs w:val="28"/>
          <w:lang w:val="ru-RU"/>
        </w:rPr>
        <w:t>рахуються</w:t>
      </w:r>
      <w:proofErr w:type="spellEnd"/>
      <w:r w:rsidRPr="00FA23F0">
        <w:rPr>
          <w:sz w:val="28"/>
          <w:szCs w:val="28"/>
          <w:lang w:val="ru-RU"/>
        </w:rPr>
        <w:t xml:space="preserve"> за судами </w:t>
      </w:r>
      <w:proofErr w:type="spellStart"/>
      <w:r w:rsidRPr="00FA23F0">
        <w:rPr>
          <w:sz w:val="28"/>
          <w:szCs w:val="28"/>
          <w:lang w:val="ru-RU"/>
        </w:rPr>
        <w:t>понад</w:t>
      </w:r>
      <w:proofErr w:type="spellEnd"/>
      <w:r w:rsidRPr="00FA23F0">
        <w:rPr>
          <w:sz w:val="28"/>
          <w:szCs w:val="28"/>
          <w:lang w:val="ru-RU"/>
        </w:rPr>
        <w:t xml:space="preserve"> 6 </w:t>
      </w:r>
      <w:proofErr w:type="spellStart"/>
      <w:r w:rsidRPr="00FA23F0">
        <w:rPr>
          <w:sz w:val="28"/>
          <w:szCs w:val="28"/>
          <w:lang w:val="ru-RU"/>
        </w:rPr>
        <w:t>міся</w:t>
      </w:r>
      <w:r w:rsidR="008E17CF" w:rsidRPr="00FA23F0">
        <w:rPr>
          <w:sz w:val="28"/>
          <w:szCs w:val="28"/>
          <w:lang w:val="ru-RU"/>
        </w:rPr>
        <w:t>ців</w:t>
      </w:r>
      <w:proofErr w:type="spellEnd"/>
      <w:r w:rsidR="008E17CF" w:rsidRPr="00FA23F0">
        <w:rPr>
          <w:sz w:val="28"/>
          <w:szCs w:val="28"/>
          <w:lang w:val="ru-RU"/>
        </w:rPr>
        <w:t xml:space="preserve"> у </w:t>
      </w:r>
      <w:proofErr w:type="spellStart"/>
      <w:r w:rsidR="008E17CF" w:rsidRPr="00FA23F0">
        <w:rPr>
          <w:sz w:val="28"/>
          <w:szCs w:val="28"/>
          <w:lang w:val="ru-RU"/>
        </w:rPr>
        <w:t>звітному</w:t>
      </w:r>
      <w:proofErr w:type="spellEnd"/>
      <w:r w:rsidR="008E17CF" w:rsidRPr="00FA23F0">
        <w:rPr>
          <w:sz w:val="28"/>
          <w:szCs w:val="28"/>
          <w:lang w:val="ru-RU"/>
        </w:rPr>
        <w:t xml:space="preserve"> </w:t>
      </w:r>
      <w:proofErr w:type="spellStart"/>
      <w:r w:rsidR="008E17CF" w:rsidRPr="00FA23F0">
        <w:rPr>
          <w:sz w:val="28"/>
          <w:szCs w:val="28"/>
          <w:lang w:val="ru-RU"/>
        </w:rPr>
        <w:t>періоді</w:t>
      </w:r>
      <w:proofErr w:type="spellEnd"/>
      <w:r w:rsidR="008E17CF" w:rsidRPr="00FA23F0">
        <w:rPr>
          <w:sz w:val="28"/>
          <w:szCs w:val="28"/>
          <w:lang w:val="ru-RU"/>
        </w:rPr>
        <w:t xml:space="preserve"> </w:t>
      </w:r>
      <w:proofErr w:type="spellStart"/>
      <w:r w:rsidR="008E17CF" w:rsidRPr="00FA23F0">
        <w:rPr>
          <w:sz w:val="28"/>
          <w:szCs w:val="28"/>
          <w:lang w:val="ru-RU"/>
        </w:rPr>
        <w:t>складає</w:t>
      </w:r>
      <w:proofErr w:type="spellEnd"/>
      <w:r w:rsidR="008E17CF" w:rsidRPr="00FA23F0">
        <w:rPr>
          <w:sz w:val="28"/>
          <w:szCs w:val="28"/>
          <w:lang w:val="ru-RU"/>
        </w:rPr>
        <w:t xml:space="preserve"> 3 </w:t>
      </w:r>
      <w:proofErr w:type="spellStart"/>
      <w:r w:rsidR="008E17CF" w:rsidRPr="00FA23F0">
        <w:rPr>
          <w:sz w:val="28"/>
          <w:szCs w:val="28"/>
          <w:lang w:val="ru-RU"/>
        </w:rPr>
        <w:t>провадження</w:t>
      </w:r>
      <w:proofErr w:type="spellEnd"/>
      <w:r w:rsidR="008E17CF" w:rsidRPr="00FA23F0">
        <w:rPr>
          <w:sz w:val="28"/>
          <w:szCs w:val="28"/>
          <w:lang w:val="ru-RU"/>
        </w:rPr>
        <w:t xml:space="preserve"> </w:t>
      </w:r>
      <w:proofErr w:type="spellStart"/>
      <w:r w:rsidR="008E17CF" w:rsidRPr="00FA23F0">
        <w:rPr>
          <w:sz w:val="28"/>
          <w:szCs w:val="28"/>
          <w:lang w:val="ru-RU"/>
        </w:rPr>
        <w:t>відносно</w:t>
      </w:r>
      <w:proofErr w:type="spellEnd"/>
      <w:r w:rsidR="008E17CF" w:rsidRPr="00FA23F0">
        <w:rPr>
          <w:sz w:val="28"/>
          <w:szCs w:val="28"/>
          <w:lang w:val="ru-RU"/>
        </w:rPr>
        <w:t xml:space="preserve"> 3 </w:t>
      </w:r>
      <w:proofErr w:type="spellStart"/>
      <w:r w:rsidR="008E17CF" w:rsidRPr="00FA23F0">
        <w:rPr>
          <w:sz w:val="28"/>
          <w:szCs w:val="28"/>
          <w:lang w:val="ru-RU"/>
        </w:rPr>
        <w:t>осіб</w:t>
      </w:r>
      <w:proofErr w:type="spellEnd"/>
      <w:r w:rsidRPr="00FA23F0">
        <w:rPr>
          <w:sz w:val="28"/>
          <w:szCs w:val="28"/>
          <w:lang w:val="ru-RU"/>
        </w:rPr>
        <w:t xml:space="preserve">. </w:t>
      </w:r>
    </w:p>
    <w:p w:rsidR="009426D0" w:rsidRPr="00FA23F0" w:rsidRDefault="00BD5E11" w:rsidP="00FA23F0">
      <w:pPr>
        <w:ind w:firstLine="561"/>
        <w:jc w:val="both"/>
        <w:rPr>
          <w:sz w:val="28"/>
          <w:szCs w:val="28"/>
        </w:rPr>
      </w:pPr>
      <w:proofErr w:type="gramStart"/>
      <w:r w:rsidRPr="00FA23F0">
        <w:rPr>
          <w:sz w:val="28"/>
          <w:szCs w:val="28"/>
          <w:lang w:val="ru-RU"/>
        </w:rPr>
        <w:t>З</w:t>
      </w:r>
      <w:proofErr w:type="gramEnd"/>
      <w:r w:rsidRPr="00FA23F0">
        <w:rPr>
          <w:sz w:val="28"/>
          <w:szCs w:val="28"/>
          <w:lang w:val="ru-RU"/>
        </w:rPr>
        <w:t xml:space="preserve"> 151 </w:t>
      </w:r>
      <w:proofErr w:type="spellStart"/>
      <w:r w:rsidRPr="00FA23F0">
        <w:rPr>
          <w:sz w:val="28"/>
          <w:szCs w:val="28"/>
          <w:lang w:val="ru-RU"/>
        </w:rPr>
        <w:t>проваджень</w:t>
      </w:r>
      <w:proofErr w:type="spellEnd"/>
      <w:r w:rsidRPr="00FA23F0">
        <w:rPr>
          <w:sz w:val="28"/>
          <w:szCs w:val="28"/>
          <w:lang w:val="ru-RU"/>
        </w:rPr>
        <w:t xml:space="preserve">, </w:t>
      </w:r>
      <w:proofErr w:type="spellStart"/>
      <w:r w:rsidRPr="00FA23F0">
        <w:rPr>
          <w:sz w:val="28"/>
          <w:szCs w:val="28"/>
          <w:lang w:val="ru-RU"/>
        </w:rPr>
        <w:t>розглянутих</w:t>
      </w:r>
      <w:proofErr w:type="spellEnd"/>
      <w:r w:rsidRPr="00FA23F0">
        <w:rPr>
          <w:sz w:val="28"/>
          <w:szCs w:val="28"/>
          <w:lang w:val="ru-RU"/>
        </w:rPr>
        <w:t xml:space="preserve"> судом </w:t>
      </w:r>
      <w:proofErr w:type="spellStart"/>
      <w:r w:rsidR="009426D0" w:rsidRPr="00FA23F0">
        <w:rPr>
          <w:sz w:val="28"/>
          <w:szCs w:val="28"/>
          <w:lang w:val="ru-RU"/>
        </w:rPr>
        <w:t>протягом</w:t>
      </w:r>
      <w:proofErr w:type="spellEnd"/>
      <w:r w:rsidR="009426D0" w:rsidRPr="00FA23F0">
        <w:rPr>
          <w:sz w:val="28"/>
          <w:szCs w:val="28"/>
          <w:lang w:val="ru-RU"/>
        </w:rPr>
        <w:t xml:space="preserve"> </w:t>
      </w:r>
      <w:proofErr w:type="spellStart"/>
      <w:r w:rsidR="009426D0" w:rsidRPr="00FA23F0">
        <w:rPr>
          <w:sz w:val="28"/>
          <w:szCs w:val="28"/>
          <w:lang w:val="ru-RU"/>
        </w:rPr>
        <w:t>звітного</w:t>
      </w:r>
      <w:proofErr w:type="spellEnd"/>
      <w:r w:rsidR="009426D0" w:rsidRPr="00FA23F0">
        <w:rPr>
          <w:sz w:val="28"/>
          <w:szCs w:val="28"/>
          <w:lang w:val="ru-RU"/>
        </w:rPr>
        <w:t xml:space="preserve"> </w:t>
      </w:r>
      <w:proofErr w:type="spellStart"/>
      <w:r w:rsidR="009426D0" w:rsidRPr="00FA23F0">
        <w:rPr>
          <w:sz w:val="28"/>
          <w:szCs w:val="28"/>
          <w:lang w:val="ru-RU"/>
        </w:rPr>
        <w:t>періоду</w:t>
      </w:r>
      <w:proofErr w:type="spellEnd"/>
      <w:r w:rsidRPr="00FA23F0">
        <w:rPr>
          <w:sz w:val="28"/>
          <w:szCs w:val="28"/>
          <w:lang w:val="ru-RU"/>
        </w:rPr>
        <w:t>,</w:t>
      </w:r>
      <w:r w:rsidR="009426D0" w:rsidRPr="00FA23F0">
        <w:rPr>
          <w:sz w:val="28"/>
          <w:szCs w:val="28"/>
          <w:lang w:val="ru-RU"/>
        </w:rPr>
        <w:t xml:space="preserve"> </w:t>
      </w:r>
      <w:proofErr w:type="spellStart"/>
      <w:r w:rsidR="009426D0" w:rsidRPr="00FA23F0">
        <w:rPr>
          <w:sz w:val="28"/>
          <w:szCs w:val="28"/>
          <w:lang w:val="ru-RU"/>
        </w:rPr>
        <w:t>найбільшу</w:t>
      </w:r>
      <w:proofErr w:type="spellEnd"/>
      <w:r w:rsidR="009426D0" w:rsidRPr="00FA23F0">
        <w:rPr>
          <w:sz w:val="28"/>
          <w:szCs w:val="28"/>
          <w:lang w:val="ru-RU"/>
        </w:rPr>
        <w:t xml:space="preserve"> питому вагу </w:t>
      </w:r>
      <w:proofErr w:type="spellStart"/>
      <w:r w:rsidR="009426D0" w:rsidRPr="00FA23F0">
        <w:rPr>
          <w:sz w:val="28"/>
          <w:szCs w:val="28"/>
          <w:lang w:val="ru-RU"/>
        </w:rPr>
        <w:t>складають</w:t>
      </w:r>
      <w:proofErr w:type="spellEnd"/>
      <w:r w:rsidR="009426D0" w:rsidRPr="00FA23F0">
        <w:rPr>
          <w:sz w:val="28"/>
          <w:szCs w:val="28"/>
          <w:lang w:val="ru-RU"/>
        </w:rPr>
        <w:t xml:space="preserve"> </w:t>
      </w:r>
      <w:proofErr w:type="spellStart"/>
      <w:r w:rsidR="009426D0" w:rsidRPr="00FA23F0">
        <w:rPr>
          <w:sz w:val="28"/>
          <w:szCs w:val="28"/>
          <w:lang w:val="ru-RU"/>
        </w:rPr>
        <w:t>справи</w:t>
      </w:r>
      <w:proofErr w:type="spellEnd"/>
      <w:r w:rsidR="009426D0" w:rsidRPr="00FA23F0">
        <w:rPr>
          <w:sz w:val="28"/>
          <w:szCs w:val="28"/>
          <w:lang w:val="ru-RU"/>
        </w:rPr>
        <w:t xml:space="preserve"> та </w:t>
      </w:r>
      <w:proofErr w:type="spellStart"/>
      <w:r w:rsidR="009426D0" w:rsidRPr="00FA23F0">
        <w:rPr>
          <w:sz w:val="28"/>
          <w:szCs w:val="28"/>
          <w:lang w:val="ru-RU"/>
        </w:rPr>
        <w:t>провадження</w:t>
      </w:r>
      <w:proofErr w:type="spellEnd"/>
      <w:r w:rsidR="009426D0" w:rsidRPr="00FA23F0">
        <w:rPr>
          <w:sz w:val="28"/>
          <w:szCs w:val="28"/>
          <w:lang w:val="ru-RU"/>
        </w:rPr>
        <w:t xml:space="preserve"> за такими </w:t>
      </w:r>
      <w:proofErr w:type="spellStart"/>
      <w:r w:rsidR="009426D0" w:rsidRPr="00FA23F0">
        <w:rPr>
          <w:sz w:val="28"/>
          <w:szCs w:val="28"/>
          <w:lang w:val="ru-RU"/>
        </w:rPr>
        <w:t>категоріями</w:t>
      </w:r>
      <w:proofErr w:type="spellEnd"/>
      <w:r w:rsidR="009426D0" w:rsidRPr="00FA23F0">
        <w:rPr>
          <w:sz w:val="28"/>
          <w:szCs w:val="28"/>
          <w:lang w:val="ru-RU"/>
        </w:rPr>
        <w:t>:</w:t>
      </w:r>
    </w:p>
    <w:p w:rsidR="00A40FF8" w:rsidRPr="00A40FF8" w:rsidRDefault="00EA499A" w:rsidP="00A40FF8">
      <w:pPr>
        <w:pStyle w:val="ab"/>
        <w:numPr>
          <w:ilvl w:val="0"/>
          <w:numId w:val="4"/>
        </w:numPr>
        <w:spacing w:before="100" w:beforeAutospacing="1" w:after="100" w:afterAutospacing="1"/>
        <w:jc w:val="both"/>
        <w:rPr>
          <w:sz w:val="28"/>
          <w:szCs w:val="28"/>
          <w:lang w:val="ru-RU"/>
        </w:rPr>
      </w:pPr>
      <w:proofErr w:type="spellStart"/>
      <w:r>
        <w:rPr>
          <w:sz w:val="28"/>
          <w:szCs w:val="28"/>
          <w:lang w:val="ru-RU"/>
        </w:rPr>
        <w:t>з</w:t>
      </w:r>
      <w:r w:rsidR="00A40FF8" w:rsidRPr="00A40FF8">
        <w:rPr>
          <w:sz w:val="28"/>
          <w:szCs w:val="28"/>
          <w:lang w:val="ru-RU"/>
        </w:rPr>
        <w:t>лочини</w:t>
      </w:r>
      <w:proofErr w:type="spellEnd"/>
      <w:r w:rsidR="00A40FF8" w:rsidRPr="00A40FF8">
        <w:rPr>
          <w:sz w:val="28"/>
          <w:szCs w:val="28"/>
          <w:lang w:val="ru-RU"/>
        </w:rPr>
        <w:t xml:space="preserve"> </w:t>
      </w:r>
      <w:proofErr w:type="spellStart"/>
      <w:r w:rsidR="00A40FF8" w:rsidRPr="00A40FF8">
        <w:rPr>
          <w:sz w:val="28"/>
          <w:szCs w:val="28"/>
          <w:lang w:val="ru-RU"/>
        </w:rPr>
        <w:t>проти</w:t>
      </w:r>
      <w:proofErr w:type="spellEnd"/>
      <w:r w:rsidR="00A40FF8" w:rsidRPr="00A40FF8">
        <w:rPr>
          <w:sz w:val="28"/>
          <w:szCs w:val="28"/>
          <w:lang w:val="ru-RU"/>
        </w:rPr>
        <w:t xml:space="preserve"> </w:t>
      </w:r>
      <w:proofErr w:type="spellStart"/>
      <w:r w:rsidR="00A40FF8" w:rsidRPr="00A40FF8">
        <w:rPr>
          <w:sz w:val="28"/>
          <w:szCs w:val="28"/>
          <w:lang w:val="ru-RU"/>
        </w:rPr>
        <w:t>життя</w:t>
      </w:r>
      <w:proofErr w:type="spellEnd"/>
      <w:r w:rsidR="00A40FF8" w:rsidRPr="00A40FF8">
        <w:rPr>
          <w:sz w:val="28"/>
          <w:szCs w:val="28"/>
          <w:lang w:val="ru-RU"/>
        </w:rPr>
        <w:t xml:space="preserve"> та </w:t>
      </w:r>
      <w:proofErr w:type="spellStart"/>
      <w:r w:rsidR="00A40FF8" w:rsidRPr="00A40FF8">
        <w:rPr>
          <w:sz w:val="28"/>
          <w:szCs w:val="28"/>
          <w:lang w:val="ru-RU"/>
        </w:rPr>
        <w:t>здоров'я</w:t>
      </w:r>
      <w:proofErr w:type="spellEnd"/>
      <w:r w:rsidR="00A40FF8" w:rsidRPr="00A40FF8">
        <w:rPr>
          <w:sz w:val="28"/>
          <w:szCs w:val="28"/>
          <w:lang w:val="ru-RU"/>
        </w:rPr>
        <w:t xml:space="preserve"> особи – 39 </w:t>
      </w:r>
      <w:proofErr w:type="spellStart"/>
      <w:r w:rsidR="00A40FF8" w:rsidRPr="00A40FF8">
        <w:rPr>
          <w:sz w:val="28"/>
          <w:szCs w:val="28"/>
          <w:lang w:val="ru-RU"/>
        </w:rPr>
        <w:t>проваджень</w:t>
      </w:r>
      <w:proofErr w:type="spellEnd"/>
      <w:r w:rsidR="00A40FF8" w:rsidRPr="00A40FF8">
        <w:rPr>
          <w:sz w:val="28"/>
          <w:szCs w:val="28"/>
          <w:lang w:val="ru-RU"/>
        </w:rPr>
        <w:t xml:space="preserve"> (у 2017 </w:t>
      </w:r>
      <w:proofErr w:type="spellStart"/>
      <w:r w:rsidR="00A40FF8" w:rsidRPr="00A40FF8">
        <w:rPr>
          <w:sz w:val="28"/>
          <w:szCs w:val="28"/>
          <w:lang w:val="ru-RU"/>
        </w:rPr>
        <w:t>році</w:t>
      </w:r>
      <w:proofErr w:type="spellEnd"/>
      <w:r w:rsidR="00A40FF8" w:rsidRPr="00A40FF8">
        <w:rPr>
          <w:sz w:val="28"/>
          <w:szCs w:val="28"/>
          <w:lang w:val="ru-RU"/>
        </w:rPr>
        <w:t xml:space="preserve"> – 37), </w:t>
      </w:r>
      <w:proofErr w:type="spellStart"/>
      <w:r w:rsidR="00A40FF8" w:rsidRPr="00A40FF8">
        <w:rPr>
          <w:sz w:val="28"/>
          <w:szCs w:val="28"/>
          <w:lang w:val="ru-RU"/>
        </w:rPr>
        <w:t>питома</w:t>
      </w:r>
      <w:proofErr w:type="spellEnd"/>
      <w:r w:rsidR="00A40FF8" w:rsidRPr="00A40FF8">
        <w:rPr>
          <w:sz w:val="28"/>
          <w:szCs w:val="28"/>
          <w:lang w:val="ru-RU"/>
        </w:rPr>
        <w:t xml:space="preserve"> вага </w:t>
      </w:r>
      <w:proofErr w:type="spellStart"/>
      <w:r w:rsidR="00A40FF8" w:rsidRPr="00A40FF8">
        <w:rPr>
          <w:sz w:val="28"/>
          <w:szCs w:val="28"/>
          <w:lang w:val="ru-RU"/>
        </w:rPr>
        <w:t>від</w:t>
      </w:r>
      <w:proofErr w:type="spellEnd"/>
      <w:r w:rsidR="00A40FF8" w:rsidRPr="00A40FF8">
        <w:rPr>
          <w:sz w:val="28"/>
          <w:szCs w:val="28"/>
          <w:lang w:val="ru-RU"/>
        </w:rPr>
        <w:t xml:space="preserve"> </w:t>
      </w:r>
      <w:proofErr w:type="spellStart"/>
      <w:r w:rsidR="00A40FF8" w:rsidRPr="00A40FF8">
        <w:rPr>
          <w:sz w:val="28"/>
          <w:szCs w:val="28"/>
          <w:lang w:val="ru-RU"/>
        </w:rPr>
        <w:t>загальної</w:t>
      </w:r>
      <w:proofErr w:type="spellEnd"/>
      <w:r w:rsidR="00A40FF8" w:rsidRPr="00A40FF8">
        <w:rPr>
          <w:sz w:val="28"/>
          <w:szCs w:val="28"/>
          <w:lang w:val="ru-RU"/>
        </w:rPr>
        <w:t xml:space="preserve"> </w:t>
      </w:r>
      <w:proofErr w:type="spellStart"/>
      <w:r w:rsidR="00A40FF8" w:rsidRPr="00A40FF8">
        <w:rPr>
          <w:sz w:val="28"/>
          <w:szCs w:val="28"/>
          <w:lang w:val="ru-RU"/>
        </w:rPr>
        <w:t>кількості</w:t>
      </w:r>
      <w:proofErr w:type="spellEnd"/>
      <w:r w:rsidR="00A40FF8" w:rsidRPr="00A40FF8">
        <w:rPr>
          <w:sz w:val="28"/>
          <w:szCs w:val="28"/>
          <w:lang w:val="ru-RU"/>
        </w:rPr>
        <w:t xml:space="preserve"> </w:t>
      </w:r>
      <w:proofErr w:type="spellStart"/>
      <w:r w:rsidR="00A40FF8" w:rsidRPr="00A40FF8">
        <w:rPr>
          <w:sz w:val="28"/>
          <w:szCs w:val="28"/>
          <w:lang w:val="ru-RU"/>
        </w:rPr>
        <w:t>розглянутих</w:t>
      </w:r>
      <w:proofErr w:type="spellEnd"/>
      <w:r w:rsidR="00A40FF8" w:rsidRPr="00A40FF8">
        <w:rPr>
          <w:sz w:val="28"/>
          <w:szCs w:val="28"/>
          <w:lang w:val="ru-RU"/>
        </w:rPr>
        <w:t xml:space="preserve"> </w:t>
      </w:r>
      <w:proofErr w:type="spellStart"/>
      <w:r w:rsidR="00A40FF8" w:rsidRPr="00A40FF8">
        <w:rPr>
          <w:sz w:val="28"/>
          <w:szCs w:val="28"/>
          <w:lang w:val="ru-RU"/>
        </w:rPr>
        <w:t>проваджень</w:t>
      </w:r>
      <w:proofErr w:type="spellEnd"/>
      <w:r w:rsidR="00A40FF8" w:rsidRPr="00A40FF8">
        <w:rPr>
          <w:sz w:val="28"/>
          <w:szCs w:val="28"/>
          <w:lang w:val="ru-RU"/>
        </w:rPr>
        <w:t xml:space="preserve"> –</w:t>
      </w:r>
      <w:r w:rsidR="00BA73CD">
        <w:rPr>
          <w:sz w:val="28"/>
          <w:szCs w:val="28"/>
          <w:lang w:val="ru-RU"/>
        </w:rPr>
        <w:t xml:space="preserve"> 39,07</w:t>
      </w:r>
      <w:r w:rsidR="00A40FF8" w:rsidRPr="00A40FF8">
        <w:rPr>
          <w:sz w:val="28"/>
          <w:szCs w:val="28"/>
          <w:lang w:val="ru-RU"/>
        </w:rPr>
        <w:t>% (</w:t>
      </w:r>
      <w:proofErr w:type="spellStart"/>
      <w:r w:rsidR="00A40FF8" w:rsidRPr="00A40FF8">
        <w:rPr>
          <w:sz w:val="28"/>
          <w:szCs w:val="28"/>
          <w:lang w:val="ru-RU"/>
        </w:rPr>
        <w:t>відповідно</w:t>
      </w:r>
      <w:proofErr w:type="spellEnd"/>
      <w:r w:rsidR="00A40FF8" w:rsidRPr="00A40FF8">
        <w:rPr>
          <w:sz w:val="28"/>
          <w:szCs w:val="28"/>
          <w:lang w:val="ru-RU"/>
        </w:rPr>
        <w:t xml:space="preserve"> у </w:t>
      </w:r>
      <w:r w:rsidR="00A40FF8">
        <w:rPr>
          <w:sz w:val="28"/>
          <w:szCs w:val="28"/>
          <w:lang w:val="ru-RU"/>
        </w:rPr>
        <w:t xml:space="preserve">2017 </w:t>
      </w:r>
      <w:proofErr w:type="spellStart"/>
      <w:r w:rsidR="00BA73CD">
        <w:rPr>
          <w:sz w:val="28"/>
          <w:szCs w:val="28"/>
          <w:lang w:val="ru-RU"/>
        </w:rPr>
        <w:t>році</w:t>
      </w:r>
      <w:proofErr w:type="spellEnd"/>
      <w:r w:rsidR="00BA73CD">
        <w:rPr>
          <w:sz w:val="28"/>
          <w:szCs w:val="28"/>
          <w:lang w:val="ru-RU"/>
        </w:rPr>
        <w:t xml:space="preserve"> 22,56%)</w:t>
      </w:r>
      <w:r>
        <w:rPr>
          <w:sz w:val="28"/>
          <w:szCs w:val="28"/>
          <w:lang w:val="ru-RU"/>
        </w:rPr>
        <w:t>;</w:t>
      </w:r>
    </w:p>
    <w:p w:rsidR="009426D0" w:rsidRPr="00A40FF8" w:rsidRDefault="00BA73CD" w:rsidP="00A40FF8">
      <w:pPr>
        <w:pStyle w:val="ab"/>
        <w:numPr>
          <w:ilvl w:val="0"/>
          <w:numId w:val="4"/>
        </w:numPr>
        <w:spacing w:before="100" w:beforeAutospacing="1" w:after="100" w:afterAutospacing="1"/>
        <w:jc w:val="both"/>
        <w:rPr>
          <w:sz w:val="28"/>
          <w:szCs w:val="28"/>
          <w:lang w:val="ru-RU"/>
        </w:rPr>
      </w:pPr>
      <w:proofErr w:type="spellStart"/>
      <w:r>
        <w:rPr>
          <w:sz w:val="28"/>
          <w:szCs w:val="28"/>
          <w:lang w:val="ru-RU"/>
        </w:rPr>
        <w:t>злочини</w:t>
      </w:r>
      <w:proofErr w:type="spellEnd"/>
      <w:r>
        <w:rPr>
          <w:sz w:val="28"/>
          <w:szCs w:val="28"/>
          <w:lang w:val="ru-RU"/>
        </w:rPr>
        <w:t xml:space="preserve"> </w:t>
      </w:r>
      <w:proofErr w:type="spellStart"/>
      <w:r>
        <w:rPr>
          <w:sz w:val="28"/>
          <w:szCs w:val="28"/>
          <w:lang w:val="ru-RU"/>
        </w:rPr>
        <w:t>проти</w:t>
      </w:r>
      <w:proofErr w:type="spellEnd"/>
      <w:r>
        <w:rPr>
          <w:sz w:val="28"/>
          <w:szCs w:val="28"/>
          <w:lang w:val="ru-RU"/>
        </w:rPr>
        <w:t xml:space="preserve"> </w:t>
      </w:r>
      <w:proofErr w:type="spellStart"/>
      <w:r>
        <w:rPr>
          <w:sz w:val="28"/>
          <w:szCs w:val="28"/>
          <w:lang w:val="ru-RU"/>
        </w:rPr>
        <w:t>власності</w:t>
      </w:r>
      <w:proofErr w:type="spellEnd"/>
      <w:r>
        <w:rPr>
          <w:sz w:val="28"/>
          <w:szCs w:val="28"/>
          <w:lang w:val="ru-RU"/>
        </w:rPr>
        <w:t xml:space="preserve"> – 59 </w:t>
      </w:r>
      <w:proofErr w:type="spellStart"/>
      <w:r>
        <w:rPr>
          <w:sz w:val="28"/>
          <w:szCs w:val="28"/>
          <w:lang w:val="ru-RU"/>
        </w:rPr>
        <w:t>проваджень</w:t>
      </w:r>
      <w:proofErr w:type="spellEnd"/>
      <w:r>
        <w:rPr>
          <w:sz w:val="28"/>
          <w:szCs w:val="28"/>
          <w:lang w:val="ru-RU"/>
        </w:rPr>
        <w:t xml:space="preserve"> (у 2017 </w:t>
      </w:r>
      <w:proofErr w:type="spellStart"/>
      <w:r>
        <w:rPr>
          <w:sz w:val="28"/>
          <w:szCs w:val="28"/>
          <w:lang w:val="ru-RU"/>
        </w:rPr>
        <w:t>році</w:t>
      </w:r>
      <w:proofErr w:type="spellEnd"/>
      <w:r>
        <w:rPr>
          <w:sz w:val="28"/>
          <w:szCs w:val="28"/>
          <w:lang w:val="ru-RU"/>
        </w:rPr>
        <w:t xml:space="preserve"> 63</w:t>
      </w:r>
      <w:r w:rsidR="009426D0" w:rsidRPr="00A40FF8">
        <w:rPr>
          <w:sz w:val="28"/>
          <w:szCs w:val="28"/>
          <w:lang w:val="ru-RU"/>
        </w:rPr>
        <w:t xml:space="preserve"> справ), </w:t>
      </w:r>
      <w:proofErr w:type="spellStart"/>
      <w:r w:rsidR="009426D0" w:rsidRPr="00A40FF8">
        <w:rPr>
          <w:sz w:val="28"/>
          <w:szCs w:val="28"/>
          <w:lang w:val="ru-RU"/>
        </w:rPr>
        <w:t>питома</w:t>
      </w:r>
      <w:proofErr w:type="spellEnd"/>
      <w:r w:rsidR="009426D0" w:rsidRPr="00A40FF8">
        <w:rPr>
          <w:sz w:val="28"/>
          <w:szCs w:val="28"/>
          <w:lang w:val="ru-RU"/>
        </w:rPr>
        <w:t xml:space="preserve"> вага у </w:t>
      </w:r>
      <w:proofErr w:type="spellStart"/>
      <w:r w:rsidR="009426D0" w:rsidRPr="00A40FF8">
        <w:rPr>
          <w:sz w:val="28"/>
          <w:szCs w:val="28"/>
          <w:lang w:val="ru-RU"/>
        </w:rPr>
        <w:t>загальній</w:t>
      </w:r>
      <w:proofErr w:type="spellEnd"/>
      <w:r w:rsidR="009426D0" w:rsidRPr="00A40FF8">
        <w:rPr>
          <w:sz w:val="28"/>
          <w:szCs w:val="28"/>
          <w:lang w:val="ru-RU"/>
        </w:rPr>
        <w:t xml:space="preserve"> </w:t>
      </w:r>
      <w:proofErr w:type="spellStart"/>
      <w:r w:rsidR="009426D0" w:rsidRPr="00A40FF8">
        <w:rPr>
          <w:sz w:val="28"/>
          <w:szCs w:val="28"/>
          <w:lang w:val="ru-RU"/>
        </w:rPr>
        <w:t>кількості</w:t>
      </w:r>
      <w:proofErr w:type="spellEnd"/>
      <w:r w:rsidR="009426D0" w:rsidRPr="00A40FF8">
        <w:rPr>
          <w:sz w:val="28"/>
          <w:szCs w:val="28"/>
          <w:lang w:val="ru-RU"/>
        </w:rPr>
        <w:t xml:space="preserve"> </w:t>
      </w:r>
      <w:proofErr w:type="spellStart"/>
      <w:r w:rsidR="009426D0" w:rsidRPr="00A40FF8">
        <w:rPr>
          <w:sz w:val="28"/>
          <w:szCs w:val="28"/>
          <w:lang w:val="ru-RU"/>
        </w:rPr>
        <w:t>розглянутих</w:t>
      </w:r>
      <w:proofErr w:type="spellEnd"/>
      <w:r w:rsidR="009426D0" w:rsidRPr="00A40FF8">
        <w:rPr>
          <w:sz w:val="28"/>
          <w:szCs w:val="28"/>
          <w:lang w:val="ru-RU"/>
        </w:rPr>
        <w:t xml:space="preserve"> с</w:t>
      </w:r>
      <w:r>
        <w:rPr>
          <w:sz w:val="28"/>
          <w:szCs w:val="28"/>
          <w:lang w:val="ru-RU"/>
        </w:rPr>
        <w:t>прав – 34,5 % (</w:t>
      </w:r>
      <w:proofErr w:type="spellStart"/>
      <w:r>
        <w:rPr>
          <w:sz w:val="28"/>
          <w:szCs w:val="28"/>
          <w:lang w:val="ru-RU"/>
        </w:rPr>
        <w:t>відповід</w:t>
      </w:r>
      <w:r w:rsidR="00B414B9">
        <w:rPr>
          <w:sz w:val="28"/>
          <w:szCs w:val="28"/>
          <w:lang w:val="ru-RU"/>
        </w:rPr>
        <w:t>но</w:t>
      </w:r>
      <w:proofErr w:type="spellEnd"/>
      <w:r w:rsidR="00B414B9">
        <w:rPr>
          <w:sz w:val="28"/>
          <w:szCs w:val="28"/>
          <w:lang w:val="ru-RU"/>
        </w:rPr>
        <w:t xml:space="preserve"> у 2017 </w:t>
      </w:r>
      <w:proofErr w:type="spellStart"/>
      <w:r w:rsidR="00B414B9">
        <w:rPr>
          <w:sz w:val="28"/>
          <w:szCs w:val="28"/>
          <w:lang w:val="ru-RU"/>
        </w:rPr>
        <w:t>році</w:t>
      </w:r>
      <w:proofErr w:type="spellEnd"/>
      <w:r w:rsidR="00B414B9">
        <w:rPr>
          <w:sz w:val="28"/>
          <w:szCs w:val="28"/>
          <w:lang w:val="ru-RU"/>
        </w:rPr>
        <w:t>  38,41</w:t>
      </w:r>
      <w:r w:rsidR="009426D0" w:rsidRPr="00A40FF8">
        <w:rPr>
          <w:sz w:val="28"/>
          <w:szCs w:val="28"/>
          <w:lang w:val="ru-RU"/>
        </w:rPr>
        <w:t>%)</w:t>
      </w:r>
      <w:r w:rsidR="00EA499A">
        <w:rPr>
          <w:sz w:val="28"/>
          <w:szCs w:val="28"/>
          <w:lang w:val="ru-RU"/>
        </w:rPr>
        <w:t>;</w:t>
      </w:r>
    </w:p>
    <w:p w:rsidR="00B414B9" w:rsidRPr="00B414B9" w:rsidRDefault="00EA499A" w:rsidP="00B414B9">
      <w:pPr>
        <w:pStyle w:val="ab"/>
        <w:numPr>
          <w:ilvl w:val="0"/>
          <w:numId w:val="4"/>
        </w:numPr>
        <w:spacing w:before="100" w:beforeAutospacing="1" w:after="100" w:afterAutospacing="1"/>
        <w:jc w:val="both"/>
        <w:rPr>
          <w:sz w:val="28"/>
          <w:szCs w:val="28"/>
          <w:lang w:val="ru-RU"/>
        </w:rPr>
      </w:pPr>
      <w:proofErr w:type="spellStart"/>
      <w:r>
        <w:rPr>
          <w:sz w:val="28"/>
          <w:szCs w:val="28"/>
          <w:lang w:val="ru-RU"/>
        </w:rPr>
        <w:t>з</w:t>
      </w:r>
      <w:r w:rsidR="00BA73CD" w:rsidRPr="00BA73CD">
        <w:rPr>
          <w:sz w:val="28"/>
          <w:szCs w:val="28"/>
        </w:rPr>
        <w:t>лочини</w:t>
      </w:r>
      <w:proofErr w:type="spellEnd"/>
      <w:r w:rsidR="00BA73CD" w:rsidRPr="00BA73CD">
        <w:rPr>
          <w:sz w:val="28"/>
          <w:szCs w:val="28"/>
        </w:rPr>
        <w:t xml:space="preserve">  у сфері господарської діяльності</w:t>
      </w:r>
      <w:r w:rsidR="00BA73CD">
        <w:rPr>
          <w:sz w:val="28"/>
          <w:szCs w:val="28"/>
        </w:rPr>
        <w:t xml:space="preserve"> – 3 провадження </w:t>
      </w:r>
      <w:r w:rsidR="00BA73CD">
        <w:rPr>
          <w:sz w:val="28"/>
          <w:szCs w:val="28"/>
          <w:lang w:val="ru-RU"/>
        </w:rPr>
        <w:t xml:space="preserve">(у 2017 </w:t>
      </w:r>
      <w:proofErr w:type="spellStart"/>
      <w:r w:rsidR="00BA73CD">
        <w:rPr>
          <w:sz w:val="28"/>
          <w:szCs w:val="28"/>
          <w:lang w:val="ru-RU"/>
        </w:rPr>
        <w:t>році</w:t>
      </w:r>
      <w:proofErr w:type="spellEnd"/>
      <w:r w:rsidR="00BA73CD">
        <w:rPr>
          <w:sz w:val="28"/>
          <w:szCs w:val="28"/>
          <w:lang w:val="ru-RU"/>
        </w:rPr>
        <w:t xml:space="preserve"> 2 </w:t>
      </w:r>
      <w:proofErr w:type="spellStart"/>
      <w:r w:rsidR="00BA73CD">
        <w:rPr>
          <w:sz w:val="28"/>
          <w:szCs w:val="28"/>
          <w:lang w:val="ru-RU"/>
        </w:rPr>
        <w:t>провадження</w:t>
      </w:r>
      <w:proofErr w:type="spellEnd"/>
      <w:r w:rsidR="00BA73CD" w:rsidRPr="00A40FF8">
        <w:rPr>
          <w:sz w:val="28"/>
          <w:szCs w:val="28"/>
          <w:lang w:val="ru-RU"/>
        </w:rPr>
        <w:t xml:space="preserve">), </w:t>
      </w:r>
      <w:proofErr w:type="spellStart"/>
      <w:r w:rsidR="00BA73CD" w:rsidRPr="00A40FF8">
        <w:rPr>
          <w:sz w:val="28"/>
          <w:szCs w:val="28"/>
          <w:lang w:val="ru-RU"/>
        </w:rPr>
        <w:t>питома</w:t>
      </w:r>
      <w:proofErr w:type="spellEnd"/>
      <w:r w:rsidR="00BA73CD" w:rsidRPr="00A40FF8">
        <w:rPr>
          <w:sz w:val="28"/>
          <w:szCs w:val="28"/>
          <w:lang w:val="ru-RU"/>
        </w:rPr>
        <w:t xml:space="preserve"> вага у </w:t>
      </w:r>
      <w:proofErr w:type="spellStart"/>
      <w:r w:rsidR="00BA73CD" w:rsidRPr="00A40FF8">
        <w:rPr>
          <w:sz w:val="28"/>
          <w:szCs w:val="28"/>
          <w:lang w:val="ru-RU"/>
        </w:rPr>
        <w:t>загальній</w:t>
      </w:r>
      <w:proofErr w:type="spellEnd"/>
      <w:r w:rsidR="00BA73CD" w:rsidRPr="00A40FF8">
        <w:rPr>
          <w:sz w:val="28"/>
          <w:szCs w:val="28"/>
          <w:lang w:val="ru-RU"/>
        </w:rPr>
        <w:t xml:space="preserve"> </w:t>
      </w:r>
      <w:proofErr w:type="spellStart"/>
      <w:r w:rsidR="00BA73CD" w:rsidRPr="00A40FF8">
        <w:rPr>
          <w:sz w:val="28"/>
          <w:szCs w:val="28"/>
          <w:lang w:val="ru-RU"/>
        </w:rPr>
        <w:t>кількості</w:t>
      </w:r>
      <w:proofErr w:type="spellEnd"/>
      <w:r w:rsidR="00BA73CD" w:rsidRPr="00A40FF8">
        <w:rPr>
          <w:sz w:val="28"/>
          <w:szCs w:val="28"/>
          <w:lang w:val="ru-RU"/>
        </w:rPr>
        <w:t xml:space="preserve"> </w:t>
      </w:r>
      <w:proofErr w:type="spellStart"/>
      <w:r w:rsidR="00BA73CD" w:rsidRPr="00A40FF8">
        <w:rPr>
          <w:sz w:val="28"/>
          <w:szCs w:val="28"/>
          <w:lang w:val="ru-RU"/>
        </w:rPr>
        <w:t>розглянутих</w:t>
      </w:r>
      <w:proofErr w:type="spellEnd"/>
      <w:r w:rsidR="00BA73CD" w:rsidRPr="00A40FF8">
        <w:rPr>
          <w:sz w:val="28"/>
          <w:szCs w:val="28"/>
          <w:lang w:val="ru-RU"/>
        </w:rPr>
        <w:t xml:space="preserve"> с</w:t>
      </w:r>
      <w:r w:rsidR="00BA73CD">
        <w:rPr>
          <w:sz w:val="28"/>
          <w:szCs w:val="28"/>
          <w:lang w:val="ru-RU"/>
        </w:rPr>
        <w:t>прав – 1,99 % (</w:t>
      </w:r>
      <w:proofErr w:type="spellStart"/>
      <w:r w:rsidR="00BA73CD">
        <w:rPr>
          <w:sz w:val="28"/>
          <w:szCs w:val="28"/>
          <w:lang w:val="ru-RU"/>
        </w:rPr>
        <w:t>відповід</w:t>
      </w:r>
      <w:r w:rsidR="00B414B9">
        <w:rPr>
          <w:sz w:val="28"/>
          <w:szCs w:val="28"/>
          <w:lang w:val="ru-RU"/>
        </w:rPr>
        <w:t>но</w:t>
      </w:r>
      <w:proofErr w:type="spellEnd"/>
      <w:r w:rsidR="00B414B9">
        <w:rPr>
          <w:sz w:val="28"/>
          <w:szCs w:val="28"/>
          <w:lang w:val="ru-RU"/>
        </w:rPr>
        <w:t xml:space="preserve"> у 2017 </w:t>
      </w:r>
      <w:proofErr w:type="spellStart"/>
      <w:r w:rsidR="00B414B9">
        <w:rPr>
          <w:sz w:val="28"/>
          <w:szCs w:val="28"/>
          <w:lang w:val="ru-RU"/>
        </w:rPr>
        <w:t>році</w:t>
      </w:r>
      <w:proofErr w:type="spellEnd"/>
      <w:r w:rsidR="00B414B9">
        <w:rPr>
          <w:sz w:val="28"/>
          <w:szCs w:val="28"/>
          <w:lang w:val="ru-RU"/>
        </w:rPr>
        <w:t>  1,22</w:t>
      </w:r>
      <w:r w:rsidR="00BA73CD" w:rsidRPr="00A40FF8">
        <w:rPr>
          <w:sz w:val="28"/>
          <w:szCs w:val="28"/>
          <w:lang w:val="ru-RU"/>
        </w:rPr>
        <w:t>%)</w:t>
      </w:r>
      <w:r>
        <w:rPr>
          <w:sz w:val="28"/>
          <w:szCs w:val="28"/>
          <w:lang w:val="ru-RU"/>
        </w:rPr>
        <w:t>;</w:t>
      </w:r>
    </w:p>
    <w:p w:rsidR="003733AC" w:rsidRPr="003733AC" w:rsidRDefault="00B414B9" w:rsidP="003733AC">
      <w:pPr>
        <w:pStyle w:val="ab"/>
        <w:numPr>
          <w:ilvl w:val="0"/>
          <w:numId w:val="4"/>
        </w:numPr>
        <w:spacing w:before="100" w:beforeAutospacing="1" w:after="100" w:afterAutospacing="1"/>
        <w:jc w:val="both"/>
        <w:rPr>
          <w:sz w:val="28"/>
          <w:szCs w:val="28"/>
        </w:rPr>
      </w:pPr>
      <w:r w:rsidRPr="003733AC">
        <w:rPr>
          <w:sz w:val="28"/>
          <w:szCs w:val="28"/>
        </w:rPr>
        <w:t xml:space="preserve"> злочини проти громадської </w:t>
      </w:r>
      <w:proofErr w:type="spellStart"/>
      <w:r w:rsidRPr="003733AC">
        <w:rPr>
          <w:sz w:val="28"/>
          <w:szCs w:val="28"/>
        </w:rPr>
        <w:t>безпеки</w:t>
      </w:r>
      <w:r w:rsidR="009426D0" w:rsidRPr="003733AC">
        <w:rPr>
          <w:sz w:val="28"/>
          <w:szCs w:val="28"/>
        </w:rPr>
        <w:t>–</w:t>
      </w:r>
      <w:proofErr w:type="spellEnd"/>
      <w:r w:rsidR="009426D0" w:rsidRPr="003733AC">
        <w:rPr>
          <w:sz w:val="28"/>
          <w:szCs w:val="28"/>
        </w:rPr>
        <w:t xml:space="preserve"> </w:t>
      </w:r>
      <w:r w:rsidRPr="003733AC">
        <w:rPr>
          <w:sz w:val="28"/>
          <w:szCs w:val="28"/>
        </w:rPr>
        <w:t>8 проваджень</w:t>
      </w:r>
      <w:r w:rsidR="003733AC" w:rsidRPr="003733AC">
        <w:rPr>
          <w:sz w:val="28"/>
          <w:szCs w:val="28"/>
        </w:rPr>
        <w:t>( у 2017 році –  3</w:t>
      </w:r>
      <w:r w:rsidR="009426D0" w:rsidRPr="003733AC">
        <w:rPr>
          <w:sz w:val="28"/>
          <w:szCs w:val="28"/>
        </w:rPr>
        <w:t xml:space="preserve">), </w:t>
      </w:r>
      <w:proofErr w:type="spellStart"/>
      <w:r w:rsidR="009426D0" w:rsidRPr="003733AC">
        <w:rPr>
          <w:sz w:val="28"/>
          <w:szCs w:val="28"/>
          <w:lang w:val="ru-RU"/>
        </w:rPr>
        <w:t>питома</w:t>
      </w:r>
      <w:proofErr w:type="spellEnd"/>
      <w:r w:rsidR="009426D0" w:rsidRPr="003733AC">
        <w:rPr>
          <w:sz w:val="28"/>
          <w:szCs w:val="28"/>
          <w:lang w:val="ru-RU"/>
        </w:rPr>
        <w:t xml:space="preserve"> вага у </w:t>
      </w:r>
      <w:proofErr w:type="spellStart"/>
      <w:r w:rsidR="009426D0" w:rsidRPr="003733AC">
        <w:rPr>
          <w:sz w:val="28"/>
          <w:szCs w:val="28"/>
          <w:lang w:val="ru-RU"/>
        </w:rPr>
        <w:t>загальній</w:t>
      </w:r>
      <w:proofErr w:type="spellEnd"/>
      <w:r w:rsidR="009426D0" w:rsidRPr="003733AC">
        <w:rPr>
          <w:sz w:val="28"/>
          <w:szCs w:val="28"/>
          <w:lang w:val="ru-RU"/>
        </w:rPr>
        <w:t xml:space="preserve"> </w:t>
      </w:r>
      <w:proofErr w:type="spellStart"/>
      <w:r w:rsidR="009426D0" w:rsidRPr="003733AC">
        <w:rPr>
          <w:sz w:val="28"/>
          <w:szCs w:val="28"/>
          <w:lang w:val="ru-RU"/>
        </w:rPr>
        <w:t>кі</w:t>
      </w:r>
      <w:r w:rsidR="003733AC" w:rsidRPr="003733AC">
        <w:rPr>
          <w:sz w:val="28"/>
          <w:szCs w:val="28"/>
          <w:lang w:val="ru-RU"/>
        </w:rPr>
        <w:t>лькості</w:t>
      </w:r>
      <w:proofErr w:type="spellEnd"/>
      <w:r w:rsidR="003733AC" w:rsidRPr="003733AC">
        <w:rPr>
          <w:sz w:val="28"/>
          <w:szCs w:val="28"/>
          <w:lang w:val="ru-RU"/>
        </w:rPr>
        <w:t xml:space="preserve"> </w:t>
      </w:r>
      <w:proofErr w:type="spellStart"/>
      <w:r w:rsidR="003733AC" w:rsidRPr="003733AC">
        <w:rPr>
          <w:sz w:val="28"/>
          <w:szCs w:val="28"/>
          <w:lang w:val="ru-RU"/>
        </w:rPr>
        <w:t>розглянутих</w:t>
      </w:r>
      <w:proofErr w:type="spellEnd"/>
      <w:r w:rsidR="003733AC" w:rsidRPr="003733AC">
        <w:rPr>
          <w:sz w:val="28"/>
          <w:szCs w:val="28"/>
          <w:lang w:val="ru-RU"/>
        </w:rPr>
        <w:t xml:space="preserve"> справ – 5,3 % (</w:t>
      </w:r>
      <w:proofErr w:type="spellStart"/>
      <w:r w:rsidR="003733AC" w:rsidRPr="003733AC">
        <w:rPr>
          <w:sz w:val="28"/>
          <w:szCs w:val="28"/>
          <w:lang w:val="ru-RU"/>
        </w:rPr>
        <w:t>відповідно</w:t>
      </w:r>
      <w:proofErr w:type="spellEnd"/>
      <w:r w:rsidR="003733AC" w:rsidRPr="003733AC">
        <w:rPr>
          <w:sz w:val="28"/>
          <w:szCs w:val="28"/>
          <w:lang w:val="ru-RU"/>
        </w:rPr>
        <w:t xml:space="preserve"> у 2012 </w:t>
      </w:r>
      <w:proofErr w:type="spellStart"/>
      <w:r w:rsidR="003733AC" w:rsidRPr="003733AC">
        <w:rPr>
          <w:sz w:val="28"/>
          <w:szCs w:val="28"/>
          <w:lang w:val="ru-RU"/>
        </w:rPr>
        <w:t>році</w:t>
      </w:r>
      <w:proofErr w:type="spellEnd"/>
      <w:r w:rsidR="003733AC" w:rsidRPr="003733AC">
        <w:rPr>
          <w:sz w:val="28"/>
          <w:szCs w:val="28"/>
          <w:lang w:val="ru-RU"/>
        </w:rPr>
        <w:t>  1,83</w:t>
      </w:r>
      <w:r w:rsidR="009426D0" w:rsidRPr="003733AC">
        <w:rPr>
          <w:sz w:val="28"/>
          <w:szCs w:val="28"/>
          <w:lang w:val="ru-RU"/>
        </w:rPr>
        <w:t>%)</w:t>
      </w:r>
      <w:r w:rsidR="00EA499A">
        <w:rPr>
          <w:sz w:val="28"/>
          <w:szCs w:val="28"/>
          <w:lang w:val="ru-RU"/>
        </w:rPr>
        <w:t>;</w:t>
      </w:r>
    </w:p>
    <w:p w:rsidR="009426D0" w:rsidRDefault="003733AC" w:rsidP="003733AC">
      <w:pPr>
        <w:pStyle w:val="ab"/>
        <w:numPr>
          <w:ilvl w:val="0"/>
          <w:numId w:val="4"/>
        </w:numPr>
        <w:spacing w:before="100" w:beforeAutospacing="1" w:after="100" w:afterAutospacing="1"/>
        <w:jc w:val="both"/>
        <w:rPr>
          <w:sz w:val="28"/>
          <w:szCs w:val="28"/>
        </w:rPr>
      </w:pPr>
      <w:r w:rsidRPr="003733AC">
        <w:rPr>
          <w:sz w:val="28"/>
          <w:szCs w:val="28"/>
        </w:rPr>
        <w:t>злочини прот</w:t>
      </w:r>
      <w:r w:rsidR="009426D0" w:rsidRPr="003733AC">
        <w:rPr>
          <w:sz w:val="28"/>
          <w:szCs w:val="28"/>
        </w:rPr>
        <w:t>и безпеки руху та експлуатаці</w:t>
      </w:r>
      <w:r w:rsidRPr="003733AC">
        <w:rPr>
          <w:sz w:val="28"/>
          <w:szCs w:val="28"/>
        </w:rPr>
        <w:t xml:space="preserve">ї транспорту – 10 </w:t>
      </w:r>
      <w:r>
        <w:rPr>
          <w:sz w:val="28"/>
          <w:szCs w:val="28"/>
        </w:rPr>
        <w:t xml:space="preserve">проваджень </w:t>
      </w:r>
      <w:r w:rsidRPr="003733AC">
        <w:rPr>
          <w:sz w:val="28"/>
          <w:szCs w:val="28"/>
        </w:rPr>
        <w:t>(у 2017 р</w:t>
      </w:r>
      <w:r>
        <w:rPr>
          <w:sz w:val="28"/>
          <w:szCs w:val="28"/>
        </w:rPr>
        <w:t xml:space="preserve">оці – 18), </w:t>
      </w:r>
      <w:r w:rsidRPr="003733AC">
        <w:rPr>
          <w:sz w:val="28"/>
          <w:szCs w:val="28"/>
        </w:rPr>
        <w:t>що складає 6,62</w:t>
      </w:r>
      <w:r w:rsidR="009426D0" w:rsidRPr="003733AC">
        <w:rPr>
          <w:sz w:val="28"/>
          <w:szCs w:val="28"/>
        </w:rPr>
        <w:t xml:space="preserve"> % від загальної кількост</w:t>
      </w:r>
      <w:r w:rsidRPr="003733AC">
        <w:rPr>
          <w:sz w:val="28"/>
          <w:szCs w:val="28"/>
        </w:rPr>
        <w:t>і розглянутих (відповідно у 2017 році 10,98</w:t>
      </w:r>
      <w:r w:rsidR="009426D0" w:rsidRPr="003733AC">
        <w:rPr>
          <w:sz w:val="28"/>
          <w:szCs w:val="28"/>
        </w:rPr>
        <w:t>%);</w:t>
      </w:r>
    </w:p>
    <w:p w:rsidR="003733AC" w:rsidRDefault="00EA499A" w:rsidP="003733AC">
      <w:pPr>
        <w:pStyle w:val="ab"/>
        <w:numPr>
          <w:ilvl w:val="0"/>
          <w:numId w:val="4"/>
        </w:numPr>
        <w:spacing w:before="100" w:beforeAutospacing="1" w:after="100" w:afterAutospacing="1"/>
        <w:jc w:val="both"/>
        <w:rPr>
          <w:sz w:val="28"/>
          <w:szCs w:val="28"/>
        </w:rPr>
      </w:pPr>
      <w:r>
        <w:rPr>
          <w:sz w:val="28"/>
          <w:szCs w:val="28"/>
        </w:rPr>
        <w:t>з</w:t>
      </w:r>
      <w:r w:rsidR="003733AC" w:rsidRPr="003733AC">
        <w:rPr>
          <w:sz w:val="28"/>
          <w:szCs w:val="28"/>
        </w:rPr>
        <w:t>лочини проти громадського порядку та моральності</w:t>
      </w:r>
      <w:r w:rsidR="003733AC">
        <w:rPr>
          <w:sz w:val="28"/>
          <w:szCs w:val="28"/>
        </w:rPr>
        <w:t xml:space="preserve"> – 12 проваджень </w:t>
      </w:r>
      <w:r w:rsidR="003733AC" w:rsidRPr="003733AC">
        <w:rPr>
          <w:sz w:val="28"/>
          <w:szCs w:val="28"/>
        </w:rPr>
        <w:t>(у 2017 р</w:t>
      </w:r>
      <w:r w:rsidR="003733AC">
        <w:rPr>
          <w:sz w:val="28"/>
          <w:szCs w:val="28"/>
        </w:rPr>
        <w:t>оці – 12), що складає 7,95</w:t>
      </w:r>
      <w:r w:rsidR="003733AC" w:rsidRPr="003733AC">
        <w:rPr>
          <w:sz w:val="28"/>
          <w:szCs w:val="28"/>
        </w:rPr>
        <w:t>% від загальної кількості розглянутих (ві</w:t>
      </w:r>
      <w:r w:rsidR="003733AC">
        <w:rPr>
          <w:sz w:val="28"/>
          <w:szCs w:val="28"/>
        </w:rPr>
        <w:t>дповідно у 2017 році 7,32</w:t>
      </w:r>
      <w:r w:rsidR="003733AC" w:rsidRPr="003733AC">
        <w:rPr>
          <w:sz w:val="28"/>
          <w:szCs w:val="28"/>
        </w:rPr>
        <w:t>%);</w:t>
      </w:r>
    </w:p>
    <w:p w:rsidR="003733AC" w:rsidRPr="00353F4F" w:rsidRDefault="00EA499A" w:rsidP="00353F4F">
      <w:pPr>
        <w:pStyle w:val="ab"/>
        <w:numPr>
          <w:ilvl w:val="0"/>
          <w:numId w:val="4"/>
        </w:numPr>
        <w:spacing w:before="100" w:beforeAutospacing="1" w:after="100" w:afterAutospacing="1"/>
        <w:jc w:val="both"/>
        <w:rPr>
          <w:sz w:val="28"/>
          <w:szCs w:val="28"/>
        </w:rPr>
      </w:pPr>
      <w:r>
        <w:rPr>
          <w:sz w:val="28"/>
          <w:szCs w:val="28"/>
        </w:rPr>
        <w:t>з</w:t>
      </w:r>
      <w:r w:rsidR="003733AC" w:rsidRPr="003733AC">
        <w:rPr>
          <w:sz w:val="28"/>
          <w:szCs w:val="28"/>
        </w:rPr>
        <w:t>лочини у сфері обігу наркотичних засобів, психотропних речовин, їх аналогів або прекурсорів та інші злочини проти здоров'я населення</w:t>
      </w:r>
      <w:r w:rsidR="003733AC">
        <w:rPr>
          <w:sz w:val="28"/>
          <w:szCs w:val="28"/>
        </w:rPr>
        <w:t xml:space="preserve"> – 8 проваджень </w:t>
      </w:r>
      <w:r w:rsidR="003733AC" w:rsidRPr="003733AC">
        <w:rPr>
          <w:sz w:val="28"/>
          <w:szCs w:val="28"/>
        </w:rPr>
        <w:t>(у 2017 р</w:t>
      </w:r>
      <w:r w:rsidR="003733AC">
        <w:rPr>
          <w:sz w:val="28"/>
          <w:szCs w:val="28"/>
        </w:rPr>
        <w:t>оці – 12), що с</w:t>
      </w:r>
      <w:r w:rsidR="00353F4F">
        <w:rPr>
          <w:sz w:val="28"/>
          <w:szCs w:val="28"/>
        </w:rPr>
        <w:t>кладає 5,29</w:t>
      </w:r>
      <w:r w:rsidR="003733AC" w:rsidRPr="003733AC">
        <w:rPr>
          <w:sz w:val="28"/>
          <w:szCs w:val="28"/>
        </w:rPr>
        <w:t>% від загальної кількості розглянутих (ві</w:t>
      </w:r>
      <w:r w:rsidR="00353F4F">
        <w:rPr>
          <w:sz w:val="28"/>
          <w:szCs w:val="28"/>
        </w:rPr>
        <w:t>дповідно у 2017 році 7,31</w:t>
      </w:r>
      <w:r w:rsidR="003733AC" w:rsidRPr="003733AC">
        <w:rPr>
          <w:sz w:val="28"/>
          <w:szCs w:val="28"/>
        </w:rPr>
        <w:t>%);</w:t>
      </w:r>
    </w:p>
    <w:p w:rsidR="00076F89" w:rsidRPr="00076F89" w:rsidRDefault="009426D0" w:rsidP="00EA499A">
      <w:pPr>
        <w:spacing w:before="100" w:beforeAutospacing="1" w:after="100" w:afterAutospacing="1"/>
        <w:ind w:firstLine="561"/>
        <w:jc w:val="both"/>
        <w:rPr>
          <w:sz w:val="28"/>
          <w:szCs w:val="28"/>
          <w:lang w:val="ru-RU"/>
        </w:rPr>
      </w:pPr>
      <w:proofErr w:type="gramStart"/>
      <w:r w:rsidRPr="00353F4F">
        <w:rPr>
          <w:sz w:val="28"/>
          <w:szCs w:val="28"/>
          <w:lang w:val="ru-RU"/>
        </w:rPr>
        <w:t xml:space="preserve">Таким чином, в </w:t>
      </w:r>
      <w:proofErr w:type="spellStart"/>
      <w:r w:rsidRPr="00353F4F">
        <w:rPr>
          <w:sz w:val="28"/>
          <w:szCs w:val="28"/>
          <w:lang w:val="ru-RU"/>
        </w:rPr>
        <w:t>результаті</w:t>
      </w:r>
      <w:proofErr w:type="spellEnd"/>
      <w:r w:rsidRPr="00353F4F">
        <w:rPr>
          <w:sz w:val="28"/>
          <w:szCs w:val="28"/>
          <w:lang w:val="ru-RU"/>
        </w:rPr>
        <w:t xml:space="preserve"> </w:t>
      </w:r>
      <w:proofErr w:type="spellStart"/>
      <w:r w:rsidRPr="00353F4F">
        <w:rPr>
          <w:sz w:val="28"/>
          <w:szCs w:val="28"/>
          <w:lang w:val="ru-RU"/>
        </w:rPr>
        <w:t>проведення</w:t>
      </w:r>
      <w:proofErr w:type="spellEnd"/>
      <w:r w:rsidRPr="00353F4F">
        <w:rPr>
          <w:sz w:val="28"/>
          <w:szCs w:val="28"/>
          <w:lang w:val="ru-RU"/>
        </w:rPr>
        <w:t xml:space="preserve"> </w:t>
      </w:r>
      <w:proofErr w:type="spellStart"/>
      <w:r w:rsidRPr="00353F4F">
        <w:rPr>
          <w:sz w:val="28"/>
          <w:szCs w:val="28"/>
          <w:lang w:val="ru-RU"/>
        </w:rPr>
        <w:t>аналізу</w:t>
      </w:r>
      <w:proofErr w:type="spellEnd"/>
      <w:r w:rsidRPr="00353F4F">
        <w:rPr>
          <w:sz w:val="28"/>
          <w:szCs w:val="28"/>
          <w:lang w:val="ru-RU"/>
        </w:rPr>
        <w:t xml:space="preserve"> </w:t>
      </w:r>
      <w:proofErr w:type="spellStart"/>
      <w:r w:rsidRPr="00353F4F">
        <w:rPr>
          <w:sz w:val="28"/>
          <w:szCs w:val="28"/>
          <w:lang w:val="ru-RU"/>
        </w:rPr>
        <w:t>розглянутих</w:t>
      </w:r>
      <w:proofErr w:type="spellEnd"/>
      <w:r w:rsidRPr="00353F4F">
        <w:rPr>
          <w:sz w:val="28"/>
          <w:szCs w:val="28"/>
          <w:lang w:val="ru-RU"/>
        </w:rPr>
        <w:t xml:space="preserve"> справ та </w:t>
      </w:r>
      <w:proofErr w:type="spellStart"/>
      <w:r w:rsidRPr="00353F4F">
        <w:rPr>
          <w:sz w:val="28"/>
          <w:szCs w:val="28"/>
          <w:lang w:val="ru-RU"/>
        </w:rPr>
        <w:t>проваджень</w:t>
      </w:r>
      <w:proofErr w:type="spellEnd"/>
      <w:r w:rsidRPr="00353F4F">
        <w:rPr>
          <w:sz w:val="28"/>
          <w:szCs w:val="28"/>
          <w:lang w:val="ru-RU"/>
        </w:rPr>
        <w:t xml:space="preserve"> за видами </w:t>
      </w:r>
      <w:proofErr w:type="spellStart"/>
      <w:r w:rsidRPr="00353F4F">
        <w:rPr>
          <w:sz w:val="28"/>
          <w:szCs w:val="28"/>
          <w:lang w:val="ru-RU"/>
        </w:rPr>
        <w:t>злочинів</w:t>
      </w:r>
      <w:proofErr w:type="spellEnd"/>
      <w:r w:rsidRPr="00353F4F">
        <w:rPr>
          <w:sz w:val="28"/>
          <w:szCs w:val="28"/>
          <w:lang w:val="ru-RU"/>
        </w:rPr>
        <w:t xml:space="preserve"> </w:t>
      </w:r>
      <w:proofErr w:type="spellStart"/>
      <w:r w:rsidRPr="00353F4F">
        <w:rPr>
          <w:sz w:val="28"/>
          <w:szCs w:val="28"/>
          <w:lang w:val="ru-RU"/>
        </w:rPr>
        <w:t>вбачається</w:t>
      </w:r>
      <w:proofErr w:type="spellEnd"/>
      <w:r w:rsidRPr="00353F4F">
        <w:rPr>
          <w:sz w:val="28"/>
          <w:szCs w:val="28"/>
          <w:lang w:val="ru-RU"/>
        </w:rPr>
        <w:t xml:space="preserve">, </w:t>
      </w:r>
      <w:proofErr w:type="spellStart"/>
      <w:r w:rsidRPr="00353F4F">
        <w:rPr>
          <w:sz w:val="28"/>
          <w:szCs w:val="28"/>
          <w:lang w:val="ru-RU"/>
        </w:rPr>
        <w:t>що</w:t>
      </w:r>
      <w:proofErr w:type="spellEnd"/>
      <w:r w:rsidRPr="00353F4F">
        <w:rPr>
          <w:sz w:val="28"/>
          <w:szCs w:val="28"/>
          <w:lang w:val="ru-RU"/>
        </w:rPr>
        <w:t xml:space="preserve"> у </w:t>
      </w:r>
      <w:proofErr w:type="spellStart"/>
      <w:r w:rsidRPr="00353F4F">
        <w:rPr>
          <w:sz w:val="28"/>
          <w:szCs w:val="28"/>
          <w:lang w:val="ru-RU"/>
        </w:rPr>
        <w:t>звіт</w:t>
      </w:r>
      <w:r w:rsidR="00353F4F" w:rsidRPr="00353F4F">
        <w:rPr>
          <w:sz w:val="28"/>
          <w:szCs w:val="28"/>
          <w:lang w:val="ru-RU"/>
        </w:rPr>
        <w:t>ному</w:t>
      </w:r>
      <w:proofErr w:type="spellEnd"/>
      <w:r w:rsidR="00353F4F" w:rsidRPr="00353F4F">
        <w:rPr>
          <w:sz w:val="28"/>
          <w:szCs w:val="28"/>
          <w:lang w:val="ru-RU"/>
        </w:rPr>
        <w:t xml:space="preserve"> </w:t>
      </w:r>
      <w:proofErr w:type="spellStart"/>
      <w:r w:rsidR="00353F4F" w:rsidRPr="00353F4F">
        <w:rPr>
          <w:sz w:val="28"/>
          <w:szCs w:val="28"/>
          <w:lang w:val="ru-RU"/>
        </w:rPr>
        <w:t>періоді</w:t>
      </w:r>
      <w:proofErr w:type="spellEnd"/>
      <w:r w:rsidR="00353F4F" w:rsidRPr="00353F4F">
        <w:rPr>
          <w:sz w:val="28"/>
          <w:szCs w:val="28"/>
          <w:lang w:val="ru-RU"/>
        </w:rPr>
        <w:t xml:space="preserve"> в </w:t>
      </w:r>
      <w:proofErr w:type="spellStart"/>
      <w:r w:rsidR="00353F4F" w:rsidRPr="00353F4F">
        <w:rPr>
          <w:sz w:val="28"/>
          <w:szCs w:val="28"/>
          <w:lang w:val="ru-RU"/>
        </w:rPr>
        <w:t>порівнянні</w:t>
      </w:r>
      <w:proofErr w:type="spellEnd"/>
      <w:r w:rsidR="00353F4F" w:rsidRPr="00353F4F">
        <w:rPr>
          <w:sz w:val="28"/>
          <w:szCs w:val="28"/>
          <w:lang w:val="ru-RU"/>
        </w:rPr>
        <w:t xml:space="preserve"> </w:t>
      </w:r>
      <w:proofErr w:type="spellStart"/>
      <w:r w:rsidR="00353F4F" w:rsidRPr="00353F4F">
        <w:rPr>
          <w:sz w:val="28"/>
          <w:szCs w:val="28"/>
          <w:lang w:val="ru-RU"/>
        </w:rPr>
        <w:t>з</w:t>
      </w:r>
      <w:proofErr w:type="spellEnd"/>
      <w:r w:rsidR="00353F4F" w:rsidRPr="00353F4F">
        <w:rPr>
          <w:sz w:val="28"/>
          <w:szCs w:val="28"/>
          <w:lang w:val="ru-RU"/>
        </w:rPr>
        <w:t xml:space="preserve"> 2017</w:t>
      </w:r>
      <w:r w:rsidRPr="00353F4F">
        <w:rPr>
          <w:sz w:val="28"/>
          <w:szCs w:val="28"/>
          <w:lang w:val="ru-RU"/>
        </w:rPr>
        <w:t xml:space="preserve"> роком </w:t>
      </w:r>
      <w:proofErr w:type="spellStart"/>
      <w:r w:rsidRPr="00353F4F">
        <w:rPr>
          <w:sz w:val="28"/>
          <w:szCs w:val="28"/>
          <w:lang w:val="ru-RU"/>
        </w:rPr>
        <w:t>збільшилась</w:t>
      </w:r>
      <w:proofErr w:type="spellEnd"/>
      <w:r w:rsidRPr="00353F4F">
        <w:rPr>
          <w:sz w:val="28"/>
          <w:szCs w:val="28"/>
          <w:lang w:val="ru-RU"/>
        </w:rPr>
        <w:t xml:space="preserve"> </w:t>
      </w:r>
      <w:proofErr w:type="spellStart"/>
      <w:r w:rsidRPr="00353F4F">
        <w:rPr>
          <w:sz w:val="28"/>
          <w:szCs w:val="28"/>
          <w:lang w:val="ru-RU"/>
        </w:rPr>
        <w:t>питома</w:t>
      </w:r>
      <w:proofErr w:type="spellEnd"/>
      <w:r w:rsidRPr="00353F4F">
        <w:rPr>
          <w:sz w:val="28"/>
          <w:szCs w:val="28"/>
          <w:lang w:val="ru-RU"/>
        </w:rPr>
        <w:t xml:space="preserve"> вага </w:t>
      </w:r>
      <w:proofErr w:type="spellStart"/>
      <w:r w:rsidR="00353F4F" w:rsidRPr="00353F4F">
        <w:rPr>
          <w:sz w:val="28"/>
          <w:szCs w:val="28"/>
          <w:lang w:val="ru-RU"/>
        </w:rPr>
        <w:t>злочинів</w:t>
      </w:r>
      <w:proofErr w:type="spellEnd"/>
      <w:r w:rsidRPr="00353F4F">
        <w:rPr>
          <w:sz w:val="28"/>
          <w:szCs w:val="28"/>
          <w:lang w:val="ru-RU"/>
        </w:rPr>
        <w:t xml:space="preserve"> </w:t>
      </w:r>
      <w:proofErr w:type="spellStart"/>
      <w:r w:rsidRPr="00353F4F">
        <w:rPr>
          <w:sz w:val="28"/>
          <w:szCs w:val="28"/>
          <w:lang w:val="ru-RU"/>
        </w:rPr>
        <w:t>проти</w:t>
      </w:r>
      <w:proofErr w:type="spellEnd"/>
      <w:r w:rsidRPr="00353F4F">
        <w:rPr>
          <w:sz w:val="28"/>
          <w:szCs w:val="28"/>
          <w:lang w:val="ru-RU"/>
        </w:rPr>
        <w:t xml:space="preserve"> </w:t>
      </w:r>
      <w:proofErr w:type="spellStart"/>
      <w:r w:rsidR="00353F4F" w:rsidRPr="00353F4F">
        <w:rPr>
          <w:sz w:val="28"/>
          <w:szCs w:val="28"/>
          <w:lang w:val="ru-RU"/>
        </w:rPr>
        <w:t>громадської</w:t>
      </w:r>
      <w:proofErr w:type="spellEnd"/>
      <w:r w:rsidR="00353F4F" w:rsidRPr="00353F4F">
        <w:rPr>
          <w:sz w:val="28"/>
          <w:szCs w:val="28"/>
          <w:lang w:val="ru-RU"/>
        </w:rPr>
        <w:t xml:space="preserve"> </w:t>
      </w:r>
      <w:proofErr w:type="spellStart"/>
      <w:r w:rsidR="00353F4F" w:rsidRPr="00353F4F">
        <w:rPr>
          <w:sz w:val="28"/>
          <w:szCs w:val="28"/>
          <w:lang w:val="ru-RU"/>
        </w:rPr>
        <w:t>безпеки</w:t>
      </w:r>
      <w:proofErr w:type="spellEnd"/>
      <w:r w:rsidR="00353F4F" w:rsidRPr="00353F4F">
        <w:rPr>
          <w:sz w:val="28"/>
          <w:szCs w:val="28"/>
          <w:lang w:val="ru-RU"/>
        </w:rPr>
        <w:t xml:space="preserve"> - на 3,47</w:t>
      </w:r>
      <w:r w:rsidRPr="00353F4F">
        <w:rPr>
          <w:sz w:val="28"/>
          <w:szCs w:val="28"/>
          <w:lang w:val="ru-RU"/>
        </w:rPr>
        <w:t xml:space="preserve">%,  </w:t>
      </w:r>
      <w:proofErr w:type="spellStart"/>
      <w:r w:rsidR="001B289B">
        <w:rPr>
          <w:sz w:val="28"/>
          <w:szCs w:val="28"/>
          <w:lang w:val="ru-RU"/>
        </w:rPr>
        <w:t>проти</w:t>
      </w:r>
      <w:proofErr w:type="spellEnd"/>
      <w:r w:rsidR="001B289B">
        <w:rPr>
          <w:sz w:val="28"/>
          <w:szCs w:val="28"/>
          <w:lang w:val="ru-RU"/>
        </w:rPr>
        <w:t xml:space="preserve"> </w:t>
      </w:r>
      <w:proofErr w:type="spellStart"/>
      <w:r w:rsidR="001B289B">
        <w:rPr>
          <w:sz w:val="28"/>
          <w:szCs w:val="28"/>
          <w:lang w:val="ru-RU"/>
        </w:rPr>
        <w:t>життя</w:t>
      </w:r>
      <w:proofErr w:type="spellEnd"/>
      <w:r w:rsidR="001B289B">
        <w:rPr>
          <w:sz w:val="28"/>
          <w:szCs w:val="28"/>
          <w:lang w:val="ru-RU"/>
        </w:rPr>
        <w:t xml:space="preserve"> та </w:t>
      </w:r>
      <w:proofErr w:type="spellStart"/>
      <w:r w:rsidR="001B289B">
        <w:rPr>
          <w:sz w:val="28"/>
          <w:szCs w:val="28"/>
          <w:lang w:val="ru-RU"/>
        </w:rPr>
        <w:t>здоров'я</w:t>
      </w:r>
      <w:proofErr w:type="spellEnd"/>
      <w:r w:rsidR="001B289B">
        <w:rPr>
          <w:sz w:val="28"/>
          <w:szCs w:val="28"/>
          <w:lang w:val="ru-RU"/>
        </w:rPr>
        <w:t xml:space="preserve"> на 16,51%.</w:t>
      </w:r>
      <w:r w:rsidR="00EA499A">
        <w:rPr>
          <w:sz w:val="28"/>
          <w:szCs w:val="28"/>
          <w:lang w:val="ru-RU"/>
        </w:rPr>
        <w:t xml:space="preserve"> </w:t>
      </w:r>
      <w:proofErr w:type="spellStart"/>
      <w:r w:rsidRPr="00353F4F">
        <w:rPr>
          <w:sz w:val="28"/>
          <w:szCs w:val="28"/>
          <w:lang w:val="ru-RU"/>
        </w:rPr>
        <w:t>Значно</w:t>
      </w:r>
      <w:proofErr w:type="spellEnd"/>
      <w:r w:rsidRPr="00353F4F">
        <w:rPr>
          <w:sz w:val="28"/>
          <w:szCs w:val="28"/>
          <w:lang w:val="ru-RU"/>
        </w:rPr>
        <w:t xml:space="preserve"> </w:t>
      </w:r>
      <w:proofErr w:type="spellStart"/>
      <w:r w:rsidRPr="00353F4F">
        <w:rPr>
          <w:sz w:val="28"/>
          <w:szCs w:val="28"/>
          <w:lang w:val="ru-RU"/>
        </w:rPr>
        <w:t>знизилась</w:t>
      </w:r>
      <w:proofErr w:type="spellEnd"/>
      <w:r w:rsidRPr="00353F4F">
        <w:rPr>
          <w:sz w:val="28"/>
          <w:szCs w:val="28"/>
          <w:lang w:val="ru-RU"/>
        </w:rPr>
        <w:t xml:space="preserve"> </w:t>
      </w:r>
      <w:proofErr w:type="spellStart"/>
      <w:r w:rsidRPr="00353F4F">
        <w:rPr>
          <w:sz w:val="28"/>
          <w:szCs w:val="28"/>
          <w:lang w:val="ru-RU"/>
        </w:rPr>
        <w:t>питома</w:t>
      </w:r>
      <w:proofErr w:type="spellEnd"/>
      <w:r w:rsidRPr="00353F4F">
        <w:rPr>
          <w:sz w:val="28"/>
          <w:szCs w:val="28"/>
          <w:lang w:val="ru-RU"/>
        </w:rPr>
        <w:t xml:space="preserve"> вага справ про</w:t>
      </w:r>
      <w:r w:rsidR="00353F4F" w:rsidRPr="00353F4F">
        <w:rPr>
          <w:sz w:val="28"/>
          <w:szCs w:val="28"/>
          <w:lang w:val="ru-RU"/>
        </w:rPr>
        <w:t xml:space="preserve"> </w:t>
      </w:r>
      <w:proofErr w:type="spellStart"/>
      <w:r w:rsidR="00353F4F" w:rsidRPr="00353F4F">
        <w:rPr>
          <w:sz w:val="28"/>
          <w:szCs w:val="28"/>
          <w:lang w:val="ru-RU"/>
        </w:rPr>
        <w:t>злочини</w:t>
      </w:r>
      <w:proofErr w:type="spellEnd"/>
      <w:r w:rsidR="00353F4F" w:rsidRPr="00353F4F">
        <w:rPr>
          <w:sz w:val="28"/>
          <w:szCs w:val="28"/>
          <w:lang w:val="ru-RU"/>
        </w:rPr>
        <w:t xml:space="preserve"> </w:t>
      </w:r>
      <w:proofErr w:type="spellStart"/>
      <w:r w:rsidR="00353F4F" w:rsidRPr="00353F4F">
        <w:rPr>
          <w:sz w:val="28"/>
          <w:szCs w:val="28"/>
          <w:lang w:val="ru-RU"/>
        </w:rPr>
        <w:t>проти</w:t>
      </w:r>
      <w:proofErr w:type="spellEnd"/>
      <w:r w:rsidR="00353F4F" w:rsidRPr="00353F4F">
        <w:rPr>
          <w:sz w:val="28"/>
          <w:szCs w:val="28"/>
          <w:lang w:val="ru-RU"/>
        </w:rPr>
        <w:t xml:space="preserve"> </w:t>
      </w:r>
      <w:proofErr w:type="spellStart"/>
      <w:r w:rsidR="00353F4F" w:rsidRPr="00353F4F">
        <w:rPr>
          <w:sz w:val="28"/>
          <w:szCs w:val="28"/>
          <w:lang w:val="ru-RU"/>
        </w:rPr>
        <w:t>власності</w:t>
      </w:r>
      <w:proofErr w:type="spellEnd"/>
      <w:r w:rsidR="00353F4F" w:rsidRPr="00353F4F">
        <w:rPr>
          <w:sz w:val="28"/>
          <w:szCs w:val="28"/>
          <w:lang w:val="ru-RU"/>
        </w:rPr>
        <w:t xml:space="preserve"> на 16,51</w:t>
      </w:r>
      <w:r w:rsidRPr="00353F4F">
        <w:rPr>
          <w:sz w:val="28"/>
          <w:szCs w:val="28"/>
          <w:lang w:val="ru-RU"/>
        </w:rPr>
        <w:t>%.</w:t>
      </w:r>
      <w:proofErr w:type="gramEnd"/>
    </w:p>
    <w:p w:rsidR="009426D0" w:rsidRPr="00FA23F0" w:rsidRDefault="009426D0" w:rsidP="00FA23F0">
      <w:pPr>
        <w:jc w:val="both"/>
        <w:rPr>
          <w:sz w:val="28"/>
          <w:szCs w:val="28"/>
        </w:rPr>
      </w:pPr>
      <w:r w:rsidRPr="00FA23F0">
        <w:rPr>
          <w:sz w:val="28"/>
          <w:szCs w:val="28"/>
        </w:rPr>
        <w:t>Загальна кількість засуджених осіб у</w:t>
      </w:r>
      <w:r w:rsidR="00076F89" w:rsidRPr="00FA23F0">
        <w:rPr>
          <w:sz w:val="28"/>
          <w:szCs w:val="28"/>
        </w:rPr>
        <w:t xml:space="preserve"> звітному періоді становить 114 осіб (у 2017 році 161</w:t>
      </w:r>
      <w:r w:rsidRPr="00FA23F0">
        <w:rPr>
          <w:sz w:val="28"/>
          <w:szCs w:val="28"/>
        </w:rPr>
        <w:t xml:space="preserve"> особ</w:t>
      </w:r>
      <w:r w:rsidR="00076F89" w:rsidRPr="00FA23F0">
        <w:rPr>
          <w:sz w:val="28"/>
          <w:szCs w:val="28"/>
        </w:rPr>
        <w:t>а</w:t>
      </w:r>
      <w:r w:rsidRPr="00FA23F0">
        <w:rPr>
          <w:sz w:val="28"/>
          <w:szCs w:val="28"/>
        </w:rPr>
        <w:t xml:space="preserve">), </w:t>
      </w:r>
      <w:r w:rsidR="00076F89" w:rsidRPr="00FA23F0">
        <w:rPr>
          <w:sz w:val="28"/>
          <w:szCs w:val="28"/>
        </w:rPr>
        <w:t>що становить 41,45</w:t>
      </w:r>
      <w:r w:rsidRPr="00FA23F0">
        <w:rPr>
          <w:sz w:val="28"/>
          <w:szCs w:val="28"/>
        </w:rPr>
        <w:t xml:space="preserve"> % від загальної кількості осіб, стосовно яких спра</w:t>
      </w:r>
      <w:r w:rsidR="00076F89" w:rsidRPr="00FA23F0">
        <w:rPr>
          <w:sz w:val="28"/>
          <w:szCs w:val="28"/>
        </w:rPr>
        <w:t>ви перебували у</w:t>
      </w:r>
      <w:r w:rsidR="00EA499A" w:rsidRPr="00FA23F0">
        <w:rPr>
          <w:sz w:val="28"/>
          <w:szCs w:val="28"/>
        </w:rPr>
        <w:t xml:space="preserve"> провадженні (</w:t>
      </w:r>
      <w:r w:rsidR="00076F89" w:rsidRPr="00FA23F0">
        <w:rPr>
          <w:sz w:val="28"/>
          <w:szCs w:val="28"/>
        </w:rPr>
        <w:t>275</w:t>
      </w:r>
      <w:r w:rsidRPr="00FA23F0">
        <w:rPr>
          <w:sz w:val="28"/>
          <w:szCs w:val="28"/>
        </w:rPr>
        <w:t xml:space="preserve"> осіб</w:t>
      </w:r>
      <w:r w:rsidR="00EA499A" w:rsidRPr="00FA23F0">
        <w:rPr>
          <w:sz w:val="28"/>
          <w:szCs w:val="28"/>
        </w:rPr>
        <w:t xml:space="preserve">). Їм призначено наступні </w:t>
      </w:r>
      <w:r w:rsidRPr="00FA23F0">
        <w:rPr>
          <w:sz w:val="28"/>
          <w:szCs w:val="28"/>
          <w:lang w:val="ru-RU"/>
        </w:rPr>
        <w:t> </w:t>
      </w:r>
      <w:proofErr w:type="spellStart"/>
      <w:r w:rsidR="00EA499A" w:rsidRPr="00FA23F0">
        <w:rPr>
          <w:sz w:val="28"/>
          <w:szCs w:val="28"/>
          <w:lang w:val="ru-RU"/>
        </w:rPr>
        <w:t>покарання</w:t>
      </w:r>
      <w:proofErr w:type="spellEnd"/>
      <w:r w:rsidRPr="00FA23F0">
        <w:rPr>
          <w:sz w:val="28"/>
          <w:szCs w:val="28"/>
        </w:rPr>
        <w:t>:</w:t>
      </w:r>
    </w:p>
    <w:p w:rsidR="009426D0" w:rsidRPr="00FA23F0" w:rsidRDefault="009426D0" w:rsidP="00FA23F0">
      <w:pPr>
        <w:jc w:val="both"/>
        <w:rPr>
          <w:sz w:val="28"/>
          <w:szCs w:val="28"/>
        </w:rPr>
      </w:pPr>
      <w:r w:rsidRPr="00FA23F0">
        <w:rPr>
          <w:sz w:val="28"/>
          <w:szCs w:val="28"/>
          <w:lang w:val="ru-RU"/>
        </w:rPr>
        <w:t xml:space="preserve">-          </w:t>
      </w:r>
      <w:proofErr w:type="spellStart"/>
      <w:r w:rsidRPr="00FA23F0">
        <w:rPr>
          <w:sz w:val="28"/>
          <w:szCs w:val="28"/>
          <w:lang w:val="ru-RU"/>
        </w:rPr>
        <w:t>позба</w:t>
      </w:r>
      <w:r w:rsidR="00076F89" w:rsidRPr="00FA23F0">
        <w:rPr>
          <w:sz w:val="28"/>
          <w:szCs w:val="28"/>
          <w:lang w:val="ru-RU"/>
        </w:rPr>
        <w:t>влення</w:t>
      </w:r>
      <w:proofErr w:type="spellEnd"/>
      <w:r w:rsidR="00076F89" w:rsidRPr="00FA23F0">
        <w:rPr>
          <w:sz w:val="28"/>
          <w:szCs w:val="28"/>
          <w:lang w:val="ru-RU"/>
        </w:rPr>
        <w:t xml:space="preserve"> </w:t>
      </w:r>
      <w:proofErr w:type="spellStart"/>
      <w:r w:rsidR="00076F89" w:rsidRPr="00FA23F0">
        <w:rPr>
          <w:sz w:val="28"/>
          <w:szCs w:val="28"/>
          <w:lang w:val="ru-RU"/>
        </w:rPr>
        <w:t>волі</w:t>
      </w:r>
      <w:proofErr w:type="spellEnd"/>
      <w:r w:rsidR="00076F89" w:rsidRPr="00FA23F0">
        <w:rPr>
          <w:sz w:val="28"/>
          <w:szCs w:val="28"/>
          <w:lang w:val="ru-RU"/>
        </w:rPr>
        <w:t xml:space="preserve"> на </w:t>
      </w:r>
      <w:proofErr w:type="spellStart"/>
      <w:r w:rsidR="00076F89" w:rsidRPr="00FA23F0">
        <w:rPr>
          <w:sz w:val="28"/>
          <w:szCs w:val="28"/>
          <w:lang w:val="ru-RU"/>
        </w:rPr>
        <w:t>певний</w:t>
      </w:r>
      <w:proofErr w:type="spellEnd"/>
      <w:r w:rsidR="00076F89" w:rsidRPr="00FA23F0">
        <w:rPr>
          <w:sz w:val="28"/>
          <w:szCs w:val="28"/>
          <w:lang w:val="ru-RU"/>
        </w:rPr>
        <w:t xml:space="preserve"> строк – 12 </w:t>
      </w:r>
      <w:proofErr w:type="spellStart"/>
      <w:r w:rsidR="00076F89" w:rsidRPr="00FA23F0">
        <w:rPr>
          <w:sz w:val="28"/>
          <w:szCs w:val="28"/>
          <w:lang w:val="ru-RU"/>
        </w:rPr>
        <w:t>осіб</w:t>
      </w:r>
      <w:proofErr w:type="spellEnd"/>
      <w:r w:rsidR="00076F89" w:rsidRPr="00FA23F0">
        <w:rPr>
          <w:sz w:val="28"/>
          <w:szCs w:val="28"/>
          <w:lang w:val="ru-RU"/>
        </w:rPr>
        <w:t xml:space="preserve">, </w:t>
      </w:r>
      <w:proofErr w:type="spellStart"/>
      <w:r w:rsidR="00076F89" w:rsidRPr="00FA23F0">
        <w:rPr>
          <w:sz w:val="28"/>
          <w:szCs w:val="28"/>
          <w:lang w:val="ru-RU"/>
        </w:rPr>
        <w:t>що</w:t>
      </w:r>
      <w:proofErr w:type="spellEnd"/>
      <w:r w:rsidR="00076F89" w:rsidRPr="00FA23F0">
        <w:rPr>
          <w:sz w:val="28"/>
          <w:szCs w:val="28"/>
          <w:lang w:val="ru-RU"/>
        </w:rPr>
        <w:t xml:space="preserve"> на 57,14 %  </w:t>
      </w:r>
      <w:proofErr w:type="spellStart"/>
      <w:r w:rsidR="00076F89" w:rsidRPr="00FA23F0">
        <w:rPr>
          <w:sz w:val="28"/>
          <w:szCs w:val="28"/>
          <w:lang w:val="ru-RU"/>
        </w:rPr>
        <w:t>менше</w:t>
      </w:r>
      <w:proofErr w:type="spellEnd"/>
      <w:r w:rsidR="00076F89" w:rsidRPr="00FA23F0">
        <w:rPr>
          <w:sz w:val="28"/>
          <w:szCs w:val="28"/>
          <w:lang w:val="ru-RU"/>
        </w:rPr>
        <w:t xml:space="preserve"> в </w:t>
      </w:r>
      <w:proofErr w:type="spellStart"/>
      <w:r w:rsidR="00076F89" w:rsidRPr="00FA23F0">
        <w:rPr>
          <w:sz w:val="28"/>
          <w:szCs w:val="28"/>
          <w:lang w:val="ru-RU"/>
        </w:rPr>
        <w:t>порівнянні</w:t>
      </w:r>
      <w:proofErr w:type="spellEnd"/>
      <w:r w:rsidR="00076F89" w:rsidRPr="00FA23F0">
        <w:rPr>
          <w:sz w:val="28"/>
          <w:szCs w:val="28"/>
          <w:lang w:val="ru-RU"/>
        </w:rPr>
        <w:t xml:space="preserve"> </w:t>
      </w:r>
      <w:proofErr w:type="spellStart"/>
      <w:r w:rsidR="00076F89" w:rsidRPr="00FA23F0">
        <w:rPr>
          <w:sz w:val="28"/>
          <w:szCs w:val="28"/>
          <w:lang w:val="ru-RU"/>
        </w:rPr>
        <w:t>з</w:t>
      </w:r>
      <w:proofErr w:type="spellEnd"/>
      <w:r w:rsidR="00076F89" w:rsidRPr="00FA23F0">
        <w:rPr>
          <w:sz w:val="28"/>
          <w:szCs w:val="28"/>
          <w:lang w:val="ru-RU"/>
        </w:rPr>
        <w:t xml:space="preserve">  2017 роком  </w:t>
      </w:r>
      <w:proofErr w:type="gramStart"/>
      <w:r w:rsidR="00076F89" w:rsidRPr="00FA23F0">
        <w:rPr>
          <w:sz w:val="28"/>
          <w:szCs w:val="28"/>
          <w:lang w:val="ru-RU"/>
        </w:rPr>
        <w:t xml:space="preserve">( </w:t>
      </w:r>
      <w:proofErr w:type="gramEnd"/>
      <w:r w:rsidR="00076F89" w:rsidRPr="00FA23F0">
        <w:rPr>
          <w:sz w:val="28"/>
          <w:szCs w:val="28"/>
          <w:lang w:val="ru-RU"/>
        </w:rPr>
        <w:t>28</w:t>
      </w:r>
      <w:r w:rsidRPr="00FA23F0">
        <w:rPr>
          <w:sz w:val="28"/>
          <w:szCs w:val="28"/>
          <w:lang w:val="ru-RU"/>
        </w:rPr>
        <w:t xml:space="preserve"> </w:t>
      </w:r>
      <w:proofErr w:type="spellStart"/>
      <w:r w:rsidRPr="00FA23F0">
        <w:rPr>
          <w:sz w:val="28"/>
          <w:szCs w:val="28"/>
          <w:lang w:val="ru-RU"/>
        </w:rPr>
        <w:t>осіб</w:t>
      </w:r>
      <w:proofErr w:type="spellEnd"/>
      <w:r w:rsidRPr="00FA23F0">
        <w:rPr>
          <w:sz w:val="28"/>
          <w:szCs w:val="28"/>
          <w:lang w:val="ru-RU"/>
        </w:rPr>
        <w:t>);</w:t>
      </w:r>
    </w:p>
    <w:p w:rsidR="009426D0" w:rsidRPr="00FA23F0" w:rsidRDefault="009426D0" w:rsidP="00FA23F0">
      <w:pPr>
        <w:jc w:val="both"/>
        <w:rPr>
          <w:sz w:val="28"/>
          <w:szCs w:val="28"/>
        </w:rPr>
      </w:pPr>
      <w:r w:rsidRPr="00FA23F0">
        <w:rPr>
          <w:sz w:val="28"/>
          <w:szCs w:val="28"/>
          <w:lang w:val="ru-RU"/>
        </w:rPr>
        <w:t xml:space="preserve">-          </w:t>
      </w:r>
      <w:proofErr w:type="spellStart"/>
      <w:r w:rsidRPr="00FA23F0">
        <w:rPr>
          <w:sz w:val="28"/>
          <w:szCs w:val="28"/>
          <w:lang w:val="ru-RU"/>
        </w:rPr>
        <w:t>обмеження</w:t>
      </w:r>
      <w:proofErr w:type="spellEnd"/>
      <w:r w:rsidRPr="00FA23F0">
        <w:rPr>
          <w:sz w:val="28"/>
          <w:szCs w:val="28"/>
          <w:lang w:val="ru-RU"/>
        </w:rPr>
        <w:t xml:space="preserve"> </w:t>
      </w:r>
      <w:proofErr w:type="spellStart"/>
      <w:r w:rsidRPr="00FA23F0">
        <w:rPr>
          <w:sz w:val="28"/>
          <w:szCs w:val="28"/>
          <w:lang w:val="ru-RU"/>
        </w:rPr>
        <w:t>волі</w:t>
      </w:r>
      <w:proofErr w:type="spellEnd"/>
      <w:r w:rsidRPr="00FA23F0">
        <w:rPr>
          <w:sz w:val="28"/>
          <w:szCs w:val="28"/>
          <w:lang w:val="ru-RU"/>
        </w:rPr>
        <w:t xml:space="preserve"> -</w:t>
      </w:r>
      <w:r w:rsidR="00EA499A" w:rsidRPr="00FA23F0">
        <w:rPr>
          <w:sz w:val="28"/>
          <w:szCs w:val="28"/>
          <w:lang w:val="ru-RU"/>
        </w:rPr>
        <w:t xml:space="preserve">1 особа </w:t>
      </w:r>
      <w:proofErr w:type="gramStart"/>
      <w:r w:rsidR="00EA499A" w:rsidRPr="00FA23F0">
        <w:rPr>
          <w:sz w:val="28"/>
          <w:szCs w:val="28"/>
          <w:lang w:val="ru-RU"/>
        </w:rPr>
        <w:t xml:space="preserve">( </w:t>
      </w:r>
      <w:proofErr w:type="spellStart"/>
      <w:proofErr w:type="gramEnd"/>
      <w:r w:rsidR="00EA499A" w:rsidRPr="00FA23F0">
        <w:rPr>
          <w:sz w:val="28"/>
          <w:szCs w:val="28"/>
          <w:lang w:val="ru-RU"/>
        </w:rPr>
        <w:t>впродовж</w:t>
      </w:r>
      <w:proofErr w:type="spellEnd"/>
      <w:r w:rsidR="00EA499A" w:rsidRPr="00FA23F0">
        <w:rPr>
          <w:sz w:val="28"/>
          <w:szCs w:val="28"/>
          <w:lang w:val="ru-RU"/>
        </w:rPr>
        <w:t xml:space="preserve"> 2017</w:t>
      </w:r>
      <w:r w:rsidR="00076F89" w:rsidRPr="00FA23F0">
        <w:rPr>
          <w:sz w:val="28"/>
          <w:szCs w:val="28"/>
          <w:lang w:val="ru-RU"/>
        </w:rPr>
        <w:t xml:space="preserve"> року 2 </w:t>
      </w:r>
      <w:r w:rsidRPr="00FA23F0">
        <w:rPr>
          <w:sz w:val="28"/>
          <w:szCs w:val="28"/>
          <w:lang w:val="ru-RU"/>
        </w:rPr>
        <w:t>ос</w:t>
      </w:r>
      <w:r w:rsidR="00076F89" w:rsidRPr="00FA23F0">
        <w:rPr>
          <w:sz w:val="28"/>
          <w:szCs w:val="28"/>
          <w:lang w:val="ru-RU"/>
        </w:rPr>
        <w:t>о</w:t>
      </w:r>
      <w:r w:rsidRPr="00FA23F0">
        <w:rPr>
          <w:sz w:val="28"/>
          <w:szCs w:val="28"/>
          <w:lang w:val="ru-RU"/>
        </w:rPr>
        <w:t>б</w:t>
      </w:r>
      <w:r w:rsidR="00076F89" w:rsidRPr="00FA23F0">
        <w:rPr>
          <w:sz w:val="28"/>
          <w:szCs w:val="28"/>
          <w:lang w:val="ru-RU"/>
        </w:rPr>
        <w:t>и</w:t>
      </w:r>
      <w:r w:rsidRPr="00FA23F0">
        <w:rPr>
          <w:sz w:val="28"/>
          <w:szCs w:val="28"/>
          <w:lang w:val="ru-RU"/>
        </w:rPr>
        <w:t>);</w:t>
      </w:r>
    </w:p>
    <w:p w:rsidR="009426D0" w:rsidRPr="00FA23F0" w:rsidRDefault="00076F89" w:rsidP="00FA23F0">
      <w:pPr>
        <w:jc w:val="both"/>
        <w:rPr>
          <w:sz w:val="28"/>
          <w:szCs w:val="28"/>
        </w:rPr>
      </w:pPr>
      <w:r w:rsidRPr="00FA23F0">
        <w:rPr>
          <w:sz w:val="28"/>
          <w:szCs w:val="28"/>
          <w:lang w:val="ru-RU"/>
        </w:rPr>
        <w:t xml:space="preserve">-          </w:t>
      </w:r>
      <w:proofErr w:type="spellStart"/>
      <w:r w:rsidRPr="00FA23F0">
        <w:rPr>
          <w:sz w:val="28"/>
          <w:szCs w:val="28"/>
          <w:lang w:val="ru-RU"/>
        </w:rPr>
        <w:t>арешт</w:t>
      </w:r>
      <w:proofErr w:type="spellEnd"/>
      <w:r w:rsidRPr="00FA23F0">
        <w:rPr>
          <w:sz w:val="28"/>
          <w:szCs w:val="28"/>
          <w:lang w:val="ru-RU"/>
        </w:rPr>
        <w:t xml:space="preserve"> – 5</w:t>
      </w:r>
      <w:r w:rsidR="00EA499A" w:rsidRPr="00FA23F0">
        <w:rPr>
          <w:sz w:val="28"/>
          <w:szCs w:val="28"/>
          <w:lang w:val="ru-RU"/>
        </w:rPr>
        <w:t xml:space="preserve"> </w:t>
      </w:r>
      <w:proofErr w:type="spellStart"/>
      <w:r w:rsidR="00EA499A" w:rsidRPr="00FA23F0">
        <w:rPr>
          <w:sz w:val="28"/>
          <w:szCs w:val="28"/>
          <w:lang w:val="ru-RU"/>
        </w:rPr>
        <w:t>осіб</w:t>
      </w:r>
      <w:proofErr w:type="spellEnd"/>
      <w:r w:rsidR="00EA499A" w:rsidRPr="00FA23F0">
        <w:rPr>
          <w:sz w:val="28"/>
          <w:szCs w:val="28"/>
          <w:lang w:val="ru-RU"/>
        </w:rPr>
        <w:t xml:space="preserve"> </w:t>
      </w:r>
      <w:proofErr w:type="gramStart"/>
      <w:r w:rsidR="00EA499A" w:rsidRPr="00FA23F0">
        <w:rPr>
          <w:sz w:val="28"/>
          <w:szCs w:val="28"/>
          <w:lang w:val="ru-RU"/>
        </w:rPr>
        <w:t xml:space="preserve">( </w:t>
      </w:r>
      <w:proofErr w:type="gramEnd"/>
      <w:r w:rsidR="00EA499A" w:rsidRPr="00FA23F0">
        <w:rPr>
          <w:sz w:val="28"/>
          <w:szCs w:val="28"/>
          <w:lang w:val="ru-RU"/>
        </w:rPr>
        <w:t>у 2017</w:t>
      </w:r>
      <w:r w:rsidR="009426D0" w:rsidRPr="00FA23F0">
        <w:rPr>
          <w:sz w:val="28"/>
          <w:szCs w:val="28"/>
          <w:lang w:val="ru-RU"/>
        </w:rPr>
        <w:t xml:space="preserve"> </w:t>
      </w:r>
      <w:proofErr w:type="spellStart"/>
      <w:r w:rsidR="009426D0" w:rsidRPr="00FA23F0">
        <w:rPr>
          <w:sz w:val="28"/>
          <w:szCs w:val="28"/>
          <w:lang w:val="ru-RU"/>
        </w:rPr>
        <w:t>році</w:t>
      </w:r>
      <w:proofErr w:type="spellEnd"/>
      <w:r w:rsidR="009426D0" w:rsidRPr="00FA23F0">
        <w:rPr>
          <w:sz w:val="28"/>
          <w:szCs w:val="28"/>
          <w:lang w:val="ru-RU"/>
        </w:rPr>
        <w:t xml:space="preserve"> </w:t>
      </w:r>
      <w:r w:rsidRPr="00FA23F0">
        <w:rPr>
          <w:sz w:val="28"/>
          <w:szCs w:val="28"/>
          <w:lang w:val="ru-RU"/>
        </w:rPr>
        <w:t>5</w:t>
      </w:r>
      <w:r w:rsidR="009426D0" w:rsidRPr="00FA23F0">
        <w:rPr>
          <w:sz w:val="28"/>
          <w:szCs w:val="28"/>
          <w:lang w:val="ru-RU"/>
        </w:rPr>
        <w:t xml:space="preserve"> </w:t>
      </w:r>
      <w:proofErr w:type="spellStart"/>
      <w:r w:rsidR="009426D0" w:rsidRPr="00FA23F0">
        <w:rPr>
          <w:sz w:val="28"/>
          <w:szCs w:val="28"/>
          <w:lang w:val="ru-RU"/>
        </w:rPr>
        <w:t>осіб</w:t>
      </w:r>
      <w:proofErr w:type="spellEnd"/>
      <w:r w:rsidR="009426D0" w:rsidRPr="00FA23F0">
        <w:rPr>
          <w:sz w:val="28"/>
          <w:szCs w:val="28"/>
          <w:lang w:val="ru-RU"/>
        </w:rPr>
        <w:t>) ;</w:t>
      </w:r>
    </w:p>
    <w:p w:rsidR="009426D0" w:rsidRPr="00FA23F0" w:rsidRDefault="009426D0" w:rsidP="00FA23F0">
      <w:pPr>
        <w:jc w:val="both"/>
        <w:rPr>
          <w:sz w:val="28"/>
          <w:szCs w:val="28"/>
        </w:rPr>
      </w:pPr>
      <w:r w:rsidRPr="00FA23F0">
        <w:rPr>
          <w:sz w:val="28"/>
          <w:szCs w:val="28"/>
          <w:lang w:val="ru-RU"/>
        </w:rPr>
        <w:lastRenderedPageBreak/>
        <w:t>-</w:t>
      </w:r>
      <w:r w:rsidR="00076F89" w:rsidRPr="00FA23F0">
        <w:rPr>
          <w:sz w:val="28"/>
          <w:szCs w:val="28"/>
          <w:lang w:val="ru-RU"/>
        </w:rPr>
        <w:t xml:space="preserve">          </w:t>
      </w:r>
      <w:proofErr w:type="spellStart"/>
      <w:r w:rsidR="00076F89" w:rsidRPr="00FA23F0">
        <w:rPr>
          <w:sz w:val="28"/>
          <w:szCs w:val="28"/>
          <w:lang w:val="ru-RU"/>
        </w:rPr>
        <w:t>громадські</w:t>
      </w:r>
      <w:proofErr w:type="spellEnd"/>
      <w:r w:rsidR="00076F89" w:rsidRPr="00FA23F0">
        <w:rPr>
          <w:sz w:val="28"/>
          <w:szCs w:val="28"/>
          <w:lang w:val="ru-RU"/>
        </w:rPr>
        <w:t xml:space="preserve"> </w:t>
      </w:r>
      <w:proofErr w:type="spellStart"/>
      <w:r w:rsidR="00076F89" w:rsidRPr="00FA23F0">
        <w:rPr>
          <w:sz w:val="28"/>
          <w:szCs w:val="28"/>
          <w:lang w:val="ru-RU"/>
        </w:rPr>
        <w:t>роботи</w:t>
      </w:r>
      <w:proofErr w:type="spellEnd"/>
      <w:r w:rsidR="00076F89" w:rsidRPr="00FA23F0">
        <w:rPr>
          <w:sz w:val="28"/>
          <w:szCs w:val="28"/>
          <w:lang w:val="ru-RU"/>
        </w:rPr>
        <w:t xml:space="preserve"> – 11</w:t>
      </w:r>
      <w:r w:rsidR="00C55D8A" w:rsidRPr="00FA23F0">
        <w:rPr>
          <w:sz w:val="28"/>
          <w:szCs w:val="28"/>
          <w:lang w:val="ru-RU"/>
        </w:rPr>
        <w:t xml:space="preserve"> </w:t>
      </w:r>
      <w:proofErr w:type="spellStart"/>
      <w:r w:rsidR="00C55D8A" w:rsidRPr="00FA23F0">
        <w:rPr>
          <w:sz w:val="28"/>
          <w:szCs w:val="28"/>
          <w:lang w:val="ru-RU"/>
        </w:rPr>
        <w:t>осіб</w:t>
      </w:r>
      <w:proofErr w:type="spellEnd"/>
      <w:r w:rsidR="00C55D8A" w:rsidRPr="00FA23F0">
        <w:rPr>
          <w:sz w:val="28"/>
          <w:szCs w:val="28"/>
          <w:lang w:val="ru-RU"/>
        </w:rPr>
        <w:t xml:space="preserve">, </w:t>
      </w:r>
      <w:proofErr w:type="spellStart"/>
      <w:r w:rsidR="00C55D8A" w:rsidRPr="00FA23F0">
        <w:rPr>
          <w:sz w:val="28"/>
          <w:szCs w:val="28"/>
          <w:lang w:val="ru-RU"/>
        </w:rPr>
        <w:t>що</w:t>
      </w:r>
      <w:proofErr w:type="spellEnd"/>
      <w:r w:rsidR="00C55D8A" w:rsidRPr="00FA23F0">
        <w:rPr>
          <w:sz w:val="28"/>
          <w:szCs w:val="28"/>
          <w:lang w:val="ru-RU"/>
        </w:rPr>
        <w:t xml:space="preserve"> на 26,6</w:t>
      </w:r>
      <w:r w:rsidRPr="00FA23F0">
        <w:rPr>
          <w:sz w:val="28"/>
          <w:szCs w:val="28"/>
          <w:lang w:val="ru-RU"/>
        </w:rPr>
        <w:t xml:space="preserve">% </w:t>
      </w:r>
      <w:proofErr w:type="spellStart"/>
      <w:r w:rsidRPr="00FA23F0">
        <w:rPr>
          <w:sz w:val="28"/>
          <w:szCs w:val="28"/>
          <w:lang w:val="ru-RU"/>
        </w:rPr>
        <w:t>менше</w:t>
      </w:r>
      <w:proofErr w:type="spellEnd"/>
      <w:r w:rsidRPr="00FA23F0">
        <w:rPr>
          <w:sz w:val="28"/>
          <w:szCs w:val="28"/>
          <w:lang w:val="ru-RU"/>
        </w:rPr>
        <w:t xml:space="preserve"> в </w:t>
      </w:r>
      <w:proofErr w:type="spellStart"/>
      <w:r w:rsidRPr="00FA23F0">
        <w:rPr>
          <w:sz w:val="28"/>
          <w:szCs w:val="28"/>
          <w:lang w:val="ru-RU"/>
        </w:rPr>
        <w:t>порівнянні</w:t>
      </w:r>
      <w:proofErr w:type="spellEnd"/>
      <w:r w:rsidRPr="00FA23F0">
        <w:rPr>
          <w:sz w:val="28"/>
          <w:szCs w:val="28"/>
          <w:lang w:val="ru-RU"/>
        </w:rPr>
        <w:t xml:space="preserve"> </w:t>
      </w:r>
      <w:proofErr w:type="spellStart"/>
      <w:r w:rsidRPr="00FA23F0">
        <w:rPr>
          <w:sz w:val="28"/>
          <w:szCs w:val="28"/>
          <w:lang w:val="ru-RU"/>
        </w:rPr>
        <w:t>з</w:t>
      </w:r>
      <w:proofErr w:type="spellEnd"/>
      <w:r w:rsidRPr="00FA23F0">
        <w:rPr>
          <w:sz w:val="28"/>
          <w:szCs w:val="28"/>
          <w:lang w:val="ru-RU"/>
        </w:rPr>
        <w:t xml:space="preserve"> 201</w:t>
      </w:r>
      <w:r w:rsidR="00076F89" w:rsidRPr="00FA23F0">
        <w:rPr>
          <w:sz w:val="28"/>
          <w:szCs w:val="28"/>
          <w:lang w:val="ru-RU"/>
        </w:rPr>
        <w:t xml:space="preserve">7 роком </w:t>
      </w:r>
      <w:proofErr w:type="gramStart"/>
      <w:r w:rsidR="00076F89" w:rsidRPr="00FA23F0">
        <w:rPr>
          <w:sz w:val="28"/>
          <w:szCs w:val="28"/>
          <w:lang w:val="ru-RU"/>
        </w:rPr>
        <w:t xml:space="preserve">( </w:t>
      </w:r>
      <w:proofErr w:type="gramEnd"/>
      <w:r w:rsidR="00076F89" w:rsidRPr="00FA23F0">
        <w:rPr>
          <w:sz w:val="28"/>
          <w:szCs w:val="28"/>
          <w:lang w:val="ru-RU"/>
        </w:rPr>
        <w:t>15</w:t>
      </w:r>
      <w:r w:rsidRPr="00FA23F0">
        <w:rPr>
          <w:sz w:val="28"/>
          <w:szCs w:val="28"/>
          <w:lang w:val="ru-RU"/>
        </w:rPr>
        <w:t xml:space="preserve"> </w:t>
      </w:r>
      <w:proofErr w:type="spellStart"/>
      <w:r w:rsidRPr="00FA23F0">
        <w:rPr>
          <w:sz w:val="28"/>
          <w:szCs w:val="28"/>
          <w:lang w:val="ru-RU"/>
        </w:rPr>
        <w:t>осіб</w:t>
      </w:r>
      <w:proofErr w:type="spellEnd"/>
      <w:r w:rsidRPr="00FA23F0">
        <w:rPr>
          <w:sz w:val="28"/>
          <w:szCs w:val="28"/>
          <w:lang w:val="ru-RU"/>
        </w:rPr>
        <w:t>);</w:t>
      </w:r>
    </w:p>
    <w:p w:rsidR="009426D0" w:rsidRPr="00FA23F0" w:rsidRDefault="00C55D8A" w:rsidP="00FA23F0">
      <w:pPr>
        <w:jc w:val="both"/>
        <w:rPr>
          <w:sz w:val="28"/>
          <w:szCs w:val="28"/>
        </w:rPr>
      </w:pPr>
      <w:r w:rsidRPr="00FA23F0">
        <w:rPr>
          <w:sz w:val="28"/>
          <w:szCs w:val="28"/>
          <w:lang w:val="ru-RU"/>
        </w:rPr>
        <w:t>-          штраф – 21</w:t>
      </w:r>
      <w:r w:rsidR="009426D0" w:rsidRPr="00FA23F0">
        <w:rPr>
          <w:sz w:val="28"/>
          <w:szCs w:val="28"/>
          <w:lang w:val="ru-RU"/>
        </w:rPr>
        <w:t xml:space="preserve"> особи, </w:t>
      </w:r>
      <w:proofErr w:type="spellStart"/>
      <w:r w:rsidR="009426D0" w:rsidRPr="00FA23F0">
        <w:rPr>
          <w:sz w:val="28"/>
          <w:szCs w:val="28"/>
          <w:lang w:val="ru-RU"/>
        </w:rPr>
        <w:t>що</w:t>
      </w:r>
      <w:proofErr w:type="spellEnd"/>
      <w:r w:rsidR="009426D0" w:rsidRPr="00FA23F0">
        <w:rPr>
          <w:sz w:val="28"/>
          <w:szCs w:val="28"/>
          <w:lang w:val="ru-RU"/>
        </w:rPr>
        <w:t xml:space="preserve"> на </w:t>
      </w:r>
      <w:r w:rsidRPr="00FA23F0">
        <w:rPr>
          <w:sz w:val="28"/>
          <w:szCs w:val="28"/>
          <w:lang w:val="ru-RU"/>
        </w:rPr>
        <w:t xml:space="preserve">50% </w:t>
      </w:r>
      <w:proofErr w:type="spellStart"/>
      <w:r w:rsidRPr="00FA23F0">
        <w:rPr>
          <w:sz w:val="28"/>
          <w:szCs w:val="28"/>
          <w:lang w:val="ru-RU"/>
        </w:rPr>
        <w:t>більше</w:t>
      </w:r>
      <w:proofErr w:type="spellEnd"/>
      <w:r w:rsidRPr="00FA23F0">
        <w:rPr>
          <w:sz w:val="28"/>
          <w:szCs w:val="28"/>
          <w:lang w:val="ru-RU"/>
        </w:rPr>
        <w:t xml:space="preserve"> </w:t>
      </w:r>
      <w:proofErr w:type="spellStart"/>
      <w:r w:rsidRPr="00FA23F0">
        <w:rPr>
          <w:sz w:val="28"/>
          <w:szCs w:val="28"/>
          <w:lang w:val="ru-RU"/>
        </w:rPr>
        <w:t>ніж</w:t>
      </w:r>
      <w:proofErr w:type="spellEnd"/>
      <w:r w:rsidRPr="00FA23F0">
        <w:rPr>
          <w:sz w:val="28"/>
          <w:szCs w:val="28"/>
          <w:lang w:val="ru-RU"/>
        </w:rPr>
        <w:t xml:space="preserve"> у 2017 </w:t>
      </w:r>
      <w:proofErr w:type="spellStart"/>
      <w:r w:rsidRPr="00FA23F0">
        <w:rPr>
          <w:sz w:val="28"/>
          <w:szCs w:val="28"/>
          <w:lang w:val="ru-RU"/>
        </w:rPr>
        <w:t>році</w:t>
      </w:r>
      <w:proofErr w:type="spellEnd"/>
      <w:r w:rsidRPr="00FA23F0">
        <w:rPr>
          <w:sz w:val="28"/>
          <w:szCs w:val="28"/>
          <w:lang w:val="ru-RU"/>
        </w:rPr>
        <w:t xml:space="preserve"> (14</w:t>
      </w:r>
      <w:r w:rsidR="009426D0" w:rsidRPr="00FA23F0">
        <w:rPr>
          <w:sz w:val="28"/>
          <w:szCs w:val="28"/>
          <w:lang w:val="ru-RU"/>
        </w:rPr>
        <w:t xml:space="preserve"> </w:t>
      </w:r>
      <w:proofErr w:type="spellStart"/>
      <w:r w:rsidR="009426D0" w:rsidRPr="00FA23F0">
        <w:rPr>
          <w:sz w:val="28"/>
          <w:szCs w:val="28"/>
          <w:lang w:val="ru-RU"/>
        </w:rPr>
        <w:t>осіб</w:t>
      </w:r>
      <w:proofErr w:type="spellEnd"/>
      <w:r w:rsidR="009426D0" w:rsidRPr="00FA23F0">
        <w:rPr>
          <w:sz w:val="28"/>
          <w:szCs w:val="28"/>
          <w:lang w:val="ru-RU"/>
        </w:rPr>
        <w:t xml:space="preserve">); </w:t>
      </w:r>
    </w:p>
    <w:p w:rsidR="009426D0" w:rsidRPr="00FA23F0" w:rsidRDefault="009426D0" w:rsidP="00FA23F0">
      <w:pPr>
        <w:jc w:val="both"/>
        <w:rPr>
          <w:sz w:val="28"/>
          <w:szCs w:val="28"/>
        </w:rPr>
      </w:pPr>
      <w:r w:rsidRPr="00FA23F0">
        <w:rPr>
          <w:sz w:val="28"/>
          <w:szCs w:val="28"/>
          <w:lang w:val="ru-RU"/>
        </w:rPr>
        <w:t xml:space="preserve">-          </w:t>
      </w:r>
      <w:proofErr w:type="spellStart"/>
      <w:r w:rsidRPr="00FA23F0">
        <w:rPr>
          <w:sz w:val="28"/>
          <w:szCs w:val="28"/>
          <w:lang w:val="ru-RU"/>
        </w:rPr>
        <w:t>звільнено</w:t>
      </w:r>
      <w:proofErr w:type="spellEnd"/>
      <w:r w:rsidRPr="00FA23F0">
        <w:rPr>
          <w:sz w:val="28"/>
          <w:szCs w:val="28"/>
          <w:lang w:val="ru-RU"/>
        </w:rPr>
        <w:t xml:space="preserve"> </w:t>
      </w:r>
      <w:proofErr w:type="spellStart"/>
      <w:r w:rsidRPr="00FA23F0">
        <w:rPr>
          <w:sz w:val="28"/>
          <w:szCs w:val="28"/>
          <w:lang w:val="ru-RU"/>
        </w:rPr>
        <w:t>від</w:t>
      </w:r>
      <w:proofErr w:type="spellEnd"/>
      <w:r w:rsidRPr="00FA23F0">
        <w:rPr>
          <w:sz w:val="28"/>
          <w:szCs w:val="28"/>
          <w:lang w:val="ru-RU"/>
        </w:rPr>
        <w:t xml:space="preserve"> </w:t>
      </w:r>
      <w:proofErr w:type="spellStart"/>
      <w:r w:rsidRPr="00FA23F0">
        <w:rPr>
          <w:sz w:val="28"/>
          <w:szCs w:val="28"/>
          <w:lang w:val="ru-RU"/>
        </w:rPr>
        <w:t>покарання</w:t>
      </w:r>
      <w:proofErr w:type="spellEnd"/>
      <w:r w:rsidRPr="00FA23F0">
        <w:rPr>
          <w:sz w:val="28"/>
          <w:szCs w:val="28"/>
          <w:lang w:val="ru-RU"/>
        </w:rPr>
        <w:t>, у</w:t>
      </w:r>
      <w:r w:rsidR="00C55D8A" w:rsidRPr="00FA23F0">
        <w:rPr>
          <w:sz w:val="28"/>
          <w:szCs w:val="28"/>
          <w:lang w:val="ru-RU"/>
        </w:rPr>
        <w:t xml:space="preserve"> тому </w:t>
      </w:r>
      <w:proofErr w:type="spellStart"/>
      <w:r w:rsidR="00C55D8A" w:rsidRPr="00FA23F0">
        <w:rPr>
          <w:sz w:val="28"/>
          <w:szCs w:val="28"/>
          <w:lang w:val="ru-RU"/>
        </w:rPr>
        <w:t>числі</w:t>
      </w:r>
      <w:proofErr w:type="spellEnd"/>
      <w:r w:rsidR="00C55D8A" w:rsidRPr="00FA23F0">
        <w:rPr>
          <w:sz w:val="28"/>
          <w:szCs w:val="28"/>
          <w:lang w:val="ru-RU"/>
        </w:rPr>
        <w:t xml:space="preserve"> </w:t>
      </w:r>
      <w:proofErr w:type="spellStart"/>
      <w:r w:rsidR="00C55D8A" w:rsidRPr="00FA23F0">
        <w:rPr>
          <w:sz w:val="28"/>
          <w:szCs w:val="28"/>
          <w:lang w:val="ru-RU"/>
        </w:rPr>
        <w:t>із</w:t>
      </w:r>
      <w:proofErr w:type="spellEnd"/>
      <w:r w:rsidR="00C55D8A" w:rsidRPr="00FA23F0">
        <w:rPr>
          <w:sz w:val="28"/>
          <w:szCs w:val="28"/>
          <w:lang w:val="ru-RU"/>
        </w:rPr>
        <w:t xml:space="preserve"> </w:t>
      </w:r>
      <w:proofErr w:type="spellStart"/>
      <w:r w:rsidR="00C55D8A" w:rsidRPr="00FA23F0">
        <w:rPr>
          <w:sz w:val="28"/>
          <w:szCs w:val="28"/>
          <w:lang w:val="ru-RU"/>
        </w:rPr>
        <w:t>випробуванням</w:t>
      </w:r>
      <w:proofErr w:type="spellEnd"/>
      <w:r w:rsidR="00C55D8A" w:rsidRPr="00FA23F0">
        <w:rPr>
          <w:sz w:val="28"/>
          <w:szCs w:val="28"/>
          <w:lang w:val="ru-RU"/>
        </w:rPr>
        <w:t xml:space="preserve"> –55</w:t>
      </w:r>
      <w:r w:rsidRPr="00FA23F0">
        <w:rPr>
          <w:sz w:val="28"/>
          <w:szCs w:val="28"/>
          <w:lang w:val="ru-RU"/>
        </w:rPr>
        <w:t xml:space="preserve"> </w:t>
      </w:r>
      <w:proofErr w:type="spellStart"/>
      <w:r w:rsidRPr="00FA23F0">
        <w:rPr>
          <w:sz w:val="28"/>
          <w:szCs w:val="28"/>
          <w:lang w:val="ru-RU"/>
        </w:rPr>
        <w:t>осіб</w:t>
      </w:r>
      <w:proofErr w:type="spellEnd"/>
      <w:r w:rsidRPr="00FA23F0">
        <w:rPr>
          <w:sz w:val="28"/>
          <w:szCs w:val="28"/>
          <w:lang w:val="ru-RU"/>
        </w:rPr>
        <w:t xml:space="preserve">, </w:t>
      </w:r>
      <w:proofErr w:type="spellStart"/>
      <w:r w:rsidRPr="00FA23F0">
        <w:rPr>
          <w:sz w:val="28"/>
          <w:szCs w:val="28"/>
          <w:lang w:val="ru-RU"/>
        </w:rPr>
        <w:t>що</w:t>
      </w:r>
      <w:proofErr w:type="spellEnd"/>
      <w:r w:rsidRPr="00FA23F0">
        <w:rPr>
          <w:sz w:val="28"/>
          <w:szCs w:val="28"/>
          <w:lang w:val="ru-RU"/>
        </w:rPr>
        <w:t xml:space="preserve"> на</w:t>
      </w:r>
      <w:r w:rsidR="00C55D8A" w:rsidRPr="00FA23F0">
        <w:rPr>
          <w:sz w:val="28"/>
          <w:szCs w:val="28"/>
          <w:lang w:val="ru-RU"/>
        </w:rPr>
        <w:t xml:space="preserve"> 21,43% </w:t>
      </w:r>
      <w:proofErr w:type="spellStart"/>
      <w:r w:rsidR="00C55D8A" w:rsidRPr="00FA23F0">
        <w:rPr>
          <w:sz w:val="28"/>
          <w:szCs w:val="28"/>
          <w:lang w:val="ru-RU"/>
        </w:rPr>
        <w:t>менше</w:t>
      </w:r>
      <w:proofErr w:type="spellEnd"/>
      <w:r w:rsidR="00C55D8A" w:rsidRPr="00FA23F0">
        <w:rPr>
          <w:sz w:val="28"/>
          <w:szCs w:val="28"/>
          <w:lang w:val="ru-RU"/>
        </w:rPr>
        <w:t xml:space="preserve"> в </w:t>
      </w:r>
      <w:proofErr w:type="spellStart"/>
      <w:r w:rsidR="00C55D8A" w:rsidRPr="00FA23F0">
        <w:rPr>
          <w:sz w:val="28"/>
          <w:szCs w:val="28"/>
          <w:lang w:val="ru-RU"/>
        </w:rPr>
        <w:t>порівнянні</w:t>
      </w:r>
      <w:proofErr w:type="spellEnd"/>
      <w:r w:rsidR="00C55D8A" w:rsidRPr="00FA23F0">
        <w:rPr>
          <w:sz w:val="28"/>
          <w:szCs w:val="28"/>
          <w:lang w:val="ru-RU"/>
        </w:rPr>
        <w:t xml:space="preserve"> </w:t>
      </w:r>
      <w:proofErr w:type="spellStart"/>
      <w:r w:rsidR="00C55D8A" w:rsidRPr="00FA23F0">
        <w:rPr>
          <w:sz w:val="28"/>
          <w:szCs w:val="28"/>
          <w:lang w:val="ru-RU"/>
        </w:rPr>
        <w:t>з</w:t>
      </w:r>
      <w:proofErr w:type="spellEnd"/>
      <w:r w:rsidR="00C55D8A" w:rsidRPr="00FA23F0">
        <w:rPr>
          <w:sz w:val="28"/>
          <w:szCs w:val="28"/>
          <w:lang w:val="ru-RU"/>
        </w:rPr>
        <w:t xml:space="preserve"> 2017 роком (70</w:t>
      </w:r>
      <w:r w:rsidRPr="00FA23F0">
        <w:rPr>
          <w:sz w:val="28"/>
          <w:szCs w:val="28"/>
          <w:lang w:val="ru-RU"/>
        </w:rPr>
        <w:t xml:space="preserve"> </w:t>
      </w:r>
      <w:proofErr w:type="spellStart"/>
      <w:r w:rsidRPr="00FA23F0">
        <w:rPr>
          <w:sz w:val="28"/>
          <w:szCs w:val="28"/>
          <w:lang w:val="ru-RU"/>
        </w:rPr>
        <w:t>осіб</w:t>
      </w:r>
      <w:proofErr w:type="spellEnd"/>
      <w:r w:rsidRPr="00FA23F0">
        <w:rPr>
          <w:sz w:val="28"/>
          <w:szCs w:val="28"/>
          <w:lang w:val="ru-RU"/>
        </w:rPr>
        <w:t>)</w:t>
      </w:r>
      <w:proofErr w:type="gramStart"/>
      <w:r w:rsidRPr="00FA23F0">
        <w:rPr>
          <w:sz w:val="28"/>
          <w:szCs w:val="28"/>
          <w:lang w:val="ru-RU"/>
        </w:rPr>
        <w:t xml:space="preserve"> ;</w:t>
      </w:r>
      <w:proofErr w:type="gramEnd"/>
    </w:p>
    <w:p w:rsidR="009426D0" w:rsidRPr="00FA23F0" w:rsidRDefault="009426D0" w:rsidP="00FA23F0">
      <w:pPr>
        <w:jc w:val="both"/>
        <w:rPr>
          <w:sz w:val="28"/>
          <w:szCs w:val="28"/>
        </w:rPr>
      </w:pPr>
      <w:r w:rsidRPr="00FA23F0">
        <w:rPr>
          <w:sz w:val="28"/>
          <w:szCs w:val="28"/>
        </w:rPr>
        <w:t>-</w:t>
      </w:r>
      <w:r w:rsidRPr="00FA23F0">
        <w:rPr>
          <w:sz w:val="28"/>
          <w:szCs w:val="28"/>
          <w:lang w:val="ru-RU"/>
        </w:rPr>
        <w:t>         </w:t>
      </w:r>
      <w:r w:rsidRPr="00FA23F0">
        <w:rPr>
          <w:sz w:val="28"/>
          <w:szCs w:val="28"/>
        </w:rPr>
        <w:t xml:space="preserve"> звільнено від покарання внаслідок амністії – </w:t>
      </w:r>
      <w:r w:rsidR="00C55D8A" w:rsidRPr="00FA23F0">
        <w:rPr>
          <w:sz w:val="28"/>
          <w:szCs w:val="28"/>
          <w:lang w:val="ru-RU"/>
        </w:rPr>
        <w:t xml:space="preserve">2 особи, </w:t>
      </w:r>
      <w:proofErr w:type="spellStart"/>
      <w:r w:rsidR="00C55D8A" w:rsidRPr="00FA23F0">
        <w:rPr>
          <w:sz w:val="28"/>
          <w:szCs w:val="28"/>
          <w:lang w:val="ru-RU"/>
        </w:rPr>
        <w:t>що</w:t>
      </w:r>
      <w:proofErr w:type="spellEnd"/>
      <w:r w:rsidR="00C55D8A" w:rsidRPr="00FA23F0">
        <w:rPr>
          <w:sz w:val="28"/>
          <w:szCs w:val="28"/>
          <w:lang w:val="ru-RU"/>
        </w:rPr>
        <w:t xml:space="preserve"> на 83,3% </w:t>
      </w:r>
      <w:proofErr w:type="spellStart"/>
      <w:r w:rsidR="00C55D8A" w:rsidRPr="00FA23F0">
        <w:rPr>
          <w:sz w:val="28"/>
          <w:szCs w:val="28"/>
          <w:lang w:val="ru-RU"/>
        </w:rPr>
        <w:t>менше</w:t>
      </w:r>
      <w:proofErr w:type="spellEnd"/>
      <w:r w:rsidR="00C55D8A" w:rsidRPr="00FA23F0">
        <w:rPr>
          <w:sz w:val="28"/>
          <w:szCs w:val="28"/>
          <w:lang w:val="ru-RU"/>
        </w:rPr>
        <w:t xml:space="preserve"> в </w:t>
      </w:r>
      <w:proofErr w:type="spellStart"/>
      <w:r w:rsidR="00C55D8A" w:rsidRPr="00FA23F0">
        <w:rPr>
          <w:sz w:val="28"/>
          <w:szCs w:val="28"/>
          <w:lang w:val="ru-RU"/>
        </w:rPr>
        <w:t>порівнянні</w:t>
      </w:r>
      <w:proofErr w:type="spellEnd"/>
      <w:r w:rsidR="00C55D8A" w:rsidRPr="00FA23F0">
        <w:rPr>
          <w:sz w:val="28"/>
          <w:szCs w:val="28"/>
          <w:lang w:val="ru-RU"/>
        </w:rPr>
        <w:t xml:space="preserve"> </w:t>
      </w:r>
      <w:proofErr w:type="spellStart"/>
      <w:r w:rsidR="00C55D8A" w:rsidRPr="00FA23F0">
        <w:rPr>
          <w:sz w:val="28"/>
          <w:szCs w:val="28"/>
          <w:lang w:val="ru-RU"/>
        </w:rPr>
        <w:t>з</w:t>
      </w:r>
      <w:proofErr w:type="spellEnd"/>
      <w:r w:rsidR="00C55D8A" w:rsidRPr="00FA23F0">
        <w:rPr>
          <w:sz w:val="28"/>
          <w:szCs w:val="28"/>
          <w:lang w:val="ru-RU"/>
        </w:rPr>
        <w:t xml:space="preserve"> 2017 роком (12 </w:t>
      </w:r>
      <w:proofErr w:type="spellStart"/>
      <w:r w:rsidR="00C55D8A" w:rsidRPr="00FA23F0">
        <w:rPr>
          <w:sz w:val="28"/>
          <w:szCs w:val="28"/>
          <w:lang w:val="ru-RU"/>
        </w:rPr>
        <w:t>осіб</w:t>
      </w:r>
      <w:proofErr w:type="spellEnd"/>
      <w:r w:rsidR="00C55D8A" w:rsidRPr="00FA23F0">
        <w:rPr>
          <w:sz w:val="28"/>
          <w:szCs w:val="28"/>
          <w:lang w:val="ru-RU"/>
        </w:rPr>
        <w:t xml:space="preserve">). </w:t>
      </w:r>
    </w:p>
    <w:p w:rsidR="009426D0" w:rsidRPr="00FA23F0" w:rsidRDefault="009426D0" w:rsidP="00FA23F0">
      <w:pPr>
        <w:ind w:firstLine="708"/>
        <w:jc w:val="both"/>
        <w:rPr>
          <w:sz w:val="28"/>
          <w:szCs w:val="28"/>
        </w:rPr>
      </w:pPr>
      <w:r w:rsidRPr="00FA23F0">
        <w:rPr>
          <w:sz w:val="28"/>
          <w:szCs w:val="28"/>
        </w:rPr>
        <w:t>Таким чином, у звітному періоді найбільш питому вагу від загальної кількості засуджених осіб складають особи звільнені від покарання –</w:t>
      </w:r>
      <w:r w:rsidR="00C55D8A" w:rsidRPr="00FA23F0">
        <w:rPr>
          <w:sz w:val="28"/>
          <w:szCs w:val="28"/>
        </w:rPr>
        <w:t>48,2</w:t>
      </w:r>
      <w:r w:rsidRPr="00FA23F0">
        <w:rPr>
          <w:sz w:val="28"/>
          <w:szCs w:val="28"/>
        </w:rPr>
        <w:t>% ; особи засуджені до позба</w:t>
      </w:r>
      <w:r w:rsidR="00C55D8A" w:rsidRPr="00FA23F0">
        <w:rPr>
          <w:sz w:val="28"/>
          <w:szCs w:val="28"/>
        </w:rPr>
        <w:t>влення волі на певний строк – 10,52</w:t>
      </w:r>
      <w:r w:rsidRPr="00FA23F0">
        <w:rPr>
          <w:sz w:val="28"/>
          <w:szCs w:val="28"/>
        </w:rPr>
        <w:t xml:space="preserve"> % ;</w:t>
      </w:r>
      <w:r w:rsidRPr="00FA23F0">
        <w:rPr>
          <w:sz w:val="28"/>
          <w:szCs w:val="28"/>
          <w:lang w:val="ru-RU"/>
        </w:rPr>
        <w:t> </w:t>
      </w:r>
      <w:r w:rsidRPr="00FA23F0">
        <w:rPr>
          <w:sz w:val="28"/>
          <w:szCs w:val="28"/>
        </w:rPr>
        <w:t xml:space="preserve"> особи, засуджені до штр</w:t>
      </w:r>
      <w:r w:rsidR="00C55D8A" w:rsidRPr="00FA23F0">
        <w:rPr>
          <w:sz w:val="28"/>
          <w:szCs w:val="28"/>
        </w:rPr>
        <w:t>афу – 18,42</w:t>
      </w:r>
      <w:r w:rsidRPr="00FA23F0">
        <w:rPr>
          <w:sz w:val="28"/>
          <w:szCs w:val="28"/>
        </w:rPr>
        <w:t xml:space="preserve"> % ; особи засудж</w:t>
      </w:r>
      <w:r w:rsidR="00C55D8A" w:rsidRPr="00FA23F0">
        <w:rPr>
          <w:sz w:val="28"/>
          <w:szCs w:val="28"/>
        </w:rPr>
        <w:t>ені до громадських робіт – 9,65</w:t>
      </w:r>
      <w:r w:rsidRPr="00FA23F0">
        <w:rPr>
          <w:sz w:val="28"/>
          <w:szCs w:val="28"/>
        </w:rPr>
        <w:t>%.</w:t>
      </w:r>
    </w:p>
    <w:p w:rsidR="00456E55" w:rsidRPr="00FA23F0" w:rsidRDefault="00C55D8A" w:rsidP="00FA23F0">
      <w:pPr>
        <w:ind w:firstLine="708"/>
        <w:jc w:val="both"/>
        <w:rPr>
          <w:sz w:val="28"/>
          <w:szCs w:val="28"/>
          <w:lang w:val="ru-RU"/>
        </w:rPr>
      </w:pPr>
      <w:r w:rsidRPr="00FA23F0">
        <w:rPr>
          <w:sz w:val="28"/>
          <w:szCs w:val="28"/>
        </w:rPr>
        <w:t>Також протягом 2018 рок</w:t>
      </w:r>
      <w:r w:rsidR="001B289B" w:rsidRPr="00FA23F0">
        <w:rPr>
          <w:sz w:val="28"/>
          <w:szCs w:val="28"/>
        </w:rPr>
        <w:t>у як додаткову міру</w:t>
      </w:r>
      <w:r w:rsidR="00BD5E11" w:rsidRPr="00FA23F0">
        <w:rPr>
          <w:sz w:val="28"/>
          <w:szCs w:val="28"/>
        </w:rPr>
        <w:t xml:space="preserve"> покарання</w:t>
      </w:r>
      <w:r w:rsidR="001B289B" w:rsidRPr="00FA23F0">
        <w:rPr>
          <w:sz w:val="28"/>
          <w:szCs w:val="28"/>
        </w:rPr>
        <w:t xml:space="preserve"> у вигляді конфіскації майна призначено</w:t>
      </w:r>
      <w:r w:rsidR="00BD5E11" w:rsidRPr="00FA23F0">
        <w:rPr>
          <w:sz w:val="28"/>
          <w:szCs w:val="28"/>
        </w:rPr>
        <w:t xml:space="preserve"> 2 особам.</w:t>
      </w:r>
      <w:r w:rsidR="00EA499A" w:rsidRPr="00FA23F0">
        <w:rPr>
          <w:sz w:val="28"/>
          <w:szCs w:val="28"/>
          <w:lang w:val="ru-RU"/>
        </w:rPr>
        <w:t xml:space="preserve"> </w:t>
      </w:r>
    </w:p>
    <w:p w:rsidR="00076F89" w:rsidRDefault="00EA499A" w:rsidP="00FA23F0">
      <w:pPr>
        <w:ind w:firstLine="708"/>
        <w:jc w:val="both"/>
        <w:rPr>
          <w:sz w:val="28"/>
          <w:szCs w:val="28"/>
          <w:lang w:val="ru-RU"/>
        </w:rPr>
      </w:pPr>
      <w:r w:rsidRPr="00FA23F0">
        <w:rPr>
          <w:sz w:val="28"/>
          <w:szCs w:val="28"/>
          <w:lang w:val="ru-RU"/>
        </w:rPr>
        <w:t xml:space="preserve">У </w:t>
      </w:r>
      <w:proofErr w:type="spellStart"/>
      <w:r w:rsidRPr="00FA23F0">
        <w:rPr>
          <w:sz w:val="28"/>
          <w:szCs w:val="28"/>
          <w:lang w:val="ru-RU"/>
        </w:rPr>
        <w:t>звітному</w:t>
      </w:r>
      <w:proofErr w:type="spellEnd"/>
      <w:r w:rsidRPr="00FA23F0">
        <w:rPr>
          <w:sz w:val="28"/>
          <w:szCs w:val="28"/>
          <w:lang w:val="ru-RU"/>
        </w:rPr>
        <w:t xml:space="preserve"> </w:t>
      </w:r>
      <w:proofErr w:type="spellStart"/>
      <w:r w:rsidRPr="00FA23F0">
        <w:rPr>
          <w:sz w:val="28"/>
          <w:szCs w:val="28"/>
          <w:lang w:val="ru-RU"/>
        </w:rPr>
        <w:t>періоді</w:t>
      </w:r>
      <w:proofErr w:type="spellEnd"/>
      <w:r w:rsidRPr="00FA23F0">
        <w:rPr>
          <w:sz w:val="28"/>
          <w:szCs w:val="28"/>
          <w:lang w:val="ru-RU"/>
        </w:rPr>
        <w:t xml:space="preserve"> у </w:t>
      </w:r>
      <w:proofErr w:type="spellStart"/>
      <w:r w:rsidRPr="00FA23F0">
        <w:rPr>
          <w:sz w:val="28"/>
          <w:szCs w:val="28"/>
          <w:lang w:val="ru-RU"/>
        </w:rPr>
        <w:t>провадження</w:t>
      </w:r>
      <w:proofErr w:type="spellEnd"/>
      <w:r w:rsidRPr="00FA23F0">
        <w:rPr>
          <w:sz w:val="28"/>
          <w:szCs w:val="28"/>
          <w:lang w:val="ru-RU"/>
        </w:rPr>
        <w:t xml:space="preserve"> </w:t>
      </w:r>
      <w:proofErr w:type="spellStart"/>
      <w:r w:rsidRPr="00FA23F0">
        <w:rPr>
          <w:sz w:val="28"/>
          <w:szCs w:val="28"/>
          <w:lang w:val="ru-RU"/>
        </w:rPr>
        <w:t>провадження</w:t>
      </w:r>
      <w:proofErr w:type="spellEnd"/>
      <w:r w:rsidRPr="00FA23F0">
        <w:rPr>
          <w:sz w:val="28"/>
          <w:szCs w:val="28"/>
          <w:lang w:val="ru-RU"/>
        </w:rPr>
        <w:t xml:space="preserve">  </w:t>
      </w:r>
      <w:proofErr w:type="spellStart"/>
      <w:r w:rsidRPr="00FA23F0">
        <w:rPr>
          <w:sz w:val="28"/>
          <w:szCs w:val="28"/>
          <w:lang w:val="ru-RU"/>
        </w:rPr>
        <w:t>щодо</w:t>
      </w:r>
      <w:proofErr w:type="spellEnd"/>
      <w:r w:rsidRPr="00FA23F0">
        <w:rPr>
          <w:sz w:val="28"/>
          <w:szCs w:val="28"/>
          <w:lang w:val="ru-RU"/>
        </w:rPr>
        <w:t xml:space="preserve"> </w:t>
      </w:r>
      <w:proofErr w:type="spellStart"/>
      <w:r w:rsidRPr="00FA23F0">
        <w:rPr>
          <w:sz w:val="28"/>
          <w:szCs w:val="28"/>
          <w:lang w:val="ru-RU"/>
        </w:rPr>
        <w:t>злочинів</w:t>
      </w:r>
      <w:proofErr w:type="spellEnd"/>
      <w:r w:rsidRPr="00FA23F0">
        <w:rPr>
          <w:sz w:val="28"/>
          <w:szCs w:val="28"/>
          <w:lang w:val="ru-RU"/>
        </w:rPr>
        <w:t xml:space="preserve">, </w:t>
      </w:r>
      <w:proofErr w:type="spellStart"/>
      <w:r w:rsidRPr="00FA23F0">
        <w:rPr>
          <w:sz w:val="28"/>
          <w:szCs w:val="28"/>
          <w:lang w:val="ru-RU"/>
        </w:rPr>
        <w:t>вчинених</w:t>
      </w:r>
      <w:proofErr w:type="spellEnd"/>
      <w:r w:rsidRPr="00FA23F0">
        <w:rPr>
          <w:sz w:val="28"/>
          <w:szCs w:val="28"/>
          <w:lang w:val="ru-RU"/>
        </w:rPr>
        <w:t xml:space="preserve">  </w:t>
      </w:r>
      <w:proofErr w:type="gramStart"/>
      <w:r w:rsidRPr="00FA23F0">
        <w:rPr>
          <w:sz w:val="28"/>
          <w:szCs w:val="28"/>
          <w:lang w:val="ru-RU"/>
        </w:rPr>
        <w:t>у</w:t>
      </w:r>
      <w:proofErr w:type="gramEnd"/>
      <w:r w:rsidRPr="00FA23F0">
        <w:rPr>
          <w:sz w:val="28"/>
          <w:szCs w:val="28"/>
          <w:lang w:val="ru-RU"/>
        </w:rPr>
        <w:t xml:space="preserve"> </w:t>
      </w:r>
      <w:proofErr w:type="spellStart"/>
      <w:r w:rsidRPr="00FA23F0">
        <w:rPr>
          <w:sz w:val="28"/>
          <w:szCs w:val="28"/>
          <w:lang w:val="ru-RU"/>
        </w:rPr>
        <w:t>складі</w:t>
      </w:r>
      <w:proofErr w:type="spellEnd"/>
      <w:r w:rsidRPr="00FA23F0">
        <w:rPr>
          <w:sz w:val="28"/>
          <w:szCs w:val="28"/>
          <w:lang w:val="ru-RU"/>
        </w:rPr>
        <w:t xml:space="preserve"> </w:t>
      </w:r>
      <w:proofErr w:type="spellStart"/>
      <w:r w:rsidRPr="00FA23F0">
        <w:rPr>
          <w:sz w:val="28"/>
          <w:szCs w:val="28"/>
          <w:lang w:val="ru-RU"/>
        </w:rPr>
        <w:t>організованої</w:t>
      </w:r>
      <w:proofErr w:type="spellEnd"/>
      <w:r w:rsidRPr="00FA23F0">
        <w:rPr>
          <w:sz w:val="28"/>
          <w:szCs w:val="28"/>
          <w:lang w:val="ru-RU"/>
        </w:rPr>
        <w:t xml:space="preserve"> </w:t>
      </w:r>
      <w:proofErr w:type="spellStart"/>
      <w:r w:rsidRPr="00FA23F0">
        <w:rPr>
          <w:sz w:val="28"/>
          <w:szCs w:val="28"/>
          <w:lang w:val="ru-RU"/>
        </w:rPr>
        <w:t>групи</w:t>
      </w:r>
      <w:proofErr w:type="spellEnd"/>
      <w:r w:rsidRPr="00FA23F0">
        <w:rPr>
          <w:sz w:val="28"/>
          <w:szCs w:val="28"/>
          <w:lang w:val="ru-RU"/>
        </w:rPr>
        <w:t xml:space="preserve">, </w:t>
      </w:r>
      <w:proofErr w:type="spellStart"/>
      <w:r w:rsidRPr="00FA23F0">
        <w:rPr>
          <w:sz w:val="28"/>
          <w:szCs w:val="28"/>
          <w:lang w:val="ru-RU"/>
        </w:rPr>
        <w:t>відсутні</w:t>
      </w:r>
      <w:proofErr w:type="spellEnd"/>
      <w:r w:rsidRPr="00FA23F0">
        <w:rPr>
          <w:sz w:val="28"/>
          <w:szCs w:val="28"/>
          <w:lang w:val="ru-RU"/>
        </w:rPr>
        <w:t>.</w:t>
      </w:r>
    </w:p>
    <w:p w:rsidR="002B5E9C" w:rsidRPr="00FA23F0" w:rsidRDefault="002B5E9C" w:rsidP="00FA23F0">
      <w:pPr>
        <w:ind w:firstLine="708"/>
        <w:jc w:val="both"/>
        <w:rPr>
          <w:sz w:val="28"/>
          <w:szCs w:val="28"/>
        </w:rPr>
      </w:pPr>
    </w:p>
    <w:p w:rsidR="00456E55" w:rsidRDefault="009426D0" w:rsidP="00FA23F0">
      <w:pPr>
        <w:jc w:val="both"/>
        <w:rPr>
          <w:sz w:val="28"/>
          <w:szCs w:val="28"/>
        </w:rPr>
      </w:pPr>
      <w:r w:rsidRPr="00FA23F0">
        <w:rPr>
          <w:sz w:val="28"/>
          <w:szCs w:val="28"/>
          <w:lang w:val="ru-RU"/>
        </w:rPr>
        <w:t> </w:t>
      </w:r>
      <w:r w:rsidR="00FA23F0">
        <w:rPr>
          <w:sz w:val="28"/>
          <w:szCs w:val="28"/>
          <w:lang w:val="ru-RU"/>
        </w:rPr>
        <w:tab/>
      </w:r>
      <w:r w:rsidR="00BD5E11" w:rsidRPr="00FA23F0">
        <w:rPr>
          <w:sz w:val="28"/>
          <w:szCs w:val="28"/>
        </w:rPr>
        <w:t>Протягом 2018</w:t>
      </w:r>
      <w:r w:rsidRPr="00FA23F0">
        <w:rPr>
          <w:sz w:val="28"/>
          <w:szCs w:val="28"/>
        </w:rPr>
        <w:t xml:space="preserve"> року в провадженні </w:t>
      </w:r>
      <w:proofErr w:type="spellStart"/>
      <w:r w:rsidRPr="00FA23F0">
        <w:rPr>
          <w:sz w:val="28"/>
          <w:szCs w:val="28"/>
        </w:rPr>
        <w:t>Малинськ</w:t>
      </w:r>
      <w:r w:rsidR="00BD5E11" w:rsidRPr="00FA23F0">
        <w:rPr>
          <w:sz w:val="28"/>
          <w:szCs w:val="28"/>
        </w:rPr>
        <w:t>ого</w:t>
      </w:r>
      <w:proofErr w:type="spellEnd"/>
      <w:r w:rsidR="00BD5E11" w:rsidRPr="00FA23F0">
        <w:rPr>
          <w:sz w:val="28"/>
          <w:szCs w:val="28"/>
        </w:rPr>
        <w:t xml:space="preserve"> районного суду перебувало 20</w:t>
      </w:r>
      <w:r w:rsidRPr="00FA23F0">
        <w:rPr>
          <w:sz w:val="28"/>
          <w:szCs w:val="28"/>
        </w:rPr>
        <w:t xml:space="preserve"> кримінальних</w:t>
      </w:r>
      <w:r w:rsidR="00BD5E11" w:rsidRPr="00FA23F0">
        <w:rPr>
          <w:sz w:val="28"/>
          <w:szCs w:val="28"/>
        </w:rPr>
        <w:t xml:space="preserve"> проваджень відносно 25 неповнолітніх осіб, з яких 8</w:t>
      </w:r>
      <w:r w:rsidRPr="00FA23F0">
        <w:rPr>
          <w:sz w:val="28"/>
          <w:szCs w:val="28"/>
        </w:rPr>
        <w:t xml:space="preserve"> </w:t>
      </w:r>
      <w:r w:rsidR="00EA499A" w:rsidRPr="00FA23F0">
        <w:rPr>
          <w:sz w:val="28"/>
          <w:szCs w:val="28"/>
        </w:rPr>
        <w:t xml:space="preserve"> проваджень </w:t>
      </w:r>
      <w:r w:rsidRPr="00FA23F0">
        <w:rPr>
          <w:sz w:val="28"/>
          <w:szCs w:val="28"/>
        </w:rPr>
        <w:t>розглянуто і 1</w:t>
      </w:r>
      <w:r w:rsidR="00BD5E11" w:rsidRPr="00FA23F0">
        <w:rPr>
          <w:sz w:val="28"/>
          <w:szCs w:val="28"/>
        </w:rPr>
        <w:t>2 відносно 16</w:t>
      </w:r>
      <w:r w:rsidR="00EA499A" w:rsidRPr="00FA23F0">
        <w:rPr>
          <w:sz w:val="28"/>
          <w:szCs w:val="28"/>
        </w:rPr>
        <w:t xml:space="preserve"> осіб</w:t>
      </w:r>
      <w:r w:rsidR="00BD5E11" w:rsidRPr="00FA23F0">
        <w:rPr>
          <w:sz w:val="28"/>
          <w:szCs w:val="28"/>
        </w:rPr>
        <w:t xml:space="preserve"> </w:t>
      </w:r>
      <w:r w:rsidR="00EA499A" w:rsidRPr="00FA23F0">
        <w:rPr>
          <w:sz w:val="28"/>
          <w:szCs w:val="28"/>
        </w:rPr>
        <w:t xml:space="preserve">залишилися в </w:t>
      </w:r>
      <w:r w:rsidR="00BD5E11" w:rsidRPr="00FA23F0">
        <w:rPr>
          <w:sz w:val="28"/>
          <w:szCs w:val="28"/>
        </w:rPr>
        <w:t>залишку</w:t>
      </w:r>
      <w:r w:rsidR="00EA499A" w:rsidRPr="00FA23F0">
        <w:rPr>
          <w:sz w:val="28"/>
          <w:szCs w:val="28"/>
        </w:rPr>
        <w:t xml:space="preserve"> на початок 2018 р.</w:t>
      </w:r>
      <w:r w:rsidR="00BD5E11" w:rsidRPr="00FA23F0">
        <w:rPr>
          <w:sz w:val="28"/>
          <w:szCs w:val="28"/>
        </w:rPr>
        <w:t>; відносно 5</w:t>
      </w:r>
      <w:r w:rsidRPr="00FA23F0">
        <w:rPr>
          <w:sz w:val="28"/>
          <w:szCs w:val="28"/>
        </w:rPr>
        <w:t xml:space="preserve"> неповнолітніх осіб винесено обвинувальні вироки, 1</w:t>
      </w:r>
      <w:r w:rsidR="00BD5E11" w:rsidRPr="00FA23F0">
        <w:rPr>
          <w:sz w:val="28"/>
          <w:szCs w:val="28"/>
        </w:rPr>
        <w:t xml:space="preserve">-ї </w:t>
      </w:r>
      <w:r w:rsidR="00EA499A" w:rsidRPr="00FA23F0">
        <w:rPr>
          <w:sz w:val="28"/>
          <w:szCs w:val="28"/>
        </w:rPr>
        <w:t>особи</w:t>
      </w:r>
      <w:r w:rsidR="00BD5E11" w:rsidRPr="00FA23F0">
        <w:rPr>
          <w:sz w:val="28"/>
          <w:szCs w:val="28"/>
        </w:rPr>
        <w:t xml:space="preserve"> закрито</w:t>
      </w:r>
      <w:r w:rsidR="00EA499A" w:rsidRPr="00FA23F0">
        <w:rPr>
          <w:sz w:val="28"/>
          <w:szCs w:val="28"/>
        </w:rPr>
        <w:t xml:space="preserve"> провадження</w:t>
      </w:r>
      <w:r w:rsidR="00BD5E11" w:rsidRPr="00FA23F0">
        <w:rPr>
          <w:sz w:val="28"/>
          <w:szCs w:val="28"/>
        </w:rPr>
        <w:t xml:space="preserve"> та 3-х</w:t>
      </w:r>
      <w:r w:rsidR="00EA499A" w:rsidRPr="00FA23F0">
        <w:rPr>
          <w:sz w:val="28"/>
          <w:szCs w:val="28"/>
        </w:rPr>
        <w:t xml:space="preserve"> осіб</w:t>
      </w:r>
      <w:r w:rsidR="00BD5E11" w:rsidRPr="00FA23F0">
        <w:rPr>
          <w:sz w:val="28"/>
          <w:szCs w:val="28"/>
        </w:rPr>
        <w:t xml:space="preserve"> застосовані примусові заходи виховного характеру</w:t>
      </w:r>
      <w:r w:rsidR="001B289B" w:rsidRPr="00FA23F0">
        <w:rPr>
          <w:sz w:val="28"/>
          <w:szCs w:val="28"/>
        </w:rPr>
        <w:t>.</w:t>
      </w:r>
    </w:p>
    <w:p w:rsidR="002B5E9C" w:rsidRPr="00FA23F0" w:rsidRDefault="002B5E9C" w:rsidP="00FA23F0">
      <w:pPr>
        <w:jc w:val="both"/>
        <w:rPr>
          <w:sz w:val="28"/>
          <w:szCs w:val="28"/>
        </w:rPr>
      </w:pPr>
    </w:p>
    <w:p w:rsidR="00CC3004" w:rsidRDefault="007B3C0E" w:rsidP="00FA23F0">
      <w:pPr>
        <w:ind w:firstLine="708"/>
        <w:jc w:val="both"/>
        <w:rPr>
          <w:sz w:val="28"/>
          <w:szCs w:val="28"/>
        </w:rPr>
      </w:pPr>
      <w:r w:rsidRPr="00FA23F0">
        <w:rPr>
          <w:sz w:val="28"/>
          <w:szCs w:val="28"/>
        </w:rPr>
        <w:t>Аналізуючи</w:t>
      </w:r>
      <w:r w:rsidR="002D5E1F" w:rsidRPr="00FA23F0">
        <w:rPr>
          <w:sz w:val="28"/>
          <w:szCs w:val="28"/>
        </w:rPr>
        <w:t xml:space="preserve"> вік</w:t>
      </w:r>
      <w:r w:rsidR="00CC3004" w:rsidRPr="00FA23F0">
        <w:rPr>
          <w:sz w:val="28"/>
          <w:szCs w:val="28"/>
        </w:rPr>
        <w:t xml:space="preserve"> засуджених, вироки відносно я</w:t>
      </w:r>
      <w:r w:rsidRPr="00FA23F0">
        <w:rPr>
          <w:sz w:val="28"/>
          <w:szCs w:val="28"/>
        </w:rPr>
        <w:t>ких набрали законної сили у 2018 році, встановлено, що з</w:t>
      </w:r>
      <w:r w:rsidR="002D5E1F" w:rsidRPr="00FA23F0">
        <w:rPr>
          <w:sz w:val="28"/>
          <w:szCs w:val="28"/>
        </w:rPr>
        <w:t>лочин</w:t>
      </w:r>
      <w:r w:rsidR="00CC3004" w:rsidRPr="00FA23F0">
        <w:rPr>
          <w:sz w:val="28"/>
          <w:szCs w:val="28"/>
        </w:rPr>
        <w:t xml:space="preserve"> </w:t>
      </w:r>
      <w:r w:rsidR="007B284E" w:rsidRPr="00FA23F0">
        <w:rPr>
          <w:sz w:val="28"/>
          <w:szCs w:val="28"/>
        </w:rPr>
        <w:t xml:space="preserve">у віці від 14 до 16 років вчинила 1 особа, від 16 до 18 років - 3 особи, від 18 до 25 років - 34 особи, </w:t>
      </w:r>
      <w:r w:rsidR="00CC3004" w:rsidRPr="00FA23F0">
        <w:rPr>
          <w:sz w:val="28"/>
          <w:szCs w:val="28"/>
        </w:rPr>
        <w:t xml:space="preserve"> від 25 до 30 років</w:t>
      </w:r>
      <w:r w:rsidR="007B284E" w:rsidRPr="00FA23F0">
        <w:rPr>
          <w:sz w:val="28"/>
          <w:szCs w:val="28"/>
        </w:rPr>
        <w:t xml:space="preserve"> - 48 осіб, </w:t>
      </w:r>
      <w:r w:rsidR="00CC3004" w:rsidRPr="00FA23F0">
        <w:rPr>
          <w:sz w:val="28"/>
          <w:szCs w:val="28"/>
        </w:rPr>
        <w:t xml:space="preserve">від </w:t>
      </w:r>
      <w:r w:rsidR="007B284E" w:rsidRPr="00FA23F0">
        <w:rPr>
          <w:sz w:val="28"/>
          <w:szCs w:val="28"/>
        </w:rPr>
        <w:t xml:space="preserve">30 до 50 років - 8 осіб, </w:t>
      </w:r>
      <w:r w:rsidR="00CC3004" w:rsidRPr="00FA23F0">
        <w:rPr>
          <w:sz w:val="28"/>
          <w:szCs w:val="28"/>
        </w:rPr>
        <w:t>віком старше 65 років</w:t>
      </w:r>
      <w:r w:rsidR="00456E55" w:rsidRPr="00FA23F0">
        <w:rPr>
          <w:sz w:val="28"/>
          <w:szCs w:val="28"/>
        </w:rPr>
        <w:t xml:space="preserve"> </w:t>
      </w:r>
      <w:r w:rsidR="00CC3004" w:rsidRPr="00FA23F0">
        <w:rPr>
          <w:sz w:val="28"/>
          <w:szCs w:val="28"/>
        </w:rPr>
        <w:t>-</w:t>
      </w:r>
      <w:r w:rsidR="00456E55" w:rsidRPr="00FA23F0">
        <w:rPr>
          <w:sz w:val="28"/>
          <w:szCs w:val="28"/>
        </w:rPr>
        <w:t xml:space="preserve"> </w:t>
      </w:r>
      <w:r w:rsidR="00CC3004" w:rsidRPr="00FA23F0">
        <w:rPr>
          <w:sz w:val="28"/>
          <w:szCs w:val="28"/>
        </w:rPr>
        <w:t>0 .</w:t>
      </w:r>
    </w:p>
    <w:p w:rsidR="002B5E9C" w:rsidRPr="00FA23F0" w:rsidRDefault="002B5E9C" w:rsidP="00FA23F0">
      <w:pPr>
        <w:ind w:firstLine="708"/>
        <w:jc w:val="both"/>
        <w:rPr>
          <w:sz w:val="28"/>
          <w:szCs w:val="28"/>
        </w:rPr>
      </w:pPr>
    </w:p>
    <w:p w:rsidR="00CC3004" w:rsidRPr="00FA23F0" w:rsidRDefault="00456E55" w:rsidP="00FA23F0">
      <w:pPr>
        <w:ind w:firstLine="708"/>
        <w:jc w:val="both"/>
        <w:rPr>
          <w:sz w:val="28"/>
          <w:szCs w:val="28"/>
        </w:rPr>
      </w:pPr>
      <w:r w:rsidRPr="00FA23F0">
        <w:rPr>
          <w:sz w:val="28"/>
          <w:szCs w:val="28"/>
        </w:rPr>
        <w:t>Що стосується занять</w:t>
      </w:r>
      <w:r w:rsidR="00CC3004" w:rsidRPr="00FA23F0">
        <w:rPr>
          <w:sz w:val="28"/>
          <w:szCs w:val="28"/>
        </w:rPr>
        <w:t xml:space="preserve"> засуджених</w:t>
      </w:r>
      <w:r w:rsidRPr="00FA23F0">
        <w:rPr>
          <w:sz w:val="28"/>
          <w:szCs w:val="28"/>
        </w:rPr>
        <w:t xml:space="preserve"> осіб</w:t>
      </w:r>
      <w:r w:rsidR="00CC3004" w:rsidRPr="00FA23F0">
        <w:rPr>
          <w:sz w:val="28"/>
          <w:szCs w:val="28"/>
        </w:rPr>
        <w:t xml:space="preserve"> на момент вчинення злочину, то найбільш</w:t>
      </w:r>
      <w:r w:rsidRPr="00FA23F0">
        <w:rPr>
          <w:sz w:val="28"/>
          <w:szCs w:val="28"/>
        </w:rPr>
        <w:t>у питому вагу</w:t>
      </w:r>
      <w:r w:rsidR="00CC3004" w:rsidRPr="00FA23F0">
        <w:rPr>
          <w:sz w:val="28"/>
          <w:szCs w:val="28"/>
        </w:rPr>
        <w:t xml:space="preserve"> становлять особи працездатні, які не працювали і не навчалися –</w:t>
      </w:r>
      <w:r w:rsidR="007B284E" w:rsidRPr="00FA23F0">
        <w:rPr>
          <w:sz w:val="28"/>
          <w:szCs w:val="28"/>
        </w:rPr>
        <w:t xml:space="preserve">65 осіб </w:t>
      </w:r>
      <w:r w:rsidR="00CC3004" w:rsidRPr="00FA23F0">
        <w:rPr>
          <w:sz w:val="28"/>
          <w:szCs w:val="28"/>
        </w:rPr>
        <w:t xml:space="preserve">або </w:t>
      </w:r>
      <w:r w:rsidR="007B284E" w:rsidRPr="00FA23F0">
        <w:rPr>
          <w:sz w:val="28"/>
          <w:szCs w:val="28"/>
        </w:rPr>
        <w:t>60,7</w:t>
      </w:r>
      <w:r w:rsidR="00CC3004" w:rsidRPr="00FA23F0">
        <w:rPr>
          <w:sz w:val="28"/>
          <w:szCs w:val="28"/>
        </w:rPr>
        <w:t xml:space="preserve">% від загальної кількості засуджених, вироки щодо яких набрали законної сили, </w:t>
      </w:r>
      <w:r w:rsidR="007B284E" w:rsidRPr="00FA23F0">
        <w:rPr>
          <w:sz w:val="28"/>
          <w:szCs w:val="28"/>
        </w:rPr>
        <w:t xml:space="preserve">2 осіб – учні шкіл, ліцеїв, 8- студенти, 3 – пенсіонери; 15 засуджених осіб мали </w:t>
      </w:r>
      <w:r w:rsidR="00CC3004" w:rsidRPr="00FA23F0">
        <w:rPr>
          <w:sz w:val="28"/>
          <w:szCs w:val="28"/>
        </w:rPr>
        <w:t xml:space="preserve">не зняту і непогашену судимість </w:t>
      </w:r>
      <w:r w:rsidR="007B284E" w:rsidRPr="00FA23F0">
        <w:rPr>
          <w:sz w:val="28"/>
          <w:szCs w:val="28"/>
        </w:rPr>
        <w:t>на момент вчинення злочину</w:t>
      </w:r>
      <w:r w:rsidR="00CC3004" w:rsidRPr="00FA23F0">
        <w:rPr>
          <w:sz w:val="28"/>
          <w:szCs w:val="28"/>
        </w:rPr>
        <w:t>(</w:t>
      </w:r>
      <w:r w:rsidR="007B284E" w:rsidRPr="00FA23F0">
        <w:rPr>
          <w:sz w:val="28"/>
          <w:szCs w:val="28"/>
        </w:rPr>
        <w:t>14,01</w:t>
      </w:r>
      <w:r w:rsidR="00CC3004" w:rsidRPr="00FA23F0">
        <w:rPr>
          <w:sz w:val="28"/>
          <w:szCs w:val="28"/>
        </w:rPr>
        <w:t>%).  </w:t>
      </w:r>
    </w:p>
    <w:p w:rsidR="00CC3004" w:rsidRPr="00FA23F0" w:rsidRDefault="00CC3004" w:rsidP="00FA23F0">
      <w:pPr>
        <w:ind w:firstLine="708"/>
        <w:jc w:val="both"/>
        <w:rPr>
          <w:sz w:val="28"/>
          <w:szCs w:val="28"/>
        </w:rPr>
      </w:pPr>
      <w:r w:rsidRPr="00FA23F0">
        <w:rPr>
          <w:sz w:val="28"/>
          <w:szCs w:val="28"/>
        </w:rPr>
        <w:t xml:space="preserve">Слід зробити висновок, що найбільш схильними до вчинення злочинів є працездатні особи віком від </w:t>
      </w:r>
      <w:r w:rsidR="007B284E" w:rsidRPr="00FA23F0">
        <w:rPr>
          <w:sz w:val="28"/>
          <w:szCs w:val="28"/>
        </w:rPr>
        <w:t>18 до 30 років, а також ті, які не працювали і не навчалися</w:t>
      </w:r>
      <w:r w:rsidRPr="00FA23F0">
        <w:rPr>
          <w:sz w:val="28"/>
          <w:szCs w:val="28"/>
        </w:rPr>
        <w:t>.</w:t>
      </w:r>
    </w:p>
    <w:p w:rsidR="00CC3004" w:rsidRPr="00FA23F0" w:rsidRDefault="007B284E" w:rsidP="00FA23F0">
      <w:pPr>
        <w:ind w:firstLine="540"/>
        <w:rPr>
          <w:sz w:val="28"/>
          <w:szCs w:val="28"/>
        </w:rPr>
      </w:pPr>
      <w:r w:rsidRPr="00FA23F0">
        <w:rPr>
          <w:sz w:val="28"/>
          <w:szCs w:val="28"/>
        </w:rPr>
        <w:t xml:space="preserve">Крім того у 2018 р. вироки набрали законної сили відносно 15 жінок, що становить 14,01% </w:t>
      </w:r>
      <w:r w:rsidR="002D5E1F" w:rsidRPr="00FA23F0">
        <w:rPr>
          <w:sz w:val="28"/>
          <w:szCs w:val="28"/>
        </w:rPr>
        <w:t xml:space="preserve"> та 92 чоловіків </w:t>
      </w:r>
      <w:r w:rsidRPr="00FA23F0">
        <w:rPr>
          <w:sz w:val="28"/>
          <w:szCs w:val="28"/>
        </w:rPr>
        <w:t xml:space="preserve">( у </w:t>
      </w:r>
      <w:r w:rsidR="002D5E1F" w:rsidRPr="00FA23F0">
        <w:rPr>
          <w:sz w:val="28"/>
          <w:szCs w:val="28"/>
        </w:rPr>
        <w:t>2017 р.- 15 жінок (10,27%) та 131 чоловіків). 3</w:t>
      </w:r>
      <w:r w:rsidR="00456E55" w:rsidRPr="00FA23F0">
        <w:rPr>
          <w:sz w:val="28"/>
          <w:szCs w:val="28"/>
        </w:rPr>
        <w:t>-є</w:t>
      </w:r>
      <w:r w:rsidR="002D5E1F" w:rsidRPr="00FA23F0">
        <w:rPr>
          <w:sz w:val="28"/>
          <w:szCs w:val="28"/>
        </w:rPr>
        <w:t xml:space="preserve"> жінок було засуджено за легке умисне тілесне ушкодження  19- крадіжку, 1 – шахрайство, 1 – втягнення  неповнолітнього у злочинну діяльність.</w:t>
      </w:r>
    </w:p>
    <w:p w:rsidR="000069E8" w:rsidRDefault="001B289B" w:rsidP="001B289B">
      <w:pPr>
        <w:ind w:firstLine="540"/>
        <w:jc w:val="both"/>
        <w:rPr>
          <w:b/>
          <w:i/>
          <w:sz w:val="28"/>
          <w:szCs w:val="28"/>
        </w:rPr>
      </w:pPr>
      <w:r>
        <w:rPr>
          <w:sz w:val="28"/>
          <w:szCs w:val="28"/>
        </w:rPr>
        <w:t xml:space="preserve">Навантаження на суддів </w:t>
      </w:r>
      <w:proofErr w:type="spellStart"/>
      <w:r>
        <w:rPr>
          <w:sz w:val="28"/>
          <w:szCs w:val="28"/>
        </w:rPr>
        <w:t>Малинського</w:t>
      </w:r>
      <w:proofErr w:type="spellEnd"/>
      <w:r>
        <w:rPr>
          <w:sz w:val="28"/>
          <w:szCs w:val="28"/>
        </w:rPr>
        <w:t xml:space="preserve"> районного суду Житомирської області з розгляду </w:t>
      </w:r>
      <w:r w:rsidRPr="00D3526B">
        <w:rPr>
          <w:sz w:val="28"/>
          <w:szCs w:val="28"/>
          <w:u w:val="single"/>
        </w:rPr>
        <w:t>кримінальних проваджень</w:t>
      </w:r>
      <w:r>
        <w:rPr>
          <w:sz w:val="28"/>
          <w:szCs w:val="28"/>
        </w:rPr>
        <w:t xml:space="preserve"> наведено в </w:t>
      </w:r>
      <w:r w:rsidRPr="001B289B">
        <w:rPr>
          <w:b/>
          <w:i/>
          <w:sz w:val="28"/>
          <w:szCs w:val="28"/>
        </w:rPr>
        <w:t xml:space="preserve">таблиці </w:t>
      </w:r>
      <w:r w:rsidR="00D57FCB">
        <w:rPr>
          <w:b/>
          <w:i/>
          <w:sz w:val="28"/>
          <w:szCs w:val="28"/>
        </w:rPr>
        <w:t>7</w:t>
      </w:r>
      <w:r>
        <w:rPr>
          <w:b/>
          <w:i/>
          <w:sz w:val="28"/>
          <w:szCs w:val="28"/>
        </w:rPr>
        <w:t>.</w:t>
      </w:r>
    </w:p>
    <w:p w:rsidR="00FA23F0" w:rsidRDefault="00FA23F0" w:rsidP="001B289B">
      <w:pPr>
        <w:ind w:firstLine="540"/>
        <w:jc w:val="right"/>
        <w:rPr>
          <w:b/>
          <w:sz w:val="28"/>
          <w:szCs w:val="28"/>
        </w:rPr>
      </w:pPr>
    </w:p>
    <w:p w:rsidR="00FA23F0" w:rsidRDefault="00FA23F0" w:rsidP="001B289B">
      <w:pPr>
        <w:ind w:firstLine="540"/>
        <w:jc w:val="right"/>
        <w:rPr>
          <w:b/>
          <w:sz w:val="28"/>
          <w:szCs w:val="28"/>
        </w:rPr>
      </w:pPr>
    </w:p>
    <w:p w:rsidR="00FA23F0" w:rsidRDefault="00FA23F0" w:rsidP="001B289B">
      <w:pPr>
        <w:ind w:firstLine="540"/>
        <w:jc w:val="right"/>
        <w:rPr>
          <w:b/>
          <w:sz w:val="28"/>
          <w:szCs w:val="28"/>
        </w:rPr>
      </w:pPr>
    </w:p>
    <w:p w:rsidR="001B289B" w:rsidRPr="00C954D2" w:rsidRDefault="00D57FCB" w:rsidP="001B289B">
      <w:pPr>
        <w:ind w:firstLine="540"/>
        <w:jc w:val="right"/>
        <w:rPr>
          <w:b/>
          <w:sz w:val="28"/>
          <w:szCs w:val="28"/>
        </w:rPr>
      </w:pPr>
      <w:r>
        <w:rPr>
          <w:b/>
          <w:sz w:val="28"/>
          <w:szCs w:val="28"/>
        </w:rPr>
        <w:lastRenderedPageBreak/>
        <w:t>Таблиця 7</w:t>
      </w:r>
    </w:p>
    <w:p w:rsidR="001B289B" w:rsidRDefault="001B289B" w:rsidP="001B289B">
      <w:pPr>
        <w:ind w:firstLine="540"/>
        <w:jc w:val="both"/>
        <w:rPr>
          <w:sz w:val="28"/>
          <w:szCs w:val="28"/>
        </w:rPr>
      </w:pPr>
    </w:p>
    <w:tbl>
      <w:tblPr>
        <w:tblStyle w:val="ac"/>
        <w:tblW w:w="0" w:type="auto"/>
        <w:tblLayout w:type="fixed"/>
        <w:tblLook w:val="04A0"/>
      </w:tblPr>
      <w:tblGrid>
        <w:gridCol w:w="2093"/>
        <w:gridCol w:w="850"/>
        <w:gridCol w:w="709"/>
        <w:gridCol w:w="992"/>
        <w:gridCol w:w="851"/>
        <w:gridCol w:w="709"/>
        <w:gridCol w:w="992"/>
        <w:gridCol w:w="709"/>
        <w:gridCol w:w="850"/>
        <w:gridCol w:w="1100"/>
      </w:tblGrid>
      <w:tr w:rsidR="00C954D2" w:rsidRPr="00C954D2" w:rsidTr="00C954D2">
        <w:tc>
          <w:tcPr>
            <w:tcW w:w="2093" w:type="dxa"/>
            <w:vMerge w:val="restart"/>
          </w:tcPr>
          <w:p w:rsidR="00C954D2" w:rsidRPr="00C954D2" w:rsidRDefault="00C954D2" w:rsidP="00C954D2">
            <w:pPr>
              <w:jc w:val="center"/>
              <w:rPr>
                <w:b/>
                <w:i/>
                <w:sz w:val="24"/>
                <w:szCs w:val="24"/>
              </w:rPr>
            </w:pPr>
            <w:r w:rsidRPr="00C954D2">
              <w:rPr>
                <w:b/>
                <w:i/>
                <w:sz w:val="24"/>
                <w:szCs w:val="24"/>
              </w:rPr>
              <w:t>Суддя</w:t>
            </w:r>
          </w:p>
        </w:tc>
        <w:tc>
          <w:tcPr>
            <w:tcW w:w="2551" w:type="dxa"/>
            <w:gridSpan w:val="3"/>
          </w:tcPr>
          <w:p w:rsidR="00C954D2" w:rsidRDefault="00C954D2" w:rsidP="00C954D2">
            <w:pPr>
              <w:jc w:val="center"/>
              <w:rPr>
                <w:b/>
                <w:i/>
                <w:sz w:val="24"/>
                <w:szCs w:val="24"/>
              </w:rPr>
            </w:pPr>
            <w:r w:rsidRPr="00C954D2">
              <w:rPr>
                <w:b/>
                <w:i/>
                <w:sz w:val="24"/>
                <w:szCs w:val="24"/>
              </w:rPr>
              <w:t>Перебувало в провадженні</w:t>
            </w:r>
          </w:p>
          <w:p w:rsidR="00C954D2" w:rsidRPr="00C954D2" w:rsidRDefault="00C954D2" w:rsidP="00C954D2">
            <w:pPr>
              <w:jc w:val="center"/>
              <w:rPr>
                <w:b/>
                <w:i/>
                <w:sz w:val="24"/>
                <w:szCs w:val="24"/>
              </w:rPr>
            </w:pPr>
          </w:p>
        </w:tc>
        <w:tc>
          <w:tcPr>
            <w:tcW w:w="2552" w:type="dxa"/>
            <w:gridSpan w:val="3"/>
          </w:tcPr>
          <w:p w:rsidR="00C954D2" w:rsidRPr="00C954D2" w:rsidRDefault="00C954D2" w:rsidP="00C954D2">
            <w:pPr>
              <w:jc w:val="center"/>
              <w:rPr>
                <w:b/>
                <w:i/>
                <w:sz w:val="24"/>
                <w:szCs w:val="24"/>
              </w:rPr>
            </w:pPr>
            <w:r w:rsidRPr="00C954D2">
              <w:rPr>
                <w:b/>
                <w:i/>
                <w:sz w:val="24"/>
                <w:szCs w:val="24"/>
              </w:rPr>
              <w:t>Розглянуто</w:t>
            </w:r>
          </w:p>
        </w:tc>
        <w:tc>
          <w:tcPr>
            <w:tcW w:w="2659" w:type="dxa"/>
            <w:gridSpan w:val="3"/>
          </w:tcPr>
          <w:p w:rsidR="00C954D2" w:rsidRPr="00C954D2" w:rsidRDefault="00C954D2" w:rsidP="00C954D2">
            <w:pPr>
              <w:jc w:val="center"/>
              <w:rPr>
                <w:b/>
                <w:i/>
                <w:sz w:val="24"/>
                <w:szCs w:val="24"/>
              </w:rPr>
            </w:pPr>
            <w:r w:rsidRPr="00C954D2">
              <w:rPr>
                <w:b/>
                <w:i/>
                <w:sz w:val="24"/>
                <w:szCs w:val="24"/>
              </w:rPr>
              <w:t>Залишок не розглянутих</w:t>
            </w:r>
          </w:p>
        </w:tc>
      </w:tr>
      <w:tr w:rsidR="00C954D2" w:rsidRPr="00C954D2" w:rsidTr="00D3526B">
        <w:trPr>
          <w:cantSplit/>
          <w:trHeight w:val="1696"/>
        </w:trPr>
        <w:tc>
          <w:tcPr>
            <w:tcW w:w="2093" w:type="dxa"/>
            <w:vMerge/>
          </w:tcPr>
          <w:p w:rsidR="00C954D2" w:rsidRPr="00C954D2" w:rsidRDefault="00C954D2" w:rsidP="001B289B">
            <w:pPr>
              <w:jc w:val="both"/>
              <w:rPr>
                <w:sz w:val="24"/>
                <w:szCs w:val="24"/>
              </w:rPr>
            </w:pPr>
          </w:p>
        </w:tc>
        <w:tc>
          <w:tcPr>
            <w:tcW w:w="850" w:type="dxa"/>
          </w:tcPr>
          <w:p w:rsidR="00C954D2" w:rsidRPr="00C954D2" w:rsidRDefault="00C954D2" w:rsidP="001B289B">
            <w:pPr>
              <w:jc w:val="both"/>
              <w:rPr>
                <w:b/>
                <w:sz w:val="24"/>
                <w:szCs w:val="24"/>
              </w:rPr>
            </w:pPr>
            <w:r w:rsidRPr="00C954D2">
              <w:rPr>
                <w:b/>
                <w:sz w:val="24"/>
                <w:szCs w:val="24"/>
              </w:rPr>
              <w:t>2017</w:t>
            </w:r>
          </w:p>
        </w:tc>
        <w:tc>
          <w:tcPr>
            <w:tcW w:w="709" w:type="dxa"/>
          </w:tcPr>
          <w:p w:rsidR="00C954D2" w:rsidRPr="00C954D2" w:rsidRDefault="00C954D2" w:rsidP="001B289B">
            <w:pPr>
              <w:jc w:val="both"/>
              <w:rPr>
                <w:b/>
                <w:sz w:val="24"/>
                <w:szCs w:val="24"/>
              </w:rPr>
            </w:pPr>
            <w:r w:rsidRPr="00C954D2">
              <w:rPr>
                <w:b/>
                <w:sz w:val="24"/>
                <w:szCs w:val="24"/>
              </w:rPr>
              <w:t>2018</w:t>
            </w:r>
          </w:p>
        </w:tc>
        <w:tc>
          <w:tcPr>
            <w:tcW w:w="992" w:type="dxa"/>
            <w:textDirection w:val="btLr"/>
          </w:tcPr>
          <w:p w:rsidR="00C954D2" w:rsidRPr="00C954D2" w:rsidRDefault="00C954D2" w:rsidP="00C954D2">
            <w:pPr>
              <w:ind w:left="113" w:right="113"/>
              <w:jc w:val="both"/>
              <w:rPr>
                <w:b/>
                <w:sz w:val="24"/>
                <w:szCs w:val="24"/>
              </w:rPr>
            </w:pPr>
            <w:r w:rsidRPr="00C954D2">
              <w:rPr>
                <w:b/>
                <w:sz w:val="24"/>
                <w:szCs w:val="24"/>
              </w:rPr>
              <w:t>Динаміка,%</w:t>
            </w:r>
          </w:p>
        </w:tc>
        <w:tc>
          <w:tcPr>
            <w:tcW w:w="851" w:type="dxa"/>
          </w:tcPr>
          <w:p w:rsidR="00C954D2" w:rsidRPr="00C954D2" w:rsidRDefault="00C954D2" w:rsidP="00C954D2">
            <w:pPr>
              <w:jc w:val="both"/>
              <w:rPr>
                <w:b/>
                <w:sz w:val="24"/>
                <w:szCs w:val="24"/>
              </w:rPr>
            </w:pPr>
            <w:r w:rsidRPr="00C954D2">
              <w:rPr>
                <w:b/>
                <w:sz w:val="24"/>
                <w:szCs w:val="24"/>
              </w:rPr>
              <w:t>2017</w:t>
            </w:r>
          </w:p>
        </w:tc>
        <w:tc>
          <w:tcPr>
            <w:tcW w:w="709" w:type="dxa"/>
          </w:tcPr>
          <w:p w:rsidR="00C954D2" w:rsidRPr="00C954D2" w:rsidRDefault="00C954D2" w:rsidP="00C954D2">
            <w:pPr>
              <w:jc w:val="both"/>
              <w:rPr>
                <w:b/>
                <w:sz w:val="24"/>
                <w:szCs w:val="24"/>
              </w:rPr>
            </w:pPr>
            <w:r w:rsidRPr="00C954D2">
              <w:rPr>
                <w:b/>
                <w:sz w:val="24"/>
                <w:szCs w:val="24"/>
              </w:rPr>
              <w:t>2018</w:t>
            </w:r>
          </w:p>
        </w:tc>
        <w:tc>
          <w:tcPr>
            <w:tcW w:w="992" w:type="dxa"/>
            <w:textDirection w:val="btLr"/>
          </w:tcPr>
          <w:p w:rsidR="00C954D2" w:rsidRPr="00C954D2" w:rsidRDefault="00C954D2" w:rsidP="00C954D2">
            <w:pPr>
              <w:ind w:left="113" w:right="113"/>
              <w:jc w:val="both"/>
              <w:rPr>
                <w:b/>
                <w:sz w:val="24"/>
                <w:szCs w:val="24"/>
              </w:rPr>
            </w:pPr>
            <w:r w:rsidRPr="00C954D2">
              <w:rPr>
                <w:b/>
                <w:sz w:val="24"/>
                <w:szCs w:val="24"/>
              </w:rPr>
              <w:t>Динаміка,%</w:t>
            </w:r>
          </w:p>
        </w:tc>
        <w:tc>
          <w:tcPr>
            <w:tcW w:w="709" w:type="dxa"/>
          </w:tcPr>
          <w:p w:rsidR="00C954D2" w:rsidRPr="00C954D2" w:rsidRDefault="00C954D2" w:rsidP="00C954D2">
            <w:pPr>
              <w:jc w:val="both"/>
              <w:rPr>
                <w:b/>
                <w:sz w:val="24"/>
                <w:szCs w:val="24"/>
              </w:rPr>
            </w:pPr>
            <w:r w:rsidRPr="00C954D2">
              <w:rPr>
                <w:b/>
                <w:sz w:val="24"/>
                <w:szCs w:val="24"/>
              </w:rPr>
              <w:t>2017</w:t>
            </w:r>
          </w:p>
        </w:tc>
        <w:tc>
          <w:tcPr>
            <w:tcW w:w="850" w:type="dxa"/>
          </w:tcPr>
          <w:p w:rsidR="00C954D2" w:rsidRPr="00C954D2" w:rsidRDefault="00C954D2" w:rsidP="00C954D2">
            <w:pPr>
              <w:jc w:val="both"/>
              <w:rPr>
                <w:b/>
                <w:sz w:val="24"/>
                <w:szCs w:val="24"/>
              </w:rPr>
            </w:pPr>
            <w:r w:rsidRPr="00C954D2">
              <w:rPr>
                <w:b/>
                <w:sz w:val="24"/>
                <w:szCs w:val="24"/>
              </w:rPr>
              <w:t>2018</w:t>
            </w:r>
          </w:p>
        </w:tc>
        <w:tc>
          <w:tcPr>
            <w:tcW w:w="1100" w:type="dxa"/>
            <w:textDirection w:val="btLr"/>
          </w:tcPr>
          <w:p w:rsidR="00C954D2" w:rsidRPr="00C954D2" w:rsidRDefault="00C954D2" w:rsidP="00C954D2">
            <w:pPr>
              <w:ind w:left="113" w:right="113"/>
              <w:jc w:val="both"/>
              <w:rPr>
                <w:b/>
                <w:sz w:val="24"/>
                <w:szCs w:val="24"/>
              </w:rPr>
            </w:pPr>
            <w:r w:rsidRPr="00C954D2">
              <w:rPr>
                <w:b/>
                <w:sz w:val="24"/>
                <w:szCs w:val="24"/>
              </w:rPr>
              <w:t>Динаміка,%</w:t>
            </w:r>
          </w:p>
        </w:tc>
      </w:tr>
      <w:tr w:rsidR="00C954D2" w:rsidRPr="00C954D2" w:rsidTr="00D3526B">
        <w:tc>
          <w:tcPr>
            <w:tcW w:w="2093" w:type="dxa"/>
          </w:tcPr>
          <w:p w:rsidR="00C954D2" w:rsidRPr="00C954D2" w:rsidRDefault="00C954D2" w:rsidP="001B289B">
            <w:pPr>
              <w:jc w:val="both"/>
              <w:rPr>
                <w:sz w:val="24"/>
                <w:szCs w:val="24"/>
              </w:rPr>
            </w:pPr>
            <w:r>
              <w:rPr>
                <w:sz w:val="24"/>
                <w:szCs w:val="24"/>
              </w:rPr>
              <w:t>Міхненко С.Д.</w:t>
            </w:r>
          </w:p>
        </w:tc>
        <w:tc>
          <w:tcPr>
            <w:tcW w:w="850" w:type="dxa"/>
          </w:tcPr>
          <w:p w:rsidR="00C954D2" w:rsidRPr="00C954D2" w:rsidRDefault="0028191A" w:rsidP="001B289B">
            <w:pPr>
              <w:jc w:val="both"/>
              <w:rPr>
                <w:sz w:val="24"/>
                <w:szCs w:val="24"/>
              </w:rPr>
            </w:pPr>
            <w:r>
              <w:rPr>
                <w:sz w:val="24"/>
                <w:szCs w:val="24"/>
              </w:rPr>
              <w:t>56</w:t>
            </w:r>
          </w:p>
        </w:tc>
        <w:tc>
          <w:tcPr>
            <w:tcW w:w="709" w:type="dxa"/>
          </w:tcPr>
          <w:p w:rsidR="00C954D2" w:rsidRPr="00C954D2" w:rsidRDefault="0028191A" w:rsidP="001B289B">
            <w:pPr>
              <w:jc w:val="both"/>
              <w:rPr>
                <w:sz w:val="24"/>
                <w:szCs w:val="24"/>
              </w:rPr>
            </w:pPr>
            <w:r>
              <w:rPr>
                <w:sz w:val="24"/>
                <w:szCs w:val="24"/>
              </w:rPr>
              <w:t>55</w:t>
            </w:r>
          </w:p>
        </w:tc>
        <w:tc>
          <w:tcPr>
            <w:tcW w:w="992" w:type="dxa"/>
          </w:tcPr>
          <w:p w:rsidR="00C954D2" w:rsidRPr="00C954D2" w:rsidRDefault="0028191A" w:rsidP="001B289B">
            <w:pPr>
              <w:jc w:val="both"/>
              <w:rPr>
                <w:sz w:val="24"/>
                <w:szCs w:val="24"/>
              </w:rPr>
            </w:pPr>
            <w:r>
              <w:rPr>
                <w:sz w:val="24"/>
                <w:szCs w:val="24"/>
              </w:rPr>
              <w:t>-1,78</w:t>
            </w:r>
          </w:p>
        </w:tc>
        <w:tc>
          <w:tcPr>
            <w:tcW w:w="851" w:type="dxa"/>
          </w:tcPr>
          <w:p w:rsidR="00C954D2" w:rsidRPr="00C954D2" w:rsidRDefault="00795976" w:rsidP="001B289B">
            <w:pPr>
              <w:jc w:val="both"/>
              <w:rPr>
                <w:sz w:val="24"/>
                <w:szCs w:val="24"/>
              </w:rPr>
            </w:pPr>
            <w:r>
              <w:rPr>
                <w:sz w:val="24"/>
                <w:szCs w:val="24"/>
              </w:rPr>
              <w:t>49</w:t>
            </w:r>
          </w:p>
        </w:tc>
        <w:tc>
          <w:tcPr>
            <w:tcW w:w="709" w:type="dxa"/>
          </w:tcPr>
          <w:p w:rsidR="00C954D2" w:rsidRPr="00C954D2" w:rsidRDefault="0028191A" w:rsidP="001B289B">
            <w:pPr>
              <w:jc w:val="both"/>
              <w:rPr>
                <w:sz w:val="24"/>
                <w:szCs w:val="24"/>
              </w:rPr>
            </w:pPr>
            <w:r>
              <w:rPr>
                <w:sz w:val="24"/>
                <w:szCs w:val="24"/>
              </w:rPr>
              <w:t>38</w:t>
            </w:r>
          </w:p>
        </w:tc>
        <w:tc>
          <w:tcPr>
            <w:tcW w:w="992" w:type="dxa"/>
          </w:tcPr>
          <w:p w:rsidR="00C954D2" w:rsidRPr="00C954D2" w:rsidRDefault="00D3526B" w:rsidP="001B289B">
            <w:pPr>
              <w:jc w:val="both"/>
              <w:rPr>
                <w:sz w:val="24"/>
                <w:szCs w:val="24"/>
              </w:rPr>
            </w:pPr>
            <w:r>
              <w:rPr>
                <w:sz w:val="24"/>
                <w:szCs w:val="24"/>
              </w:rPr>
              <w:t>-22,45</w:t>
            </w:r>
          </w:p>
        </w:tc>
        <w:tc>
          <w:tcPr>
            <w:tcW w:w="709" w:type="dxa"/>
          </w:tcPr>
          <w:p w:rsidR="00C954D2" w:rsidRPr="00C954D2" w:rsidRDefault="00795976" w:rsidP="001B289B">
            <w:pPr>
              <w:jc w:val="both"/>
              <w:rPr>
                <w:sz w:val="24"/>
                <w:szCs w:val="24"/>
              </w:rPr>
            </w:pPr>
            <w:r>
              <w:rPr>
                <w:sz w:val="24"/>
                <w:szCs w:val="24"/>
              </w:rPr>
              <w:t>7</w:t>
            </w:r>
          </w:p>
        </w:tc>
        <w:tc>
          <w:tcPr>
            <w:tcW w:w="850" w:type="dxa"/>
          </w:tcPr>
          <w:p w:rsidR="00C954D2" w:rsidRPr="00C954D2" w:rsidRDefault="0028191A" w:rsidP="001B289B">
            <w:pPr>
              <w:jc w:val="both"/>
              <w:rPr>
                <w:sz w:val="24"/>
                <w:szCs w:val="24"/>
              </w:rPr>
            </w:pPr>
            <w:r>
              <w:rPr>
                <w:sz w:val="24"/>
                <w:szCs w:val="24"/>
              </w:rPr>
              <w:t>17</w:t>
            </w:r>
          </w:p>
        </w:tc>
        <w:tc>
          <w:tcPr>
            <w:tcW w:w="1100" w:type="dxa"/>
          </w:tcPr>
          <w:p w:rsidR="00C954D2" w:rsidRPr="00C954D2" w:rsidRDefault="00D3526B" w:rsidP="001B289B">
            <w:pPr>
              <w:jc w:val="both"/>
              <w:rPr>
                <w:sz w:val="24"/>
                <w:szCs w:val="24"/>
              </w:rPr>
            </w:pPr>
            <w:r>
              <w:rPr>
                <w:sz w:val="24"/>
                <w:szCs w:val="24"/>
              </w:rPr>
              <w:t>+142,8</w:t>
            </w:r>
          </w:p>
        </w:tc>
      </w:tr>
      <w:tr w:rsidR="00C954D2" w:rsidRPr="00C954D2" w:rsidTr="00D3526B">
        <w:tc>
          <w:tcPr>
            <w:tcW w:w="2093" w:type="dxa"/>
          </w:tcPr>
          <w:p w:rsidR="00C954D2" w:rsidRPr="00C954D2" w:rsidRDefault="00C954D2" w:rsidP="001B289B">
            <w:pPr>
              <w:jc w:val="both"/>
              <w:rPr>
                <w:sz w:val="24"/>
                <w:szCs w:val="24"/>
              </w:rPr>
            </w:pPr>
            <w:r>
              <w:rPr>
                <w:sz w:val="24"/>
                <w:szCs w:val="24"/>
              </w:rPr>
              <w:t>Тимошенко А.О.</w:t>
            </w:r>
          </w:p>
        </w:tc>
        <w:tc>
          <w:tcPr>
            <w:tcW w:w="850" w:type="dxa"/>
          </w:tcPr>
          <w:p w:rsidR="00C954D2" w:rsidRPr="00C954D2" w:rsidRDefault="0028191A" w:rsidP="001B289B">
            <w:pPr>
              <w:jc w:val="both"/>
              <w:rPr>
                <w:sz w:val="24"/>
                <w:szCs w:val="24"/>
              </w:rPr>
            </w:pPr>
            <w:r>
              <w:rPr>
                <w:sz w:val="24"/>
                <w:szCs w:val="24"/>
              </w:rPr>
              <w:t>97</w:t>
            </w:r>
          </w:p>
        </w:tc>
        <w:tc>
          <w:tcPr>
            <w:tcW w:w="709" w:type="dxa"/>
          </w:tcPr>
          <w:p w:rsidR="00C954D2" w:rsidRPr="00C954D2" w:rsidRDefault="0028191A" w:rsidP="001B289B">
            <w:pPr>
              <w:jc w:val="both"/>
              <w:rPr>
                <w:sz w:val="24"/>
                <w:szCs w:val="24"/>
              </w:rPr>
            </w:pPr>
            <w:r>
              <w:rPr>
                <w:sz w:val="24"/>
                <w:szCs w:val="24"/>
              </w:rPr>
              <w:t>89</w:t>
            </w:r>
          </w:p>
        </w:tc>
        <w:tc>
          <w:tcPr>
            <w:tcW w:w="992" w:type="dxa"/>
          </w:tcPr>
          <w:p w:rsidR="00C954D2" w:rsidRPr="00C954D2" w:rsidRDefault="0028191A" w:rsidP="001B289B">
            <w:pPr>
              <w:jc w:val="both"/>
              <w:rPr>
                <w:sz w:val="24"/>
                <w:szCs w:val="24"/>
              </w:rPr>
            </w:pPr>
            <w:r>
              <w:rPr>
                <w:sz w:val="24"/>
                <w:szCs w:val="24"/>
              </w:rPr>
              <w:t>-8,24</w:t>
            </w:r>
          </w:p>
        </w:tc>
        <w:tc>
          <w:tcPr>
            <w:tcW w:w="851" w:type="dxa"/>
          </w:tcPr>
          <w:p w:rsidR="00C954D2" w:rsidRPr="00C954D2" w:rsidRDefault="00795976" w:rsidP="001B289B">
            <w:pPr>
              <w:jc w:val="both"/>
              <w:rPr>
                <w:sz w:val="24"/>
                <w:szCs w:val="24"/>
              </w:rPr>
            </w:pPr>
            <w:r>
              <w:rPr>
                <w:sz w:val="24"/>
                <w:szCs w:val="24"/>
              </w:rPr>
              <w:t>71</w:t>
            </w:r>
          </w:p>
        </w:tc>
        <w:tc>
          <w:tcPr>
            <w:tcW w:w="709" w:type="dxa"/>
          </w:tcPr>
          <w:p w:rsidR="00C954D2" w:rsidRPr="00C954D2" w:rsidRDefault="0028191A" w:rsidP="001B289B">
            <w:pPr>
              <w:jc w:val="both"/>
              <w:rPr>
                <w:sz w:val="24"/>
                <w:szCs w:val="24"/>
              </w:rPr>
            </w:pPr>
            <w:r>
              <w:rPr>
                <w:sz w:val="24"/>
                <w:szCs w:val="24"/>
              </w:rPr>
              <w:t>45</w:t>
            </w:r>
          </w:p>
        </w:tc>
        <w:tc>
          <w:tcPr>
            <w:tcW w:w="992" w:type="dxa"/>
          </w:tcPr>
          <w:p w:rsidR="00C954D2" w:rsidRPr="00C954D2" w:rsidRDefault="00D3526B" w:rsidP="001B289B">
            <w:pPr>
              <w:jc w:val="both"/>
              <w:rPr>
                <w:sz w:val="24"/>
                <w:szCs w:val="24"/>
              </w:rPr>
            </w:pPr>
            <w:r>
              <w:rPr>
                <w:sz w:val="24"/>
                <w:szCs w:val="24"/>
              </w:rPr>
              <w:t>-36,6</w:t>
            </w:r>
          </w:p>
        </w:tc>
        <w:tc>
          <w:tcPr>
            <w:tcW w:w="709" w:type="dxa"/>
          </w:tcPr>
          <w:p w:rsidR="00C954D2" w:rsidRPr="00C954D2" w:rsidRDefault="00795976" w:rsidP="001B289B">
            <w:pPr>
              <w:jc w:val="both"/>
              <w:rPr>
                <w:sz w:val="24"/>
                <w:szCs w:val="24"/>
              </w:rPr>
            </w:pPr>
            <w:r>
              <w:rPr>
                <w:sz w:val="24"/>
                <w:szCs w:val="24"/>
              </w:rPr>
              <w:t>26</w:t>
            </w:r>
          </w:p>
        </w:tc>
        <w:tc>
          <w:tcPr>
            <w:tcW w:w="850" w:type="dxa"/>
          </w:tcPr>
          <w:p w:rsidR="00C954D2" w:rsidRPr="00C954D2" w:rsidRDefault="0028191A" w:rsidP="001B289B">
            <w:pPr>
              <w:jc w:val="both"/>
              <w:rPr>
                <w:sz w:val="24"/>
                <w:szCs w:val="24"/>
              </w:rPr>
            </w:pPr>
            <w:r>
              <w:rPr>
                <w:sz w:val="24"/>
                <w:szCs w:val="24"/>
              </w:rPr>
              <w:t>44</w:t>
            </w:r>
          </w:p>
        </w:tc>
        <w:tc>
          <w:tcPr>
            <w:tcW w:w="1100" w:type="dxa"/>
          </w:tcPr>
          <w:p w:rsidR="00C954D2" w:rsidRPr="00C954D2" w:rsidRDefault="00D3526B" w:rsidP="001B289B">
            <w:pPr>
              <w:jc w:val="both"/>
              <w:rPr>
                <w:sz w:val="24"/>
                <w:szCs w:val="24"/>
              </w:rPr>
            </w:pPr>
            <w:r>
              <w:rPr>
                <w:sz w:val="24"/>
                <w:szCs w:val="24"/>
              </w:rPr>
              <w:t>+69,23</w:t>
            </w:r>
          </w:p>
        </w:tc>
      </w:tr>
      <w:tr w:rsidR="00C954D2" w:rsidRPr="00C954D2" w:rsidTr="00D3526B">
        <w:tc>
          <w:tcPr>
            <w:tcW w:w="2093" w:type="dxa"/>
          </w:tcPr>
          <w:p w:rsidR="00C954D2" w:rsidRPr="00C954D2" w:rsidRDefault="00C954D2" w:rsidP="001B289B">
            <w:pPr>
              <w:jc w:val="both"/>
              <w:rPr>
                <w:sz w:val="24"/>
                <w:szCs w:val="24"/>
              </w:rPr>
            </w:pPr>
            <w:proofErr w:type="spellStart"/>
            <w:r>
              <w:rPr>
                <w:sz w:val="24"/>
                <w:szCs w:val="24"/>
              </w:rPr>
              <w:t>Ярмоленко</w:t>
            </w:r>
            <w:proofErr w:type="spellEnd"/>
            <w:r>
              <w:rPr>
                <w:sz w:val="24"/>
                <w:szCs w:val="24"/>
              </w:rPr>
              <w:t xml:space="preserve"> В.В.</w:t>
            </w:r>
          </w:p>
        </w:tc>
        <w:tc>
          <w:tcPr>
            <w:tcW w:w="850" w:type="dxa"/>
          </w:tcPr>
          <w:p w:rsidR="00C954D2" w:rsidRPr="00C954D2" w:rsidRDefault="0028191A" w:rsidP="001B289B">
            <w:pPr>
              <w:jc w:val="both"/>
              <w:rPr>
                <w:sz w:val="24"/>
                <w:szCs w:val="24"/>
              </w:rPr>
            </w:pPr>
            <w:r>
              <w:rPr>
                <w:sz w:val="24"/>
                <w:szCs w:val="24"/>
              </w:rPr>
              <w:t>63</w:t>
            </w:r>
          </w:p>
        </w:tc>
        <w:tc>
          <w:tcPr>
            <w:tcW w:w="709" w:type="dxa"/>
          </w:tcPr>
          <w:p w:rsidR="00C954D2" w:rsidRPr="00C954D2" w:rsidRDefault="0028191A" w:rsidP="001B289B">
            <w:pPr>
              <w:jc w:val="both"/>
              <w:rPr>
                <w:sz w:val="24"/>
                <w:szCs w:val="24"/>
              </w:rPr>
            </w:pPr>
            <w:r>
              <w:rPr>
                <w:sz w:val="24"/>
                <w:szCs w:val="24"/>
              </w:rPr>
              <w:t>77</w:t>
            </w:r>
          </w:p>
        </w:tc>
        <w:tc>
          <w:tcPr>
            <w:tcW w:w="992" w:type="dxa"/>
          </w:tcPr>
          <w:p w:rsidR="00C954D2" w:rsidRPr="00C954D2" w:rsidRDefault="0028191A" w:rsidP="001B289B">
            <w:pPr>
              <w:jc w:val="both"/>
              <w:rPr>
                <w:sz w:val="24"/>
                <w:szCs w:val="24"/>
              </w:rPr>
            </w:pPr>
            <w:r>
              <w:rPr>
                <w:sz w:val="24"/>
                <w:szCs w:val="24"/>
              </w:rPr>
              <w:t>+22,2</w:t>
            </w:r>
          </w:p>
        </w:tc>
        <w:tc>
          <w:tcPr>
            <w:tcW w:w="851" w:type="dxa"/>
          </w:tcPr>
          <w:p w:rsidR="00C954D2" w:rsidRPr="00C954D2" w:rsidRDefault="00795976" w:rsidP="001B289B">
            <w:pPr>
              <w:jc w:val="both"/>
              <w:rPr>
                <w:sz w:val="24"/>
                <w:szCs w:val="24"/>
              </w:rPr>
            </w:pPr>
            <w:r>
              <w:rPr>
                <w:sz w:val="24"/>
                <w:szCs w:val="24"/>
              </w:rPr>
              <w:t>44</w:t>
            </w:r>
          </w:p>
        </w:tc>
        <w:tc>
          <w:tcPr>
            <w:tcW w:w="709" w:type="dxa"/>
          </w:tcPr>
          <w:p w:rsidR="00C954D2" w:rsidRPr="00C954D2" w:rsidRDefault="0028191A" w:rsidP="001B289B">
            <w:pPr>
              <w:jc w:val="both"/>
              <w:rPr>
                <w:sz w:val="24"/>
                <w:szCs w:val="24"/>
              </w:rPr>
            </w:pPr>
            <w:r>
              <w:rPr>
                <w:sz w:val="24"/>
                <w:szCs w:val="24"/>
              </w:rPr>
              <w:t>53</w:t>
            </w:r>
          </w:p>
        </w:tc>
        <w:tc>
          <w:tcPr>
            <w:tcW w:w="992" w:type="dxa"/>
          </w:tcPr>
          <w:p w:rsidR="00C954D2" w:rsidRPr="00C954D2" w:rsidRDefault="00D3526B" w:rsidP="001B289B">
            <w:pPr>
              <w:jc w:val="both"/>
              <w:rPr>
                <w:sz w:val="24"/>
                <w:szCs w:val="24"/>
              </w:rPr>
            </w:pPr>
            <w:r>
              <w:rPr>
                <w:sz w:val="24"/>
                <w:szCs w:val="24"/>
              </w:rPr>
              <w:t>+20,45</w:t>
            </w:r>
          </w:p>
        </w:tc>
        <w:tc>
          <w:tcPr>
            <w:tcW w:w="709" w:type="dxa"/>
          </w:tcPr>
          <w:p w:rsidR="00C954D2" w:rsidRPr="00C954D2" w:rsidRDefault="00795976" w:rsidP="001B289B">
            <w:pPr>
              <w:jc w:val="both"/>
              <w:rPr>
                <w:sz w:val="24"/>
                <w:szCs w:val="24"/>
              </w:rPr>
            </w:pPr>
            <w:r>
              <w:rPr>
                <w:sz w:val="24"/>
                <w:szCs w:val="24"/>
              </w:rPr>
              <w:t>19</w:t>
            </w:r>
          </w:p>
        </w:tc>
        <w:tc>
          <w:tcPr>
            <w:tcW w:w="850" w:type="dxa"/>
          </w:tcPr>
          <w:p w:rsidR="00C954D2" w:rsidRPr="00C954D2" w:rsidRDefault="0028191A" w:rsidP="001B289B">
            <w:pPr>
              <w:jc w:val="both"/>
              <w:rPr>
                <w:sz w:val="24"/>
                <w:szCs w:val="24"/>
              </w:rPr>
            </w:pPr>
            <w:r>
              <w:rPr>
                <w:sz w:val="24"/>
                <w:szCs w:val="24"/>
              </w:rPr>
              <w:t>24</w:t>
            </w:r>
          </w:p>
        </w:tc>
        <w:tc>
          <w:tcPr>
            <w:tcW w:w="1100" w:type="dxa"/>
          </w:tcPr>
          <w:p w:rsidR="00C954D2" w:rsidRPr="00C954D2" w:rsidRDefault="00D3526B" w:rsidP="001B289B">
            <w:pPr>
              <w:jc w:val="both"/>
              <w:rPr>
                <w:sz w:val="24"/>
                <w:szCs w:val="24"/>
              </w:rPr>
            </w:pPr>
            <w:r>
              <w:rPr>
                <w:sz w:val="24"/>
                <w:szCs w:val="24"/>
              </w:rPr>
              <w:t>+26,32</w:t>
            </w:r>
          </w:p>
        </w:tc>
      </w:tr>
      <w:tr w:rsidR="00C954D2" w:rsidRPr="00C954D2" w:rsidTr="00D3526B">
        <w:tc>
          <w:tcPr>
            <w:tcW w:w="2093" w:type="dxa"/>
          </w:tcPr>
          <w:p w:rsidR="00C954D2" w:rsidRPr="00C954D2" w:rsidRDefault="00C954D2" w:rsidP="001B289B">
            <w:pPr>
              <w:jc w:val="both"/>
              <w:rPr>
                <w:sz w:val="24"/>
                <w:szCs w:val="24"/>
              </w:rPr>
            </w:pPr>
            <w:proofErr w:type="spellStart"/>
            <w:r>
              <w:rPr>
                <w:sz w:val="24"/>
                <w:szCs w:val="24"/>
              </w:rPr>
              <w:t>Саланда</w:t>
            </w:r>
            <w:proofErr w:type="spellEnd"/>
            <w:r>
              <w:rPr>
                <w:sz w:val="24"/>
                <w:szCs w:val="24"/>
              </w:rPr>
              <w:t xml:space="preserve"> О.М.</w:t>
            </w:r>
          </w:p>
        </w:tc>
        <w:tc>
          <w:tcPr>
            <w:tcW w:w="850" w:type="dxa"/>
          </w:tcPr>
          <w:p w:rsidR="00C954D2" w:rsidRPr="00C954D2" w:rsidRDefault="00795976" w:rsidP="001B289B">
            <w:pPr>
              <w:jc w:val="both"/>
              <w:rPr>
                <w:sz w:val="24"/>
                <w:szCs w:val="24"/>
              </w:rPr>
            </w:pPr>
            <w:r>
              <w:rPr>
                <w:sz w:val="24"/>
                <w:szCs w:val="24"/>
              </w:rPr>
              <w:t>0</w:t>
            </w:r>
          </w:p>
        </w:tc>
        <w:tc>
          <w:tcPr>
            <w:tcW w:w="709" w:type="dxa"/>
          </w:tcPr>
          <w:p w:rsidR="00C954D2" w:rsidRPr="00C954D2" w:rsidRDefault="0028191A" w:rsidP="001B289B">
            <w:pPr>
              <w:jc w:val="both"/>
              <w:rPr>
                <w:sz w:val="24"/>
                <w:szCs w:val="24"/>
              </w:rPr>
            </w:pPr>
            <w:r>
              <w:rPr>
                <w:sz w:val="24"/>
                <w:szCs w:val="24"/>
              </w:rPr>
              <w:t>14</w:t>
            </w:r>
          </w:p>
        </w:tc>
        <w:tc>
          <w:tcPr>
            <w:tcW w:w="992" w:type="dxa"/>
          </w:tcPr>
          <w:p w:rsidR="00C954D2" w:rsidRPr="00C954D2" w:rsidRDefault="0028191A" w:rsidP="001B289B">
            <w:pPr>
              <w:jc w:val="both"/>
              <w:rPr>
                <w:sz w:val="24"/>
                <w:szCs w:val="24"/>
              </w:rPr>
            </w:pPr>
            <w:r>
              <w:rPr>
                <w:sz w:val="24"/>
                <w:szCs w:val="24"/>
              </w:rPr>
              <w:t>0</w:t>
            </w:r>
          </w:p>
        </w:tc>
        <w:tc>
          <w:tcPr>
            <w:tcW w:w="851" w:type="dxa"/>
          </w:tcPr>
          <w:p w:rsidR="00C954D2" w:rsidRPr="00C954D2" w:rsidRDefault="00795976" w:rsidP="001B289B">
            <w:pPr>
              <w:jc w:val="both"/>
              <w:rPr>
                <w:sz w:val="24"/>
                <w:szCs w:val="24"/>
              </w:rPr>
            </w:pPr>
            <w:r>
              <w:rPr>
                <w:sz w:val="24"/>
                <w:szCs w:val="24"/>
              </w:rPr>
              <w:t>0</w:t>
            </w:r>
          </w:p>
        </w:tc>
        <w:tc>
          <w:tcPr>
            <w:tcW w:w="709" w:type="dxa"/>
          </w:tcPr>
          <w:p w:rsidR="00C954D2" w:rsidRPr="00C954D2" w:rsidRDefault="0028191A" w:rsidP="001B289B">
            <w:pPr>
              <w:jc w:val="both"/>
              <w:rPr>
                <w:sz w:val="24"/>
                <w:szCs w:val="24"/>
              </w:rPr>
            </w:pPr>
            <w:r>
              <w:rPr>
                <w:sz w:val="24"/>
                <w:szCs w:val="24"/>
              </w:rPr>
              <w:t>14</w:t>
            </w:r>
          </w:p>
        </w:tc>
        <w:tc>
          <w:tcPr>
            <w:tcW w:w="992" w:type="dxa"/>
          </w:tcPr>
          <w:p w:rsidR="00C954D2" w:rsidRPr="00C954D2" w:rsidRDefault="00D3526B" w:rsidP="001B289B">
            <w:pPr>
              <w:jc w:val="both"/>
              <w:rPr>
                <w:sz w:val="24"/>
                <w:szCs w:val="24"/>
              </w:rPr>
            </w:pPr>
            <w:r>
              <w:rPr>
                <w:sz w:val="24"/>
                <w:szCs w:val="24"/>
              </w:rPr>
              <w:t>0</w:t>
            </w:r>
          </w:p>
        </w:tc>
        <w:tc>
          <w:tcPr>
            <w:tcW w:w="709" w:type="dxa"/>
          </w:tcPr>
          <w:p w:rsidR="00C954D2" w:rsidRPr="00C954D2" w:rsidRDefault="00795976" w:rsidP="001B289B">
            <w:pPr>
              <w:jc w:val="both"/>
              <w:rPr>
                <w:sz w:val="24"/>
                <w:szCs w:val="24"/>
              </w:rPr>
            </w:pPr>
            <w:r>
              <w:rPr>
                <w:sz w:val="24"/>
                <w:szCs w:val="24"/>
              </w:rPr>
              <w:t>0</w:t>
            </w:r>
          </w:p>
        </w:tc>
        <w:tc>
          <w:tcPr>
            <w:tcW w:w="850" w:type="dxa"/>
          </w:tcPr>
          <w:p w:rsidR="00C954D2" w:rsidRPr="00C954D2" w:rsidRDefault="0028191A" w:rsidP="001B289B">
            <w:pPr>
              <w:jc w:val="both"/>
              <w:rPr>
                <w:sz w:val="24"/>
                <w:szCs w:val="24"/>
              </w:rPr>
            </w:pPr>
            <w:r>
              <w:rPr>
                <w:sz w:val="24"/>
                <w:szCs w:val="24"/>
              </w:rPr>
              <w:t>0</w:t>
            </w:r>
          </w:p>
        </w:tc>
        <w:tc>
          <w:tcPr>
            <w:tcW w:w="1100" w:type="dxa"/>
          </w:tcPr>
          <w:p w:rsidR="00C954D2" w:rsidRPr="00C954D2" w:rsidRDefault="00D3526B" w:rsidP="001B289B">
            <w:pPr>
              <w:jc w:val="both"/>
              <w:rPr>
                <w:sz w:val="24"/>
                <w:szCs w:val="24"/>
              </w:rPr>
            </w:pPr>
            <w:r>
              <w:rPr>
                <w:sz w:val="24"/>
                <w:szCs w:val="24"/>
              </w:rPr>
              <w:t>0</w:t>
            </w:r>
          </w:p>
        </w:tc>
      </w:tr>
      <w:tr w:rsidR="0028191A" w:rsidRPr="00C954D2" w:rsidTr="00D3526B">
        <w:tc>
          <w:tcPr>
            <w:tcW w:w="2093" w:type="dxa"/>
          </w:tcPr>
          <w:p w:rsidR="0028191A" w:rsidRPr="00456E55" w:rsidRDefault="0028191A" w:rsidP="001B289B">
            <w:pPr>
              <w:jc w:val="both"/>
              <w:rPr>
                <w:b/>
                <w:sz w:val="24"/>
                <w:szCs w:val="24"/>
              </w:rPr>
            </w:pPr>
            <w:r w:rsidRPr="00456E55">
              <w:rPr>
                <w:b/>
                <w:sz w:val="24"/>
                <w:szCs w:val="24"/>
              </w:rPr>
              <w:t>Всього</w:t>
            </w:r>
          </w:p>
        </w:tc>
        <w:tc>
          <w:tcPr>
            <w:tcW w:w="850" w:type="dxa"/>
          </w:tcPr>
          <w:p w:rsidR="0028191A" w:rsidRPr="00456E55" w:rsidRDefault="0028191A" w:rsidP="001B289B">
            <w:pPr>
              <w:jc w:val="both"/>
              <w:rPr>
                <w:b/>
                <w:sz w:val="24"/>
                <w:szCs w:val="24"/>
              </w:rPr>
            </w:pPr>
            <w:r w:rsidRPr="00456E55">
              <w:rPr>
                <w:b/>
                <w:sz w:val="24"/>
                <w:szCs w:val="24"/>
              </w:rPr>
              <w:t>216</w:t>
            </w:r>
          </w:p>
        </w:tc>
        <w:tc>
          <w:tcPr>
            <w:tcW w:w="709" w:type="dxa"/>
          </w:tcPr>
          <w:p w:rsidR="0028191A" w:rsidRPr="00456E55" w:rsidRDefault="0028191A" w:rsidP="001B289B">
            <w:pPr>
              <w:jc w:val="both"/>
              <w:rPr>
                <w:b/>
                <w:sz w:val="24"/>
                <w:szCs w:val="24"/>
              </w:rPr>
            </w:pPr>
            <w:r w:rsidRPr="00456E55">
              <w:rPr>
                <w:b/>
                <w:sz w:val="24"/>
                <w:szCs w:val="24"/>
              </w:rPr>
              <w:t>235</w:t>
            </w:r>
          </w:p>
        </w:tc>
        <w:tc>
          <w:tcPr>
            <w:tcW w:w="992" w:type="dxa"/>
          </w:tcPr>
          <w:p w:rsidR="0028191A" w:rsidRPr="00456E55" w:rsidRDefault="00D3526B" w:rsidP="001B289B">
            <w:pPr>
              <w:jc w:val="both"/>
              <w:rPr>
                <w:b/>
                <w:sz w:val="24"/>
                <w:szCs w:val="24"/>
              </w:rPr>
            </w:pPr>
            <w:r w:rsidRPr="00456E55">
              <w:rPr>
                <w:b/>
                <w:sz w:val="24"/>
                <w:szCs w:val="24"/>
              </w:rPr>
              <w:t>+8,79</w:t>
            </w:r>
          </w:p>
        </w:tc>
        <w:tc>
          <w:tcPr>
            <w:tcW w:w="851" w:type="dxa"/>
          </w:tcPr>
          <w:p w:rsidR="0028191A" w:rsidRPr="00456E55" w:rsidRDefault="00D3526B" w:rsidP="001B289B">
            <w:pPr>
              <w:jc w:val="both"/>
              <w:rPr>
                <w:b/>
                <w:sz w:val="24"/>
                <w:szCs w:val="24"/>
              </w:rPr>
            </w:pPr>
            <w:r w:rsidRPr="00456E55">
              <w:rPr>
                <w:b/>
                <w:sz w:val="24"/>
                <w:szCs w:val="24"/>
              </w:rPr>
              <w:t>164</w:t>
            </w:r>
          </w:p>
        </w:tc>
        <w:tc>
          <w:tcPr>
            <w:tcW w:w="709" w:type="dxa"/>
          </w:tcPr>
          <w:p w:rsidR="0028191A" w:rsidRPr="00456E55" w:rsidRDefault="00D3526B" w:rsidP="001B289B">
            <w:pPr>
              <w:jc w:val="both"/>
              <w:rPr>
                <w:b/>
                <w:sz w:val="24"/>
                <w:szCs w:val="24"/>
              </w:rPr>
            </w:pPr>
            <w:r w:rsidRPr="00456E55">
              <w:rPr>
                <w:b/>
                <w:sz w:val="24"/>
                <w:szCs w:val="24"/>
              </w:rPr>
              <w:t>150</w:t>
            </w:r>
          </w:p>
        </w:tc>
        <w:tc>
          <w:tcPr>
            <w:tcW w:w="992" w:type="dxa"/>
          </w:tcPr>
          <w:p w:rsidR="0028191A" w:rsidRPr="00456E55" w:rsidRDefault="00D3526B" w:rsidP="001B289B">
            <w:pPr>
              <w:jc w:val="both"/>
              <w:rPr>
                <w:b/>
                <w:sz w:val="24"/>
                <w:szCs w:val="24"/>
              </w:rPr>
            </w:pPr>
            <w:r w:rsidRPr="00456E55">
              <w:rPr>
                <w:b/>
                <w:sz w:val="24"/>
                <w:szCs w:val="24"/>
              </w:rPr>
              <w:t>-8,54</w:t>
            </w:r>
          </w:p>
        </w:tc>
        <w:tc>
          <w:tcPr>
            <w:tcW w:w="709" w:type="dxa"/>
          </w:tcPr>
          <w:p w:rsidR="0028191A" w:rsidRPr="00456E55" w:rsidRDefault="00D3526B" w:rsidP="001B289B">
            <w:pPr>
              <w:jc w:val="both"/>
              <w:rPr>
                <w:b/>
                <w:sz w:val="24"/>
                <w:szCs w:val="24"/>
              </w:rPr>
            </w:pPr>
            <w:r w:rsidRPr="00456E55">
              <w:rPr>
                <w:b/>
                <w:sz w:val="24"/>
                <w:szCs w:val="24"/>
              </w:rPr>
              <w:t>52</w:t>
            </w:r>
          </w:p>
        </w:tc>
        <w:tc>
          <w:tcPr>
            <w:tcW w:w="850" w:type="dxa"/>
          </w:tcPr>
          <w:p w:rsidR="0028191A" w:rsidRPr="00456E55" w:rsidRDefault="00D3526B" w:rsidP="001B289B">
            <w:pPr>
              <w:jc w:val="both"/>
              <w:rPr>
                <w:b/>
                <w:sz w:val="24"/>
                <w:szCs w:val="24"/>
              </w:rPr>
            </w:pPr>
            <w:r w:rsidRPr="00456E55">
              <w:rPr>
                <w:b/>
                <w:sz w:val="24"/>
                <w:szCs w:val="24"/>
              </w:rPr>
              <w:t>85</w:t>
            </w:r>
          </w:p>
        </w:tc>
        <w:tc>
          <w:tcPr>
            <w:tcW w:w="1100" w:type="dxa"/>
          </w:tcPr>
          <w:p w:rsidR="0028191A" w:rsidRPr="00456E55" w:rsidRDefault="00D3526B" w:rsidP="001B289B">
            <w:pPr>
              <w:jc w:val="both"/>
              <w:rPr>
                <w:b/>
                <w:sz w:val="24"/>
                <w:szCs w:val="24"/>
              </w:rPr>
            </w:pPr>
            <w:r w:rsidRPr="00456E55">
              <w:rPr>
                <w:b/>
                <w:sz w:val="24"/>
                <w:szCs w:val="24"/>
              </w:rPr>
              <w:t>+63,46</w:t>
            </w:r>
          </w:p>
        </w:tc>
      </w:tr>
    </w:tbl>
    <w:p w:rsidR="00C954D2" w:rsidRPr="00EF1014" w:rsidRDefault="00EF1014" w:rsidP="00EF1014">
      <w:pPr>
        <w:ind w:firstLine="709"/>
        <w:jc w:val="both"/>
        <w:rPr>
          <w:i/>
          <w:sz w:val="28"/>
          <w:szCs w:val="28"/>
        </w:rPr>
      </w:pPr>
      <w:r>
        <w:rPr>
          <w:i/>
          <w:sz w:val="28"/>
          <w:szCs w:val="28"/>
        </w:rPr>
        <w:t xml:space="preserve">В порівнянні з аналогічним періодом минулого року якість розгляду кримінальних проваджень погіршилась на 5,54%. </w:t>
      </w:r>
      <w:r>
        <w:rPr>
          <w:sz w:val="28"/>
          <w:szCs w:val="28"/>
        </w:rPr>
        <w:br/>
      </w:r>
    </w:p>
    <w:p w:rsidR="00D3526B" w:rsidRDefault="00D3526B" w:rsidP="001B289B">
      <w:pPr>
        <w:ind w:firstLine="540"/>
        <w:jc w:val="both"/>
        <w:rPr>
          <w:b/>
          <w:i/>
          <w:sz w:val="28"/>
          <w:szCs w:val="28"/>
        </w:rPr>
      </w:pPr>
      <w:r>
        <w:rPr>
          <w:sz w:val="28"/>
          <w:szCs w:val="28"/>
        </w:rPr>
        <w:t xml:space="preserve">Навантаження на суддів </w:t>
      </w:r>
      <w:proofErr w:type="spellStart"/>
      <w:r>
        <w:rPr>
          <w:sz w:val="28"/>
          <w:szCs w:val="28"/>
        </w:rPr>
        <w:t>Малинського</w:t>
      </w:r>
      <w:proofErr w:type="spellEnd"/>
      <w:r>
        <w:rPr>
          <w:sz w:val="28"/>
          <w:szCs w:val="28"/>
        </w:rPr>
        <w:t xml:space="preserve"> районного суду Житомирської області з розгляду </w:t>
      </w:r>
      <w:r w:rsidRPr="00D3526B">
        <w:rPr>
          <w:sz w:val="28"/>
          <w:szCs w:val="28"/>
        </w:rPr>
        <w:t xml:space="preserve"> </w:t>
      </w:r>
      <w:r w:rsidRPr="00D3526B">
        <w:rPr>
          <w:sz w:val="28"/>
          <w:szCs w:val="28"/>
          <w:u w:val="single"/>
        </w:rPr>
        <w:t>клопотань, скарг, заяв під час досудового розслідування</w:t>
      </w:r>
      <w:r>
        <w:rPr>
          <w:sz w:val="28"/>
          <w:szCs w:val="28"/>
        </w:rPr>
        <w:t xml:space="preserve"> наведено в </w:t>
      </w:r>
      <w:r w:rsidR="00D57FCB">
        <w:rPr>
          <w:b/>
          <w:i/>
          <w:sz w:val="28"/>
          <w:szCs w:val="28"/>
        </w:rPr>
        <w:t>таблиці 8</w:t>
      </w:r>
      <w:r w:rsidRPr="00D3526B">
        <w:rPr>
          <w:b/>
          <w:i/>
          <w:sz w:val="28"/>
          <w:szCs w:val="28"/>
        </w:rPr>
        <w:t>.</w:t>
      </w:r>
    </w:p>
    <w:p w:rsidR="00D3526B" w:rsidRDefault="00D57FCB" w:rsidP="00D3526B">
      <w:pPr>
        <w:ind w:firstLine="540"/>
        <w:jc w:val="right"/>
        <w:rPr>
          <w:b/>
          <w:sz w:val="28"/>
          <w:szCs w:val="28"/>
        </w:rPr>
      </w:pPr>
      <w:r>
        <w:rPr>
          <w:b/>
          <w:sz w:val="28"/>
          <w:szCs w:val="28"/>
        </w:rPr>
        <w:t>Таблиця 8</w:t>
      </w:r>
    </w:p>
    <w:tbl>
      <w:tblPr>
        <w:tblStyle w:val="ac"/>
        <w:tblW w:w="0" w:type="auto"/>
        <w:tblLayout w:type="fixed"/>
        <w:tblLook w:val="04A0"/>
      </w:tblPr>
      <w:tblGrid>
        <w:gridCol w:w="2093"/>
        <w:gridCol w:w="850"/>
        <w:gridCol w:w="709"/>
        <w:gridCol w:w="1134"/>
        <w:gridCol w:w="709"/>
        <w:gridCol w:w="709"/>
        <w:gridCol w:w="1134"/>
        <w:gridCol w:w="567"/>
        <w:gridCol w:w="850"/>
        <w:gridCol w:w="1100"/>
      </w:tblGrid>
      <w:tr w:rsidR="00D3526B" w:rsidRPr="00C954D2" w:rsidTr="00114244">
        <w:tc>
          <w:tcPr>
            <w:tcW w:w="2093" w:type="dxa"/>
            <w:vMerge w:val="restart"/>
          </w:tcPr>
          <w:p w:rsidR="00D3526B" w:rsidRPr="00C954D2" w:rsidRDefault="00D3526B" w:rsidP="00281FAC">
            <w:pPr>
              <w:jc w:val="center"/>
              <w:rPr>
                <w:b/>
                <w:i/>
                <w:sz w:val="24"/>
                <w:szCs w:val="24"/>
              </w:rPr>
            </w:pPr>
            <w:r w:rsidRPr="00C954D2">
              <w:rPr>
                <w:b/>
                <w:i/>
                <w:sz w:val="24"/>
                <w:szCs w:val="24"/>
              </w:rPr>
              <w:t>Суддя</w:t>
            </w:r>
          </w:p>
        </w:tc>
        <w:tc>
          <w:tcPr>
            <w:tcW w:w="2693" w:type="dxa"/>
            <w:gridSpan w:val="3"/>
          </w:tcPr>
          <w:p w:rsidR="00D3526B" w:rsidRDefault="00D3526B" w:rsidP="00281FAC">
            <w:pPr>
              <w:jc w:val="center"/>
              <w:rPr>
                <w:b/>
                <w:i/>
                <w:sz w:val="24"/>
                <w:szCs w:val="24"/>
              </w:rPr>
            </w:pPr>
            <w:r w:rsidRPr="00C954D2">
              <w:rPr>
                <w:b/>
                <w:i/>
                <w:sz w:val="24"/>
                <w:szCs w:val="24"/>
              </w:rPr>
              <w:t>Перебувало в провадженні</w:t>
            </w:r>
          </w:p>
          <w:p w:rsidR="00D3526B" w:rsidRPr="00C954D2" w:rsidRDefault="00D3526B" w:rsidP="00281FAC">
            <w:pPr>
              <w:jc w:val="center"/>
              <w:rPr>
                <w:b/>
                <w:i/>
                <w:sz w:val="24"/>
                <w:szCs w:val="24"/>
              </w:rPr>
            </w:pPr>
          </w:p>
        </w:tc>
        <w:tc>
          <w:tcPr>
            <w:tcW w:w="2552" w:type="dxa"/>
            <w:gridSpan w:val="3"/>
          </w:tcPr>
          <w:p w:rsidR="00D3526B" w:rsidRPr="00C954D2" w:rsidRDefault="00D3526B" w:rsidP="00281FAC">
            <w:pPr>
              <w:jc w:val="center"/>
              <w:rPr>
                <w:b/>
                <w:i/>
                <w:sz w:val="24"/>
                <w:szCs w:val="24"/>
              </w:rPr>
            </w:pPr>
            <w:r w:rsidRPr="00C954D2">
              <w:rPr>
                <w:b/>
                <w:i/>
                <w:sz w:val="24"/>
                <w:szCs w:val="24"/>
              </w:rPr>
              <w:t>Розглянуто</w:t>
            </w:r>
          </w:p>
        </w:tc>
        <w:tc>
          <w:tcPr>
            <w:tcW w:w="2517" w:type="dxa"/>
            <w:gridSpan w:val="3"/>
          </w:tcPr>
          <w:p w:rsidR="00D3526B" w:rsidRPr="00C954D2" w:rsidRDefault="00D3526B" w:rsidP="00281FAC">
            <w:pPr>
              <w:jc w:val="center"/>
              <w:rPr>
                <w:b/>
                <w:i/>
                <w:sz w:val="24"/>
                <w:szCs w:val="24"/>
              </w:rPr>
            </w:pPr>
            <w:r w:rsidRPr="00C954D2">
              <w:rPr>
                <w:b/>
                <w:i/>
                <w:sz w:val="24"/>
                <w:szCs w:val="24"/>
              </w:rPr>
              <w:t>Залишок не розглянутих</w:t>
            </w:r>
          </w:p>
        </w:tc>
      </w:tr>
      <w:tr w:rsidR="00D3526B" w:rsidRPr="00C954D2" w:rsidTr="00114244">
        <w:trPr>
          <w:cantSplit/>
          <w:trHeight w:val="1696"/>
        </w:trPr>
        <w:tc>
          <w:tcPr>
            <w:tcW w:w="2093" w:type="dxa"/>
            <w:vMerge/>
          </w:tcPr>
          <w:p w:rsidR="00D3526B" w:rsidRPr="00C954D2" w:rsidRDefault="00D3526B" w:rsidP="00281FAC">
            <w:pPr>
              <w:jc w:val="both"/>
              <w:rPr>
                <w:sz w:val="24"/>
                <w:szCs w:val="24"/>
              </w:rPr>
            </w:pPr>
          </w:p>
        </w:tc>
        <w:tc>
          <w:tcPr>
            <w:tcW w:w="850" w:type="dxa"/>
          </w:tcPr>
          <w:p w:rsidR="00D3526B" w:rsidRPr="00C954D2" w:rsidRDefault="00D3526B" w:rsidP="00281FAC">
            <w:pPr>
              <w:jc w:val="both"/>
              <w:rPr>
                <w:b/>
                <w:sz w:val="24"/>
                <w:szCs w:val="24"/>
              </w:rPr>
            </w:pPr>
            <w:r w:rsidRPr="00C954D2">
              <w:rPr>
                <w:b/>
                <w:sz w:val="24"/>
                <w:szCs w:val="24"/>
              </w:rPr>
              <w:t>2017</w:t>
            </w:r>
          </w:p>
        </w:tc>
        <w:tc>
          <w:tcPr>
            <w:tcW w:w="709" w:type="dxa"/>
          </w:tcPr>
          <w:p w:rsidR="00D3526B" w:rsidRPr="00C954D2" w:rsidRDefault="00D3526B" w:rsidP="00281FAC">
            <w:pPr>
              <w:jc w:val="both"/>
              <w:rPr>
                <w:b/>
                <w:sz w:val="24"/>
                <w:szCs w:val="24"/>
              </w:rPr>
            </w:pPr>
            <w:r w:rsidRPr="00C954D2">
              <w:rPr>
                <w:b/>
                <w:sz w:val="24"/>
                <w:szCs w:val="24"/>
              </w:rPr>
              <w:t>2018</w:t>
            </w:r>
          </w:p>
        </w:tc>
        <w:tc>
          <w:tcPr>
            <w:tcW w:w="1134" w:type="dxa"/>
            <w:textDirection w:val="btLr"/>
          </w:tcPr>
          <w:p w:rsidR="00D3526B" w:rsidRPr="00C954D2" w:rsidRDefault="00D3526B" w:rsidP="00281FAC">
            <w:pPr>
              <w:ind w:left="113" w:right="113"/>
              <w:jc w:val="both"/>
              <w:rPr>
                <w:b/>
                <w:sz w:val="24"/>
                <w:szCs w:val="24"/>
              </w:rPr>
            </w:pPr>
            <w:r w:rsidRPr="00C954D2">
              <w:rPr>
                <w:b/>
                <w:sz w:val="24"/>
                <w:szCs w:val="24"/>
              </w:rPr>
              <w:t>Динаміка,%</w:t>
            </w:r>
          </w:p>
        </w:tc>
        <w:tc>
          <w:tcPr>
            <w:tcW w:w="709" w:type="dxa"/>
          </w:tcPr>
          <w:p w:rsidR="00D3526B" w:rsidRPr="00C954D2" w:rsidRDefault="00D3526B" w:rsidP="00281FAC">
            <w:pPr>
              <w:jc w:val="both"/>
              <w:rPr>
                <w:b/>
                <w:sz w:val="24"/>
                <w:szCs w:val="24"/>
              </w:rPr>
            </w:pPr>
            <w:r w:rsidRPr="00C954D2">
              <w:rPr>
                <w:b/>
                <w:sz w:val="24"/>
                <w:szCs w:val="24"/>
              </w:rPr>
              <w:t>2017</w:t>
            </w:r>
          </w:p>
        </w:tc>
        <w:tc>
          <w:tcPr>
            <w:tcW w:w="709" w:type="dxa"/>
          </w:tcPr>
          <w:p w:rsidR="00D3526B" w:rsidRPr="00C954D2" w:rsidRDefault="00D3526B" w:rsidP="00281FAC">
            <w:pPr>
              <w:jc w:val="both"/>
              <w:rPr>
                <w:b/>
                <w:sz w:val="24"/>
                <w:szCs w:val="24"/>
              </w:rPr>
            </w:pPr>
            <w:r w:rsidRPr="00C954D2">
              <w:rPr>
                <w:b/>
                <w:sz w:val="24"/>
                <w:szCs w:val="24"/>
              </w:rPr>
              <w:t>2018</w:t>
            </w:r>
          </w:p>
        </w:tc>
        <w:tc>
          <w:tcPr>
            <w:tcW w:w="1134" w:type="dxa"/>
            <w:textDirection w:val="btLr"/>
          </w:tcPr>
          <w:p w:rsidR="00D3526B" w:rsidRPr="00C954D2" w:rsidRDefault="00D3526B" w:rsidP="00281FAC">
            <w:pPr>
              <w:ind w:left="113" w:right="113"/>
              <w:jc w:val="both"/>
              <w:rPr>
                <w:b/>
                <w:sz w:val="24"/>
                <w:szCs w:val="24"/>
              </w:rPr>
            </w:pPr>
            <w:r w:rsidRPr="00C954D2">
              <w:rPr>
                <w:b/>
                <w:sz w:val="24"/>
                <w:szCs w:val="24"/>
              </w:rPr>
              <w:t>Динаміка,%</w:t>
            </w:r>
          </w:p>
        </w:tc>
        <w:tc>
          <w:tcPr>
            <w:tcW w:w="567" w:type="dxa"/>
          </w:tcPr>
          <w:p w:rsidR="00D3526B" w:rsidRPr="00C954D2" w:rsidRDefault="00D3526B" w:rsidP="00281FAC">
            <w:pPr>
              <w:jc w:val="both"/>
              <w:rPr>
                <w:b/>
                <w:sz w:val="24"/>
                <w:szCs w:val="24"/>
              </w:rPr>
            </w:pPr>
            <w:r w:rsidRPr="00C954D2">
              <w:rPr>
                <w:b/>
                <w:sz w:val="24"/>
                <w:szCs w:val="24"/>
              </w:rPr>
              <w:t>2017</w:t>
            </w:r>
          </w:p>
        </w:tc>
        <w:tc>
          <w:tcPr>
            <w:tcW w:w="850" w:type="dxa"/>
          </w:tcPr>
          <w:p w:rsidR="00D3526B" w:rsidRPr="00C954D2" w:rsidRDefault="00D3526B" w:rsidP="00281FAC">
            <w:pPr>
              <w:jc w:val="both"/>
              <w:rPr>
                <w:b/>
                <w:sz w:val="24"/>
                <w:szCs w:val="24"/>
              </w:rPr>
            </w:pPr>
            <w:r w:rsidRPr="00C954D2">
              <w:rPr>
                <w:b/>
                <w:sz w:val="24"/>
                <w:szCs w:val="24"/>
              </w:rPr>
              <w:t>2018</w:t>
            </w:r>
          </w:p>
        </w:tc>
        <w:tc>
          <w:tcPr>
            <w:tcW w:w="1100" w:type="dxa"/>
            <w:textDirection w:val="btLr"/>
          </w:tcPr>
          <w:p w:rsidR="00D3526B" w:rsidRPr="00C954D2" w:rsidRDefault="00D3526B" w:rsidP="00281FAC">
            <w:pPr>
              <w:ind w:left="113" w:right="113"/>
              <w:jc w:val="both"/>
              <w:rPr>
                <w:b/>
                <w:sz w:val="24"/>
                <w:szCs w:val="24"/>
              </w:rPr>
            </w:pPr>
            <w:r w:rsidRPr="00C954D2">
              <w:rPr>
                <w:b/>
                <w:sz w:val="24"/>
                <w:szCs w:val="24"/>
              </w:rPr>
              <w:t>Динаміка,%</w:t>
            </w:r>
          </w:p>
        </w:tc>
      </w:tr>
      <w:tr w:rsidR="00D3526B" w:rsidRPr="00C954D2" w:rsidTr="00114244">
        <w:tc>
          <w:tcPr>
            <w:tcW w:w="2093" w:type="dxa"/>
          </w:tcPr>
          <w:p w:rsidR="00D3526B" w:rsidRPr="00C954D2" w:rsidRDefault="00D3526B" w:rsidP="00281FAC">
            <w:pPr>
              <w:jc w:val="both"/>
              <w:rPr>
                <w:sz w:val="24"/>
                <w:szCs w:val="24"/>
              </w:rPr>
            </w:pPr>
            <w:r>
              <w:rPr>
                <w:sz w:val="24"/>
                <w:szCs w:val="24"/>
              </w:rPr>
              <w:t>Міхненко С.Д.</w:t>
            </w:r>
          </w:p>
        </w:tc>
        <w:tc>
          <w:tcPr>
            <w:tcW w:w="850" w:type="dxa"/>
          </w:tcPr>
          <w:p w:rsidR="00D3526B" w:rsidRPr="00C954D2" w:rsidRDefault="00114244" w:rsidP="00281FAC">
            <w:pPr>
              <w:jc w:val="both"/>
              <w:rPr>
                <w:sz w:val="24"/>
                <w:szCs w:val="24"/>
              </w:rPr>
            </w:pPr>
            <w:r>
              <w:rPr>
                <w:sz w:val="24"/>
                <w:szCs w:val="24"/>
              </w:rPr>
              <w:t>190</w:t>
            </w:r>
          </w:p>
        </w:tc>
        <w:tc>
          <w:tcPr>
            <w:tcW w:w="709" w:type="dxa"/>
          </w:tcPr>
          <w:p w:rsidR="00D3526B" w:rsidRPr="00C954D2" w:rsidRDefault="00114244" w:rsidP="00281FAC">
            <w:pPr>
              <w:jc w:val="both"/>
              <w:rPr>
                <w:sz w:val="24"/>
                <w:szCs w:val="24"/>
              </w:rPr>
            </w:pPr>
            <w:r>
              <w:rPr>
                <w:sz w:val="24"/>
                <w:szCs w:val="24"/>
              </w:rPr>
              <w:t>453</w:t>
            </w:r>
          </w:p>
        </w:tc>
        <w:tc>
          <w:tcPr>
            <w:tcW w:w="1134" w:type="dxa"/>
          </w:tcPr>
          <w:p w:rsidR="00D3526B" w:rsidRPr="00C954D2" w:rsidRDefault="00114244" w:rsidP="00281FAC">
            <w:pPr>
              <w:jc w:val="both"/>
              <w:rPr>
                <w:sz w:val="24"/>
                <w:szCs w:val="24"/>
              </w:rPr>
            </w:pPr>
            <w:r>
              <w:rPr>
                <w:sz w:val="24"/>
                <w:szCs w:val="24"/>
              </w:rPr>
              <w:t>+138,42</w:t>
            </w:r>
          </w:p>
        </w:tc>
        <w:tc>
          <w:tcPr>
            <w:tcW w:w="709" w:type="dxa"/>
          </w:tcPr>
          <w:p w:rsidR="00D3526B" w:rsidRPr="00C954D2" w:rsidRDefault="00114244" w:rsidP="00281FAC">
            <w:pPr>
              <w:jc w:val="both"/>
              <w:rPr>
                <w:sz w:val="24"/>
                <w:szCs w:val="24"/>
              </w:rPr>
            </w:pPr>
            <w:r>
              <w:rPr>
                <w:sz w:val="24"/>
                <w:szCs w:val="24"/>
              </w:rPr>
              <w:t>187</w:t>
            </w:r>
          </w:p>
        </w:tc>
        <w:tc>
          <w:tcPr>
            <w:tcW w:w="709" w:type="dxa"/>
          </w:tcPr>
          <w:p w:rsidR="00D3526B" w:rsidRPr="00C954D2" w:rsidRDefault="00114244" w:rsidP="00281FAC">
            <w:pPr>
              <w:jc w:val="both"/>
              <w:rPr>
                <w:sz w:val="24"/>
                <w:szCs w:val="24"/>
              </w:rPr>
            </w:pPr>
            <w:r>
              <w:rPr>
                <w:sz w:val="24"/>
                <w:szCs w:val="24"/>
              </w:rPr>
              <w:t>448</w:t>
            </w:r>
          </w:p>
        </w:tc>
        <w:tc>
          <w:tcPr>
            <w:tcW w:w="1134" w:type="dxa"/>
          </w:tcPr>
          <w:p w:rsidR="00D3526B" w:rsidRPr="00C954D2" w:rsidRDefault="00114244" w:rsidP="00281FAC">
            <w:pPr>
              <w:jc w:val="both"/>
              <w:rPr>
                <w:sz w:val="24"/>
                <w:szCs w:val="24"/>
              </w:rPr>
            </w:pPr>
            <w:r>
              <w:rPr>
                <w:sz w:val="24"/>
                <w:szCs w:val="24"/>
              </w:rPr>
              <w:t>+139,56</w:t>
            </w:r>
          </w:p>
        </w:tc>
        <w:tc>
          <w:tcPr>
            <w:tcW w:w="567" w:type="dxa"/>
          </w:tcPr>
          <w:p w:rsidR="00D3526B" w:rsidRPr="00C954D2" w:rsidRDefault="00114244" w:rsidP="00281FAC">
            <w:pPr>
              <w:jc w:val="both"/>
              <w:rPr>
                <w:sz w:val="24"/>
                <w:szCs w:val="24"/>
              </w:rPr>
            </w:pPr>
            <w:r>
              <w:rPr>
                <w:sz w:val="24"/>
                <w:szCs w:val="24"/>
              </w:rPr>
              <w:t>3</w:t>
            </w:r>
          </w:p>
        </w:tc>
        <w:tc>
          <w:tcPr>
            <w:tcW w:w="850" w:type="dxa"/>
          </w:tcPr>
          <w:p w:rsidR="00D3526B" w:rsidRPr="00C954D2" w:rsidRDefault="00114244" w:rsidP="00281FAC">
            <w:pPr>
              <w:jc w:val="both"/>
              <w:rPr>
                <w:sz w:val="24"/>
                <w:szCs w:val="24"/>
              </w:rPr>
            </w:pPr>
            <w:r>
              <w:rPr>
                <w:sz w:val="24"/>
                <w:szCs w:val="24"/>
              </w:rPr>
              <w:t>5</w:t>
            </w:r>
          </w:p>
        </w:tc>
        <w:tc>
          <w:tcPr>
            <w:tcW w:w="1100" w:type="dxa"/>
          </w:tcPr>
          <w:p w:rsidR="00D3526B" w:rsidRPr="00C954D2" w:rsidRDefault="00114244" w:rsidP="00281FAC">
            <w:pPr>
              <w:jc w:val="both"/>
              <w:rPr>
                <w:sz w:val="24"/>
                <w:szCs w:val="24"/>
              </w:rPr>
            </w:pPr>
            <w:r>
              <w:rPr>
                <w:sz w:val="24"/>
                <w:szCs w:val="24"/>
              </w:rPr>
              <w:t>+66,6</w:t>
            </w:r>
          </w:p>
        </w:tc>
      </w:tr>
      <w:tr w:rsidR="00D3526B" w:rsidRPr="00C954D2" w:rsidTr="00114244">
        <w:tc>
          <w:tcPr>
            <w:tcW w:w="2093" w:type="dxa"/>
          </w:tcPr>
          <w:p w:rsidR="00D3526B" w:rsidRPr="00C954D2" w:rsidRDefault="00D3526B" w:rsidP="00281FAC">
            <w:pPr>
              <w:jc w:val="both"/>
              <w:rPr>
                <w:sz w:val="24"/>
                <w:szCs w:val="24"/>
              </w:rPr>
            </w:pPr>
            <w:r>
              <w:rPr>
                <w:sz w:val="24"/>
                <w:szCs w:val="24"/>
              </w:rPr>
              <w:t>Тимошенко А.О.</w:t>
            </w:r>
          </w:p>
        </w:tc>
        <w:tc>
          <w:tcPr>
            <w:tcW w:w="850" w:type="dxa"/>
          </w:tcPr>
          <w:p w:rsidR="00D3526B" w:rsidRPr="00C954D2" w:rsidRDefault="00114244" w:rsidP="00281FAC">
            <w:pPr>
              <w:jc w:val="both"/>
              <w:rPr>
                <w:sz w:val="24"/>
                <w:szCs w:val="24"/>
              </w:rPr>
            </w:pPr>
            <w:r>
              <w:rPr>
                <w:sz w:val="24"/>
                <w:szCs w:val="24"/>
              </w:rPr>
              <w:t>88</w:t>
            </w:r>
          </w:p>
        </w:tc>
        <w:tc>
          <w:tcPr>
            <w:tcW w:w="709" w:type="dxa"/>
          </w:tcPr>
          <w:p w:rsidR="00D3526B" w:rsidRPr="00C954D2" w:rsidRDefault="00114244" w:rsidP="00281FAC">
            <w:pPr>
              <w:jc w:val="both"/>
              <w:rPr>
                <w:sz w:val="24"/>
                <w:szCs w:val="24"/>
              </w:rPr>
            </w:pPr>
            <w:r>
              <w:rPr>
                <w:sz w:val="24"/>
                <w:szCs w:val="24"/>
              </w:rPr>
              <w:t>214</w:t>
            </w:r>
          </w:p>
        </w:tc>
        <w:tc>
          <w:tcPr>
            <w:tcW w:w="1134" w:type="dxa"/>
          </w:tcPr>
          <w:p w:rsidR="00D3526B" w:rsidRPr="00C954D2" w:rsidRDefault="00114244" w:rsidP="00281FAC">
            <w:pPr>
              <w:jc w:val="both"/>
              <w:rPr>
                <w:sz w:val="24"/>
                <w:szCs w:val="24"/>
              </w:rPr>
            </w:pPr>
            <w:r>
              <w:rPr>
                <w:sz w:val="24"/>
                <w:szCs w:val="24"/>
              </w:rPr>
              <w:t>+142,18</w:t>
            </w:r>
          </w:p>
        </w:tc>
        <w:tc>
          <w:tcPr>
            <w:tcW w:w="709" w:type="dxa"/>
          </w:tcPr>
          <w:p w:rsidR="00D3526B" w:rsidRPr="00C954D2" w:rsidRDefault="00114244" w:rsidP="00281FAC">
            <w:pPr>
              <w:jc w:val="both"/>
              <w:rPr>
                <w:sz w:val="24"/>
                <w:szCs w:val="24"/>
              </w:rPr>
            </w:pPr>
            <w:r>
              <w:rPr>
                <w:sz w:val="24"/>
                <w:szCs w:val="24"/>
              </w:rPr>
              <w:t>86</w:t>
            </w:r>
          </w:p>
        </w:tc>
        <w:tc>
          <w:tcPr>
            <w:tcW w:w="709" w:type="dxa"/>
          </w:tcPr>
          <w:p w:rsidR="00D3526B" w:rsidRPr="00C954D2" w:rsidRDefault="00114244" w:rsidP="00281FAC">
            <w:pPr>
              <w:jc w:val="both"/>
              <w:rPr>
                <w:sz w:val="24"/>
                <w:szCs w:val="24"/>
              </w:rPr>
            </w:pPr>
            <w:r>
              <w:rPr>
                <w:sz w:val="24"/>
                <w:szCs w:val="24"/>
              </w:rPr>
              <w:t>205</w:t>
            </w:r>
          </w:p>
        </w:tc>
        <w:tc>
          <w:tcPr>
            <w:tcW w:w="1134" w:type="dxa"/>
          </w:tcPr>
          <w:p w:rsidR="00D3526B" w:rsidRPr="00C954D2" w:rsidRDefault="00114244" w:rsidP="00281FAC">
            <w:pPr>
              <w:jc w:val="both"/>
              <w:rPr>
                <w:sz w:val="24"/>
                <w:szCs w:val="24"/>
              </w:rPr>
            </w:pPr>
            <w:r>
              <w:rPr>
                <w:sz w:val="24"/>
                <w:szCs w:val="24"/>
              </w:rPr>
              <w:t>+138,37</w:t>
            </w:r>
          </w:p>
        </w:tc>
        <w:tc>
          <w:tcPr>
            <w:tcW w:w="567" w:type="dxa"/>
          </w:tcPr>
          <w:p w:rsidR="00D3526B" w:rsidRPr="00C954D2" w:rsidRDefault="00114244" w:rsidP="00281FAC">
            <w:pPr>
              <w:jc w:val="both"/>
              <w:rPr>
                <w:sz w:val="24"/>
                <w:szCs w:val="24"/>
              </w:rPr>
            </w:pPr>
            <w:r>
              <w:rPr>
                <w:sz w:val="24"/>
                <w:szCs w:val="24"/>
              </w:rPr>
              <w:t>2</w:t>
            </w:r>
          </w:p>
        </w:tc>
        <w:tc>
          <w:tcPr>
            <w:tcW w:w="850" w:type="dxa"/>
          </w:tcPr>
          <w:p w:rsidR="00D3526B" w:rsidRPr="00C954D2" w:rsidRDefault="00114244" w:rsidP="00281FAC">
            <w:pPr>
              <w:jc w:val="both"/>
              <w:rPr>
                <w:sz w:val="24"/>
                <w:szCs w:val="24"/>
              </w:rPr>
            </w:pPr>
            <w:r>
              <w:rPr>
                <w:sz w:val="24"/>
                <w:szCs w:val="24"/>
              </w:rPr>
              <w:t>9</w:t>
            </w:r>
          </w:p>
        </w:tc>
        <w:tc>
          <w:tcPr>
            <w:tcW w:w="1100" w:type="dxa"/>
          </w:tcPr>
          <w:p w:rsidR="00D3526B" w:rsidRPr="00C954D2" w:rsidRDefault="00114244" w:rsidP="00281FAC">
            <w:pPr>
              <w:jc w:val="both"/>
              <w:rPr>
                <w:sz w:val="24"/>
                <w:szCs w:val="24"/>
              </w:rPr>
            </w:pPr>
            <w:r>
              <w:rPr>
                <w:sz w:val="24"/>
                <w:szCs w:val="24"/>
              </w:rPr>
              <w:t>+350</w:t>
            </w:r>
          </w:p>
        </w:tc>
      </w:tr>
      <w:tr w:rsidR="00D3526B" w:rsidRPr="00C954D2" w:rsidTr="00114244">
        <w:tc>
          <w:tcPr>
            <w:tcW w:w="2093" w:type="dxa"/>
          </w:tcPr>
          <w:p w:rsidR="00D3526B" w:rsidRPr="00C954D2" w:rsidRDefault="00D3526B" w:rsidP="00281FAC">
            <w:pPr>
              <w:jc w:val="both"/>
              <w:rPr>
                <w:sz w:val="24"/>
                <w:szCs w:val="24"/>
              </w:rPr>
            </w:pPr>
            <w:proofErr w:type="spellStart"/>
            <w:r>
              <w:rPr>
                <w:sz w:val="24"/>
                <w:szCs w:val="24"/>
              </w:rPr>
              <w:t>Ярмоленко</w:t>
            </w:r>
            <w:proofErr w:type="spellEnd"/>
            <w:r>
              <w:rPr>
                <w:sz w:val="24"/>
                <w:szCs w:val="24"/>
              </w:rPr>
              <w:t xml:space="preserve"> В.В.</w:t>
            </w:r>
          </w:p>
        </w:tc>
        <w:tc>
          <w:tcPr>
            <w:tcW w:w="850" w:type="dxa"/>
          </w:tcPr>
          <w:p w:rsidR="00D3526B" w:rsidRPr="00C954D2" w:rsidRDefault="00114244" w:rsidP="00281FAC">
            <w:pPr>
              <w:jc w:val="both"/>
              <w:rPr>
                <w:sz w:val="24"/>
                <w:szCs w:val="24"/>
              </w:rPr>
            </w:pPr>
            <w:r>
              <w:rPr>
                <w:sz w:val="24"/>
                <w:szCs w:val="24"/>
              </w:rPr>
              <w:t>251</w:t>
            </w:r>
          </w:p>
        </w:tc>
        <w:tc>
          <w:tcPr>
            <w:tcW w:w="709" w:type="dxa"/>
          </w:tcPr>
          <w:p w:rsidR="00D3526B" w:rsidRPr="00C954D2" w:rsidRDefault="00114244" w:rsidP="00281FAC">
            <w:pPr>
              <w:jc w:val="both"/>
              <w:rPr>
                <w:sz w:val="24"/>
                <w:szCs w:val="24"/>
              </w:rPr>
            </w:pPr>
            <w:r>
              <w:rPr>
                <w:sz w:val="24"/>
                <w:szCs w:val="24"/>
              </w:rPr>
              <w:t>598</w:t>
            </w:r>
          </w:p>
        </w:tc>
        <w:tc>
          <w:tcPr>
            <w:tcW w:w="1134" w:type="dxa"/>
          </w:tcPr>
          <w:p w:rsidR="00D3526B" w:rsidRPr="00C954D2" w:rsidRDefault="00114244" w:rsidP="00281FAC">
            <w:pPr>
              <w:jc w:val="both"/>
              <w:rPr>
                <w:sz w:val="24"/>
                <w:szCs w:val="24"/>
              </w:rPr>
            </w:pPr>
            <w:r>
              <w:rPr>
                <w:sz w:val="24"/>
                <w:szCs w:val="24"/>
              </w:rPr>
              <w:t>+138,24</w:t>
            </w:r>
          </w:p>
        </w:tc>
        <w:tc>
          <w:tcPr>
            <w:tcW w:w="709" w:type="dxa"/>
          </w:tcPr>
          <w:p w:rsidR="00D3526B" w:rsidRPr="00C954D2" w:rsidRDefault="00114244" w:rsidP="00281FAC">
            <w:pPr>
              <w:jc w:val="both"/>
              <w:rPr>
                <w:sz w:val="24"/>
                <w:szCs w:val="24"/>
              </w:rPr>
            </w:pPr>
            <w:r>
              <w:rPr>
                <w:sz w:val="24"/>
                <w:szCs w:val="24"/>
              </w:rPr>
              <w:t>251</w:t>
            </w:r>
          </w:p>
        </w:tc>
        <w:tc>
          <w:tcPr>
            <w:tcW w:w="709" w:type="dxa"/>
          </w:tcPr>
          <w:p w:rsidR="00D3526B" w:rsidRPr="00C954D2" w:rsidRDefault="00114244" w:rsidP="00281FAC">
            <w:pPr>
              <w:jc w:val="both"/>
              <w:rPr>
                <w:sz w:val="24"/>
                <w:szCs w:val="24"/>
              </w:rPr>
            </w:pPr>
            <w:r>
              <w:rPr>
                <w:sz w:val="24"/>
                <w:szCs w:val="24"/>
              </w:rPr>
              <w:t>595</w:t>
            </w:r>
          </w:p>
        </w:tc>
        <w:tc>
          <w:tcPr>
            <w:tcW w:w="1134" w:type="dxa"/>
          </w:tcPr>
          <w:p w:rsidR="00D3526B" w:rsidRPr="00C954D2" w:rsidRDefault="00114244" w:rsidP="00281FAC">
            <w:pPr>
              <w:jc w:val="both"/>
              <w:rPr>
                <w:sz w:val="24"/>
                <w:szCs w:val="24"/>
              </w:rPr>
            </w:pPr>
            <w:r>
              <w:rPr>
                <w:sz w:val="24"/>
                <w:szCs w:val="24"/>
              </w:rPr>
              <w:t>+137,05</w:t>
            </w:r>
          </w:p>
        </w:tc>
        <w:tc>
          <w:tcPr>
            <w:tcW w:w="567" w:type="dxa"/>
          </w:tcPr>
          <w:p w:rsidR="00D3526B" w:rsidRPr="00C954D2" w:rsidRDefault="00114244" w:rsidP="00281FAC">
            <w:pPr>
              <w:jc w:val="both"/>
              <w:rPr>
                <w:sz w:val="24"/>
                <w:szCs w:val="24"/>
              </w:rPr>
            </w:pPr>
            <w:r>
              <w:rPr>
                <w:sz w:val="24"/>
                <w:szCs w:val="24"/>
              </w:rPr>
              <w:t>0</w:t>
            </w:r>
          </w:p>
        </w:tc>
        <w:tc>
          <w:tcPr>
            <w:tcW w:w="850" w:type="dxa"/>
          </w:tcPr>
          <w:p w:rsidR="00D3526B" w:rsidRPr="00C954D2" w:rsidRDefault="00114244" w:rsidP="00281FAC">
            <w:pPr>
              <w:jc w:val="both"/>
              <w:rPr>
                <w:sz w:val="24"/>
                <w:szCs w:val="24"/>
              </w:rPr>
            </w:pPr>
            <w:r>
              <w:rPr>
                <w:sz w:val="24"/>
                <w:szCs w:val="24"/>
              </w:rPr>
              <w:t>3</w:t>
            </w:r>
          </w:p>
        </w:tc>
        <w:tc>
          <w:tcPr>
            <w:tcW w:w="1100" w:type="dxa"/>
          </w:tcPr>
          <w:p w:rsidR="00D3526B" w:rsidRPr="00C954D2" w:rsidRDefault="00114244" w:rsidP="00281FAC">
            <w:pPr>
              <w:jc w:val="both"/>
              <w:rPr>
                <w:sz w:val="24"/>
                <w:szCs w:val="24"/>
              </w:rPr>
            </w:pPr>
            <w:r>
              <w:rPr>
                <w:sz w:val="24"/>
                <w:szCs w:val="24"/>
              </w:rPr>
              <w:t>0</w:t>
            </w:r>
          </w:p>
        </w:tc>
      </w:tr>
      <w:tr w:rsidR="00D3526B" w:rsidRPr="00C954D2" w:rsidTr="00114244">
        <w:tc>
          <w:tcPr>
            <w:tcW w:w="2093" w:type="dxa"/>
          </w:tcPr>
          <w:p w:rsidR="00D3526B" w:rsidRPr="00C954D2" w:rsidRDefault="00D3526B" w:rsidP="00281FAC">
            <w:pPr>
              <w:jc w:val="both"/>
              <w:rPr>
                <w:sz w:val="24"/>
                <w:szCs w:val="24"/>
              </w:rPr>
            </w:pPr>
            <w:proofErr w:type="spellStart"/>
            <w:r>
              <w:rPr>
                <w:sz w:val="24"/>
                <w:szCs w:val="24"/>
              </w:rPr>
              <w:t>Саланда</w:t>
            </w:r>
            <w:proofErr w:type="spellEnd"/>
            <w:r>
              <w:rPr>
                <w:sz w:val="24"/>
                <w:szCs w:val="24"/>
              </w:rPr>
              <w:t xml:space="preserve"> О.М.</w:t>
            </w:r>
          </w:p>
        </w:tc>
        <w:tc>
          <w:tcPr>
            <w:tcW w:w="850" w:type="dxa"/>
          </w:tcPr>
          <w:p w:rsidR="00D3526B" w:rsidRPr="00C954D2" w:rsidRDefault="00114244" w:rsidP="00281FAC">
            <w:pPr>
              <w:jc w:val="both"/>
              <w:rPr>
                <w:sz w:val="24"/>
                <w:szCs w:val="24"/>
              </w:rPr>
            </w:pPr>
            <w:r>
              <w:rPr>
                <w:sz w:val="24"/>
                <w:szCs w:val="24"/>
              </w:rPr>
              <w:t>0</w:t>
            </w:r>
          </w:p>
        </w:tc>
        <w:tc>
          <w:tcPr>
            <w:tcW w:w="709" w:type="dxa"/>
          </w:tcPr>
          <w:p w:rsidR="00D3526B" w:rsidRPr="00C954D2" w:rsidRDefault="00114244" w:rsidP="00281FAC">
            <w:pPr>
              <w:jc w:val="both"/>
              <w:rPr>
                <w:sz w:val="24"/>
                <w:szCs w:val="24"/>
              </w:rPr>
            </w:pPr>
            <w:r>
              <w:rPr>
                <w:sz w:val="24"/>
                <w:szCs w:val="24"/>
              </w:rPr>
              <w:t>29</w:t>
            </w:r>
          </w:p>
        </w:tc>
        <w:tc>
          <w:tcPr>
            <w:tcW w:w="1134" w:type="dxa"/>
          </w:tcPr>
          <w:p w:rsidR="00D3526B" w:rsidRPr="00C954D2" w:rsidRDefault="00114244" w:rsidP="00281FAC">
            <w:pPr>
              <w:jc w:val="both"/>
              <w:rPr>
                <w:sz w:val="24"/>
                <w:szCs w:val="24"/>
              </w:rPr>
            </w:pPr>
            <w:r>
              <w:rPr>
                <w:sz w:val="24"/>
                <w:szCs w:val="24"/>
              </w:rPr>
              <w:t>-</w:t>
            </w:r>
          </w:p>
        </w:tc>
        <w:tc>
          <w:tcPr>
            <w:tcW w:w="709" w:type="dxa"/>
          </w:tcPr>
          <w:p w:rsidR="00D3526B" w:rsidRPr="00C954D2" w:rsidRDefault="00114244" w:rsidP="00281FAC">
            <w:pPr>
              <w:jc w:val="both"/>
              <w:rPr>
                <w:sz w:val="24"/>
                <w:szCs w:val="24"/>
              </w:rPr>
            </w:pPr>
            <w:r>
              <w:rPr>
                <w:sz w:val="24"/>
                <w:szCs w:val="24"/>
              </w:rPr>
              <w:t>0</w:t>
            </w:r>
          </w:p>
        </w:tc>
        <w:tc>
          <w:tcPr>
            <w:tcW w:w="709" w:type="dxa"/>
          </w:tcPr>
          <w:p w:rsidR="00D3526B" w:rsidRPr="00C954D2" w:rsidRDefault="00114244" w:rsidP="00281FAC">
            <w:pPr>
              <w:jc w:val="both"/>
              <w:rPr>
                <w:sz w:val="24"/>
                <w:szCs w:val="24"/>
              </w:rPr>
            </w:pPr>
            <w:r>
              <w:rPr>
                <w:sz w:val="24"/>
                <w:szCs w:val="24"/>
              </w:rPr>
              <w:t>29</w:t>
            </w:r>
          </w:p>
        </w:tc>
        <w:tc>
          <w:tcPr>
            <w:tcW w:w="1134" w:type="dxa"/>
          </w:tcPr>
          <w:p w:rsidR="00D3526B" w:rsidRPr="00C954D2" w:rsidRDefault="00114244" w:rsidP="00281FAC">
            <w:pPr>
              <w:jc w:val="both"/>
              <w:rPr>
                <w:sz w:val="24"/>
                <w:szCs w:val="24"/>
              </w:rPr>
            </w:pPr>
            <w:r>
              <w:rPr>
                <w:sz w:val="24"/>
                <w:szCs w:val="24"/>
              </w:rPr>
              <w:t>0</w:t>
            </w:r>
          </w:p>
        </w:tc>
        <w:tc>
          <w:tcPr>
            <w:tcW w:w="567" w:type="dxa"/>
          </w:tcPr>
          <w:p w:rsidR="00D3526B" w:rsidRPr="00C954D2" w:rsidRDefault="00114244" w:rsidP="00281FAC">
            <w:pPr>
              <w:jc w:val="both"/>
              <w:rPr>
                <w:sz w:val="24"/>
                <w:szCs w:val="24"/>
              </w:rPr>
            </w:pPr>
            <w:r>
              <w:rPr>
                <w:sz w:val="24"/>
                <w:szCs w:val="24"/>
              </w:rPr>
              <w:t>0</w:t>
            </w:r>
          </w:p>
        </w:tc>
        <w:tc>
          <w:tcPr>
            <w:tcW w:w="850" w:type="dxa"/>
          </w:tcPr>
          <w:p w:rsidR="00D3526B" w:rsidRPr="00C954D2" w:rsidRDefault="00114244" w:rsidP="00281FAC">
            <w:pPr>
              <w:jc w:val="both"/>
              <w:rPr>
                <w:sz w:val="24"/>
                <w:szCs w:val="24"/>
              </w:rPr>
            </w:pPr>
            <w:r>
              <w:rPr>
                <w:sz w:val="24"/>
                <w:szCs w:val="24"/>
              </w:rPr>
              <w:t>0</w:t>
            </w:r>
          </w:p>
        </w:tc>
        <w:tc>
          <w:tcPr>
            <w:tcW w:w="1100" w:type="dxa"/>
          </w:tcPr>
          <w:p w:rsidR="00D3526B" w:rsidRPr="00C954D2" w:rsidRDefault="00114244" w:rsidP="00281FAC">
            <w:pPr>
              <w:jc w:val="both"/>
              <w:rPr>
                <w:sz w:val="24"/>
                <w:szCs w:val="24"/>
              </w:rPr>
            </w:pPr>
            <w:r>
              <w:rPr>
                <w:sz w:val="24"/>
                <w:szCs w:val="24"/>
              </w:rPr>
              <w:t>0</w:t>
            </w:r>
          </w:p>
        </w:tc>
      </w:tr>
      <w:tr w:rsidR="00D3526B" w:rsidRPr="00C954D2" w:rsidTr="00114244">
        <w:tc>
          <w:tcPr>
            <w:tcW w:w="2093" w:type="dxa"/>
          </w:tcPr>
          <w:p w:rsidR="00D3526B" w:rsidRDefault="00D3526B" w:rsidP="00281FAC">
            <w:pPr>
              <w:jc w:val="both"/>
            </w:pPr>
            <w:r>
              <w:t>Всього</w:t>
            </w:r>
          </w:p>
        </w:tc>
        <w:tc>
          <w:tcPr>
            <w:tcW w:w="850" w:type="dxa"/>
          </w:tcPr>
          <w:p w:rsidR="00D3526B" w:rsidRDefault="00114244" w:rsidP="00281FAC">
            <w:pPr>
              <w:jc w:val="both"/>
            </w:pPr>
            <w:r>
              <w:t>529</w:t>
            </w:r>
          </w:p>
        </w:tc>
        <w:tc>
          <w:tcPr>
            <w:tcW w:w="709" w:type="dxa"/>
          </w:tcPr>
          <w:p w:rsidR="00D3526B" w:rsidRDefault="00114244" w:rsidP="00281FAC">
            <w:pPr>
              <w:jc w:val="both"/>
            </w:pPr>
            <w:r>
              <w:t>1294</w:t>
            </w:r>
          </w:p>
        </w:tc>
        <w:tc>
          <w:tcPr>
            <w:tcW w:w="1134" w:type="dxa"/>
          </w:tcPr>
          <w:p w:rsidR="00D3526B" w:rsidRPr="00C954D2" w:rsidRDefault="00114244" w:rsidP="00281FAC">
            <w:pPr>
              <w:jc w:val="both"/>
            </w:pPr>
            <w:r>
              <w:t>+144,61</w:t>
            </w:r>
          </w:p>
        </w:tc>
        <w:tc>
          <w:tcPr>
            <w:tcW w:w="709" w:type="dxa"/>
          </w:tcPr>
          <w:p w:rsidR="00D3526B" w:rsidRDefault="00114244" w:rsidP="00281FAC">
            <w:pPr>
              <w:jc w:val="both"/>
            </w:pPr>
            <w:r>
              <w:t>524</w:t>
            </w:r>
          </w:p>
        </w:tc>
        <w:tc>
          <w:tcPr>
            <w:tcW w:w="709" w:type="dxa"/>
          </w:tcPr>
          <w:p w:rsidR="00D3526B" w:rsidRDefault="00114244" w:rsidP="00281FAC">
            <w:pPr>
              <w:jc w:val="both"/>
            </w:pPr>
            <w:r>
              <w:t>1277</w:t>
            </w:r>
          </w:p>
        </w:tc>
        <w:tc>
          <w:tcPr>
            <w:tcW w:w="1134" w:type="dxa"/>
          </w:tcPr>
          <w:p w:rsidR="00D3526B" w:rsidRPr="00C954D2" w:rsidRDefault="00114244" w:rsidP="00281FAC">
            <w:pPr>
              <w:jc w:val="both"/>
            </w:pPr>
            <w:r>
              <w:t>+143,7</w:t>
            </w:r>
          </w:p>
        </w:tc>
        <w:tc>
          <w:tcPr>
            <w:tcW w:w="567" w:type="dxa"/>
          </w:tcPr>
          <w:p w:rsidR="00D3526B" w:rsidRDefault="00114244" w:rsidP="00281FAC">
            <w:pPr>
              <w:jc w:val="both"/>
            </w:pPr>
            <w:r>
              <w:t>5</w:t>
            </w:r>
          </w:p>
        </w:tc>
        <w:tc>
          <w:tcPr>
            <w:tcW w:w="850" w:type="dxa"/>
          </w:tcPr>
          <w:p w:rsidR="00D3526B" w:rsidRDefault="00114244" w:rsidP="00281FAC">
            <w:pPr>
              <w:jc w:val="both"/>
            </w:pPr>
            <w:r>
              <w:t>17</w:t>
            </w:r>
          </w:p>
        </w:tc>
        <w:tc>
          <w:tcPr>
            <w:tcW w:w="1100" w:type="dxa"/>
          </w:tcPr>
          <w:p w:rsidR="00D3526B" w:rsidRPr="00C954D2" w:rsidRDefault="00114244" w:rsidP="00281FAC">
            <w:pPr>
              <w:jc w:val="both"/>
            </w:pPr>
            <w:r>
              <w:t>+240</w:t>
            </w:r>
          </w:p>
        </w:tc>
      </w:tr>
    </w:tbl>
    <w:p w:rsidR="00D3526B" w:rsidRDefault="00D3526B" w:rsidP="00D3526B">
      <w:pPr>
        <w:ind w:firstLine="540"/>
        <w:jc w:val="right"/>
        <w:rPr>
          <w:b/>
          <w:sz w:val="28"/>
          <w:szCs w:val="28"/>
        </w:rPr>
      </w:pPr>
    </w:p>
    <w:p w:rsidR="004978B3" w:rsidRPr="00456E55" w:rsidRDefault="00114244" w:rsidP="004978B3">
      <w:pPr>
        <w:ind w:firstLine="540"/>
        <w:jc w:val="both"/>
        <w:rPr>
          <w:i/>
          <w:sz w:val="28"/>
          <w:szCs w:val="28"/>
        </w:rPr>
      </w:pPr>
      <w:r w:rsidRPr="00456E55">
        <w:rPr>
          <w:i/>
          <w:sz w:val="28"/>
          <w:szCs w:val="28"/>
        </w:rPr>
        <w:t xml:space="preserve">Проаналізувавши надходження та розгляд клопотань, скарг, заяв, поданих учасниками судового розгляду під час досудового розслідування, можна зробити висновок про те, що значно збільшилось надходження їх до суду на 765 матеріал, </w:t>
      </w:r>
      <w:r w:rsidR="00D02BF2" w:rsidRPr="00456E55">
        <w:rPr>
          <w:i/>
          <w:sz w:val="28"/>
          <w:szCs w:val="28"/>
        </w:rPr>
        <w:t>збільшилось кількість розглянутих матеріалів на 753 та відповідно залишок справ - на 12.</w:t>
      </w:r>
      <w:r w:rsidRPr="00456E55">
        <w:rPr>
          <w:i/>
          <w:sz w:val="28"/>
          <w:szCs w:val="28"/>
        </w:rPr>
        <w:t xml:space="preserve"> </w:t>
      </w:r>
    </w:p>
    <w:p w:rsidR="00DB3018" w:rsidRDefault="00DB3018" w:rsidP="00DB3018">
      <w:pPr>
        <w:spacing w:before="120"/>
        <w:jc w:val="both"/>
        <w:rPr>
          <w:sz w:val="20"/>
          <w:szCs w:val="20"/>
        </w:rPr>
      </w:pPr>
    </w:p>
    <w:p w:rsidR="00DB3018" w:rsidRDefault="00DB3018" w:rsidP="00DB3018">
      <w:pPr>
        <w:ind w:firstLine="709"/>
        <w:jc w:val="both"/>
        <w:rPr>
          <w:sz w:val="28"/>
          <w:szCs w:val="28"/>
        </w:rPr>
      </w:pPr>
      <w:r>
        <w:rPr>
          <w:sz w:val="28"/>
          <w:szCs w:val="28"/>
        </w:rPr>
        <w:t xml:space="preserve">За результатами розгляду </w:t>
      </w:r>
      <w:r w:rsidR="00D02BF2">
        <w:rPr>
          <w:sz w:val="28"/>
          <w:szCs w:val="28"/>
        </w:rPr>
        <w:t>проваджень</w:t>
      </w:r>
      <w:r>
        <w:rPr>
          <w:sz w:val="28"/>
          <w:szCs w:val="28"/>
        </w:rPr>
        <w:t xml:space="preserve">  кримінального судочинств</w:t>
      </w:r>
      <w:r w:rsidR="00D02BF2">
        <w:rPr>
          <w:sz w:val="28"/>
          <w:szCs w:val="28"/>
        </w:rPr>
        <w:t>а усього звільнено з-під варти 0 осіб</w:t>
      </w:r>
      <w:r>
        <w:rPr>
          <w:sz w:val="28"/>
          <w:szCs w:val="28"/>
        </w:rPr>
        <w:t xml:space="preserve">, що становить  </w:t>
      </w:r>
      <w:r>
        <w:rPr>
          <w:b/>
          <w:sz w:val="28"/>
          <w:szCs w:val="28"/>
        </w:rPr>
        <w:t>менше</w:t>
      </w:r>
      <w:r>
        <w:rPr>
          <w:sz w:val="28"/>
          <w:szCs w:val="28"/>
        </w:rPr>
        <w:t xml:space="preserve"> пок</w:t>
      </w:r>
      <w:r w:rsidR="00D02BF2">
        <w:rPr>
          <w:sz w:val="28"/>
          <w:szCs w:val="28"/>
        </w:rPr>
        <w:t>азників минулого періоду (у 2017 р. звільнено 3</w:t>
      </w:r>
      <w:r w:rsidR="00456E55">
        <w:rPr>
          <w:sz w:val="28"/>
          <w:szCs w:val="28"/>
        </w:rPr>
        <w:t>-є</w:t>
      </w:r>
      <w:r>
        <w:rPr>
          <w:sz w:val="28"/>
          <w:szCs w:val="28"/>
        </w:rPr>
        <w:t xml:space="preserve"> осіб з-під варти).</w:t>
      </w:r>
    </w:p>
    <w:p w:rsidR="00D02BF2" w:rsidRDefault="00D02BF2" w:rsidP="00DB3018">
      <w:pPr>
        <w:ind w:firstLine="709"/>
        <w:jc w:val="both"/>
        <w:rPr>
          <w:sz w:val="28"/>
          <w:szCs w:val="28"/>
        </w:rPr>
      </w:pPr>
      <w:r>
        <w:rPr>
          <w:sz w:val="28"/>
          <w:szCs w:val="28"/>
        </w:rPr>
        <w:t>Кримінальні провадження</w:t>
      </w:r>
      <w:r w:rsidRPr="00D02BF2">
        <w:rPr>
          <w:sz w:val="28"/>
          <w:szCs w:val="28"/>
        </w:rPr>
        <w:t>, у яких судом обрано запобіжний захід тримання під вартою</w:t>
      </w:r>
      <w:r>
        <w:rPr>
          <w:sz w:val="28"/>
          <w:szCs w:val="28"/>
        </w:rPr>
        <w:t xml:space="preserve"> у 2018 році – 3 ( у 2017 – 6 осіб), </w:t>
      </w:r>
    </w:p>
    <w:p w:rsidR="00DB3018" w:rsidRDefault="00DB3018" w:rsidP="00DB3018">
      <w:pPr>
        <w:ind w:firstLine="709"/>
        <w:jc w:val="both"/>
        <w:rPr>
          <w:sz w:val="28"/>
          <w:szCs w:val="28"/>
        </w:rPr>
      </w:pPr>
      <w:r>
        <w:rPr>
          <w:sz w:val="28"/>
          <w:szCs w:val="28"/>
        </w:rPr>
        <w:lastRenderedPageBreak/>
        <w:t xml:space="preserve">Кількість </w:t>
      </w:r>
      <w:r w:rsidR="00456E55">
        <w:rPr>
          <w:sz w:val="28"/>
          <w:szCs w:val="28"/>
        </w:rPr>
        <w:t xml:space="preserve">кримінальних </w:t>
      </w:r>
      <w:r>
        <w:rPr>
          <w:sz w:val="28"/>
          <w:szCs w:val="28"/>
        </w:rPr>
        <w:t>проваджень</w:t>
      </w:r>
      <w:r w:rsidR="00456E55">
        <w:rPr>
          <w:sz w:val="28"/>
          <w:szCs w:val="28"/>
        </w:rPr>
        <w:t xml:space="preserve"> та матеріалів</w:t>
      </w:r>
      <w:r>
        <w:rPr>
          <w:sz w:val="28"/>
          <w:szCs w:val="28"/>
        </w:rPr>
        <w:t xml:space="preserve">, розглянутих </w:t>
      </w:r>
      <w:r w:rsidR="00D02BF2">
        <w:rPr>
          <w:sz w:val="28"/>
          <w:szCs w:val="28"/>
        </w:rPr>
        <w:t>у 2018</w:t>
      </w:r>
      <w:r>
        <w:rPr>
          <w:sz w:val="28"/>
          <w:szCs w:val="28"/>
        </w:rPr>
        <w:t xml:space="preserve"> р. з фіксуванням судов</w:t>
      </w:r>
      <w:r w:rsidR="00456E55">
        <w:rPr>
          <w:sz w:val="28"/>
          <w:szCs w:val="28"/>
        </w:rPr>
        <w:t xml:space="preserve">ого процесу технічними засобами, </w:t>
      </w:r>
      <w:r>
        <w:rPr>
          <w:sz w:val="28"/>
          <w:szCs w:val="28"/>
        </w:rPr>
        <w:t xml:space="preserve">складає </w:t>
      </w:r>
      <w:r w:rsidR="00D02BF2">
        <w:rPr>
          <w:sz w:val="28"/>
          <w:szCs w:val="28"/>
        </w:rPr>
        <w:t>418</w:t>
      </w:r>
      <w:r w:rsidR="00456E55">
        <w:rPr>
          <w:sz w:val="28"/>
          <w:szCs w:val="28"/>
        </w:rPr>
        <w:t xml:space="preserve"> </w:t>
      </w:r>
      <w:r w:rsidR="00D02BF2">
        <w:rPr>
          <w:sz w:val="28"/>
          <w:szCs w:val="28"/>
        </w:rPr>
        <w:t>,у 2-х</w:t>
      </w:r>
      <w:r>
        <w:rPr>
          <w:sz w:val="28"/>
          <w:szCs w:val="28"/>
        </w:rPr>
        <w:t xml:space="preserve"> провадженнях судове провадження здійснюв</w:t>
      </w:r>
      <w:r w:rsidR="00456E55">
        <w:rPr>
          <w:sz w:val="28"/>
          <w:szCs w:val="28"/>
        </w:rPr>
        <w:t xml:space="preserve">алось у режимі </w:t>
      </w:r>
      <w:proofErr w:type="spellStart"/>
      <w:r w:rsidR="00456E55">
        <w:rPr>
          <w:sz w:val="28"/>
          <w:szCs w:val="28"/>
        </w:rPr>
        <w:t>відео</w:t>
      </w:r>
      <w:r w:rsidR="00D02BF2">
        <w:rPr>
          <w:sz w:val="28"/>
          <w:szCs w:val="28"/>
        </w:rPr>
        <w:t>конференції</w:t>
      </w:r>
      <w:proofErr w:type="spellEnd"/>
      <w:r w:rsidR="00D02BF2">
        <w:rPr>
          <w:sz w:val="28"/>
          <w:szCs w:val="28"/>
        </w:rPr>
        <w:t>.</w:t>
      </w:r>
    </w:p>
    <w:p w:rsidR="00DB3018" w:rsidRPr="006F6178" w:rsidRDefault="00D02BF2" w:rsidP="00DB3018">
      <w:pPr>
        <w:ind w:firstLine="709"/>
        <w:jc w:val="both"/>
        <w:rPr>
          <w:sz w:val="28"/>
          <w:szCs w:val="28"/>
          <w:u w:val="single"/>
        </w:rPr>
      </w:pPr>
      <w:r>
        <w:rPr>
          <w:sz w:val="28"/>
          <w:szCs w:val="28"/>
        </w:rPr>
        <w:t>Додатково протягом 2018 року 10 кримінальних проваджень</w:t>
      </w:r>
      <w:r w:rsidRPr="00D02BF2">
        <w:rPr>
          <w:sz w:val="28"/>
          <w:szCs w:val="28"/>
        </w:rPr>
        <w:t xml:space="preserve"> направлені </w:t>
      </w:r>
      <w:r>
        <w:rPr>
          <w:sz w:val="28"/>
          <w:szCs w:val="28"/>
        </w:rPr>
        <w:t xml:space="preserve">з </w:t>
      </w:r>
      <w:r w:rsidRPr="00D02BF2">
        <w:rPr>
          <w:sz w:val="28"/>
          <w:szCs w:val="28"/>
        </w:rPr>
        <w:t xml:space="preserve">поданням </w:t>
      </w:r>
      <w:r>
        <w:rPr>
          <w:sz w:val="28"/>
          <w:szCs w:val="28"/>
        </w:rPr>
        <w:t xml:space="preserve">голови суду </w:t>
      </w:r>
      <w:r w:rsidRPr="00D02BF2">
        <w:rPr>
          <w:sz w:val="28"/>
          <w:szCs w:val="28"/>
        </w:rPr>
        <w:t>для визначення підсудності</w:t>
      </w:r>
      <w:r>
        <w:rPr>
          <w:sz w:val="28"/>
          <w:szCs w:val="28"/>
        </w:rPr>
        <w:t xml:space="preserve"> ( у 2017 році – 15 </w:t>
      </w:r>
      <w:r w:rsidRPr="00456E55">
        <w:rPr>
          <w:sz w:val="28"/>
          <w:szCs w:val="28"/>
        </w:rPr>
        <w:t>кримінальних проваджень)</w:t>
      </w:r>
      <w:r w:rsidR="004978B3" w:rsidRPr="00456E55">
        <w:rPr>
          <w:sz w:val="28"/>
          <w:szCs w:val="28"/>
        </w:rPr>
        <w:t>.</w:t>
      </w:r>
    </w:p>
    <w:p w:rsidR="00C927F2" w:rsidRPr="00FA23F0" w:rsidRDefault="00C927F2" w:rsidP="00DB3018">
      <w:pPr>
        <w:ind w:firstLine="709"/>
        <w:jc w:val="both"/>
        <w:rPr>
          <w:snapToGrid w:val="0"/>
          <w:sz w:val="28"/>
          <w:szCs w:val="28"/>
        </w:rPr>
      </w:pPr>
      <w:r w:rsidRPr="00FA23F0">
        <w:rPr>
          <w:snapToGrid w:val="0"/>
          <w:sz w:val="28"/>
          <w:szCs w:val="28"/>
        </w:rPr>
        <w:t xml:space="preserve">У 2018 р. судові рішення у кримінальних провадженнях за </w:t>
      </w:r>
      <w:proofErr w:type="spellStart"/>
      <w:r w:rsidRPr="00FA23F0">
        <w:rPr>
          <w:snapToGrid w:val="0"/>
          <w:sz w:val="28"/>
          <w:szCs w:val="28"/>
        </w:rPr>
        <w:t>нововиявленими</w:t>
      </w:r>
      <w:proofErr w:type="spellEnd"/>
      <w:r w:rsidRPr="00FA23F0">
        <w:rPr>
          <w:snapToGrid w:val="0"/>
          <w:sz w:val="28"/>
          <w:szCs w:val="28"/>
        </w:rPr>
        <w:t xml:space="preserve"> або виключними обставинами не переглядались.</w:t>
      </w:r>
    </w:p>
    <w:p w:rsidR="00DB3018" w:rsidRPr="006F6178" w:rsidRDefault="00DB3018" w:rsidP="00FA23F0">
      <w:pPr>
        <w:jc w:val="both"/>
        <w:rPr>
          <w:i/>
          <w:snapToGrid w:val="0"/>
          <w:sz w:val="28"/>
          <w:szCs w:val="28"/>
          <w:u w:val="single"/>
        </w:rPr>
      </w:pPr>
    </w:p>
    <w:p w:rsidR="00DB3018" w:rsidRPr="006F6178" w:rsidRDefault="006F6178" w:rsidP="00D57FCB">
      <w:pPr>
        <w:jc w:val="both"/>
        <w:rPr>
          <w:b/>
          <w:sz w:val="28"/>
          <w:szCs w:val="28"/>
          <w:u w:val="single"/>
        </w:rPr>
      </w:pPr>
      <w:r w:rsidRPr="006F6178">
        <w:rPr>
          <w:b/>
          <w:sz w:val="28"/>
          <w:szCs w:val="28"/>
          <w:u w:val="single"/>
        </w:rPr>
        <w:t xml:space="preserve">3. </w:t>
      </w:r>
      <w:r w:rsidR="00DB3018" w:rsidRPr="006F6178">
        <w:rPr>
          <w:b/>
          <w:sz w:val="28"/>
          <w:szCs w:val="28"/>
          <w:u w:val="single"/>
        </w:rPr>
        <w:t xml:space="preserve">Розгляд </w:t>
      </w:r>
      <w:proofErr w:type="spellStart"/>
      <w:r w:rsidR="004978B3" w:rsidRPr="006F6178">
        <w:rPr>
          <w:b/>
          <w:sz w:val="28"/>
          <w:szCs w:val="28"/>
          <w:u w:val="single"/>
        </w:rPr>
        <w:t>Малинським</w:t>
      </w:r>
      <w:proofErr w:type="spellEnd"/>
      <w:r w:rsidR="004978B3" w:rsidRPr="006F6178">
        <w:rPr>
          <w:b/>
          <w:sz w:val="28"/>
          <w:szCs w:val="28"/>
          <w:u w:val="single"/>
        </w:rPr>
        <w:t xml:space="preserve"> районним судом </w:t>
      </w:r>
      <w:r w:rsidR="00DB3018" w:rsidRPr="006F6178">
        <w:rPr>
          <w:b/>
          <w:sz w:val="28"/>
          <w:szCs w:val="28"/>
          <w:u w:val="single"/>
        </w:rPr>
        <w:t xml:space="preserve">справ про адміністративні правопорушення </w:t>
      </w:r>
    </w:p>
    <w:p w:rsidR="00DB3018" w:rsidRDefault="00DB3018" w:rsidP="00DB3018">
      <w:pPr>
        <w:jc w:val="center"/>
        <w:rPr>
          <w:sz w:val="28"/>
          <w:szCs w:val="28"/>
        </w:rPr>
      </w:pPr>
    </w:p>
    <w:p w:rsidR="00E40696" w:rsidRDefault="00C927F2" w:rsidP="00DB3018">
      <w:pPr>
        <w:spacing w:before="120"/>
        <w:ind w:firstLine="709"/>
        <w:jc w:val="both"/>
        <w:rPr>
          <w:sz w:val="28"/>
          <w:szCs w:val="28"/>
        </w:rPr>
      </w:pPr>
      <w:r>
        <w:rPr>
          <w:sz w:val="28"/>
          <w:szCs w:val="28"/>
        </w:rPr>
        <w:t>У 2018</w:t>
      </w:r>
      <w:r w:rsidR="00DB3018">
        <w:rPr>
          <w:sz w:val="28"/>
          <w:szCs w:val="28"/>
        </w:rPr>
        <w:t xml:space="preserve"> р. в </w:t>
      </w:r>
      <w:proofErr w:type="spellStart"/>
      <w:r>
        <w:rPr>
          <w:sz w:val="28"/>
          <w:szCs w:val="28"/>
        </w:rPr>
        <w:t>Малинському</w:t>
      </w:r>
      <w:proofErr w:type="spellEnd"/>
      <w:r>
        <w:rPr>
          <w:sz w:val="28"/>
          <w:szCs w:val="28"/>
        </w:rPr>
        <w:t xml:space="preserve"> районному </w:t>
      </w:r>
      <w:r w:rsidR="00DB3018">
        <w:rPr>
          <w:sz w:val="28"/>
          <w:szCs w:val="28"/>
        </w:rPr>
        <w:t xml:space="preserve">суді перебувало на розгляді </w:t>
      </w:r>
      <w:r w:rsidR="00FA23F0">
        <w:rPr>
          <w:sz w:val="28"/>
          <w:szCs w:val="28"/>
        </w:rPr>
        <w:t xml:space="preserve">890 </w:t>
      </w:r>
      <w:r>
        <w:rPr>
          <w:sz w:val="28"/>
          <w:szCs w:val="28"/>
        </w:rPr>
        <w:t>протоколів про вчинення адміністративних правопорушень</w:t>
      </w:r>
      <w:r w:rsidR="00DB3018">
        <w:rPr>
          <w:sz w:val="28"/>
          <w:szCs w:val="28"/>
        </w:rPr>
        <w:t xml:space="preserve"> (з вра</w:t>
      </w:r>
      <w:r>
        <w:rPr>
          <w:sz w:val="28"/>
          <w:szCs w:val="28"/>
        </w:rPr>
        <w:t>хуванням залишку на початок 2018</w:t>
      </w:r>
      <w:r w:rsidR="00DB3018">
        <w:rPr>
          <w:sz w:val="28"/>
          <w:szCs w:val="28"/>
        </w:rPr>
        <w:t xml:space="preserve"> р.), що на </w:t>
      </w:r>
      <w:r w:rsidR="00EF1014">
        <w:rPr>
          <w:sz w:val="28"/>
          <w:szCs w:val="28"/>
        </w:rPr>
        <w:t>15,89</w:t>
      </w:r>
      <w:r w:rsidR="00DB3018">
        <w:rPr>
          <w:sz w:val="28"/>
          <w:szCs w:val="28"/>
        </w:rPr>
        <w:t>%</w:t>
      </w:r>
      <w:r w:rsidR="00350B1C">
        <w:rPr>
          <w:sz w:val="28"/>
          <w:szCs w:val="28"/>
        </w:rPr>
        <w:t xml:space="preserve"> </w:t>
      </w:r>
      <w:r w:rsidR="00350B1C">
        <w:rPr>
          <w:b/>
          <w:sz w:val="28"/>
          <w:szCs w:val="28"/>
        </w:rPr>
        <w:t>більше</w:t>
      </w:r>
      <w:r w:rsidR="00DB3018">
        <w:rPr>
          <w:sz w:val="28"/>
          <w:szCs w:val="28"/>
        </w:rPr>
        <w:t>, ніж в аналогічному періоді минулого року, де перебувало на розгляді</w:t>
      </w:r>
      <w:r w:rsidR="00EF1014">
        <w:rPr>
          <w:sz w:val="28"/>
          <w:szCs w:val="28"/>
        </w:rPr>
        <w:t xml:space="preserve"> – 768 справ</w:t>
      </w:r>
      <w:r w:rsidR="00DB3018">
        <w:rPr>
          <w:sz w:val="28"/>
          <w:szCs w:val="28"/>
        </w:rPr>
        <w:t>.</w:t>
      </w:r>
      <w:r w:rsidR="00EF1014">
        <w:rPr>
          <w:sz w:val="28"/>
          <w:szCs w:val="28"/>
        </w:rPr>
        <w:t xml:space="preserve"> </w:t>
      </w:r>
    </w:p>
    <w:p w:rsidR="00E40696" w:rsidRDefault="00E40696" w:rsidP="00E40696">
      <w:pPr>
        <w:ind w:firstLine="708"/>
        <w:jc w:val="both"/>
        <w:rPr>
          <w:sz w:val="28"/>
          <w:szCs w:val="28"/>
        </w:rPr>
      </w:pPr>
      <w:r w:rsidRPr="00E40696">
        <w:rPr>
          <w:sz w:val="28"/>
          <w:szCs w:val="28"/>
        </w:rPr>
        <w:t>У співвідношенні до загальної кількості справ та матеріалів, що перебували в провадженні суду, відсоток справ про адміністративні правопорушення становить 19,69% (в 2017 р. 24,3%).</w:t>
      </w:r>
    </w:p>
    <w:p w:rsidR="00DB3018" w:rsidRDefault="00EF1014" w:rsidP="00DB3018">
      <w:pPr>
        <w:spacing w:before="120"/>
        <w:ind w:firstLine="709"/>
        <w:jc w:val="both"/>
        <w:rPr>
          <w:sz w:val="28"/>
          <w:szCs w:val="28"/>
        </w:rPr>
      </w:pPr>
      <w:r>
        <w:rPr>
          <w:sz w:val="28"/>
          <w:szCs w:val="28"/>
        </w:rPr>
        <w:t>Повернуто</w:t>
      </w:r>
      <w:r w:rsidR="00FA23F0">
        <w:rPr>
          <w:sz w:val="28"/>
          <w:szCs w:val="28"/>
        </w:rPr>
        <w:t xml:space="preserve">, в тому числі на </w:t>
      </w:r>
      <w:proofErr w:type="spellStart"/>
      <w:r w:rsidR="00FA23F0">
        <w:rPr>
          <w:sz w:val="28"/>
          <w:szCs w:val="28"/>
        </w:rPr>
        <w:t>дооформлення</w:t>
      </w:r>
      <w:proofErr w:type="spellEnd"/>
      <w:r>
        <w:rPr>
          <w:sz w:val="28"/>
          <w:szCs w:val="28"/>
        </w:rPr>
        <w:t xml:space="preserve"> – 194</w:t>
      </w:r>
      <w:r w:rsidR="00FA23F0">
        <w:rPr>
          <w:sz w:val="28"/>
          <w:szCs w:val="28"/>
        </w:rPr>
        <w:t xml:space="preserve"> протоколи </w:t>
      </w:r>
      <w:r w:rsidR="00DB3018">
        <w:rPr>
          <w:sz w:val="28"/>
          <w:szCs w:val="28"/>
        </w:rPr>
        <w:t>, а</w:t>
      </w:r>
      <w:r>
        <w:rPr>
          <w:sz w:val="28"/>
          <w:szCs w:val="28"/>
        </w:rPr>
        <w:t>бо 21,8</w:t>
      </w:r>
      <w:r w:rsidR="00DB3018">
        <w:rPr>
          <w:sz w:val="28"/>
          <w:szCs w:val="28"/>
        </w:rPr>
        <w:t xml:space="preserve"> % від кількості тих, щ</w:t>
      </w:r>
      <w:r>
        <w:rPr>
          <w:sz w:val="28"/>
          <w:szCs w:val="28"/>
        </w:rPr>
        <w:t>о перебували на розгляді (у 2017</w:t>
      </w:r>
      <w:r w:rsidR="00DB3018">
        <w:rPr>
          <w:sz w:val="28"/>
          <w:szCs w:val="28"/>
        </w:rPr>
        <w:t xml:space="preserve"> р. –  повернуто </w:t>
      </w:r>
      <w:r>
        <w:rPr>
          <w:sz w:val="28"/>
          <w:szCs w:val="28"/>
        </w:rPr>
        <w:t>117 протоколів , або 15,23</w:t>
      </w:r>
      <w:r w:rsidR="00DB3018">
        <w:rPr>
          <w:sz w:val="28"/>
          <w:szCs w:val="28"/>
        </w:rPr>
        <w:t xml:space="preserve"> %).</w:t>
      </w:r>
      <w:r w:rsidR="00E40696">
        <w:rPr>
          <w:sz w:val="28"/>
          <w:szCs w:val="28"/>
        </w:rPr>
        <w:t xml:space="preserve"> </w:t>
      </w:r>
    </w:p>
    <w:p w:rsidR="00E40696" w:rsidRDefault="00E40696" w:rsidP="00E40696">
      <w:pPr>
        <w:ind w:firstLine="708"/>
        <w:jc w:val="both"/>
        <w:rPr>
          <w:sz w:val="28"/>
          <w:szCs w:val="28"/>
        </w:rPr>
      </w:pPr>
      <w:r>
        <w:rPr>
          <w:sz w:val="28"/>
          <w:szCs w:val="28"/>
        </w:rPr>
        <w:t>В звітному періоді розглянуто 667 справ</w:t>
      </w:r>
      <w:r w:rsidR="007E780D">
        <w:rPr>
          <w:sz w:val="28"/>
          <w:szCs w:val="28"/>
        </w:rPr>
        <w:t xml:space="preserve"> (за виключенням повернутих справ), питома вага яких складає 85,83</w:t>
      </w:r>
      <w:r>
        <w:rPr>
          <w:sz w:val="28"/>
          <w:szCs w:val="28"/>
        </w:rPr>
        <w:t>% від кількості справ про адміністративні правопорушення, що перебували на розгляді</w:t>
      </w:r>
      <w:r w:rsidR="007E780D">
        <w:rPr>
          <w:sz w:val="28"/>
          <w:szCs w:val="28"/>
        </w:rPr>
        <w:t xml:space="preserve">. </w:t>
      </w:r>
    </w:p>
    <w:p w:rsidR="007E780D" w:rsidRDefault="007E780D" w:rsidP="00E40696">
      <w:pPr>
        <w:ind w:firstLine="708"/>
        <w:jc w:val="both"/>
        <w:rPr>
          <w:sz w:val="28"/>
          <w:szCs w:val="28"/>
        </w:rPr>
      </w:pPr>
      <w:r>
        <w:rPr>
          <w:sz w:val="28"/>
          <w:szCs w:val="28"/>
        </w:rPr>
        <w:t>Залишок справ становить 29 справ -</w:t>
      </w:r>
      <w:r w:rsidR="00350B1C">
        <w:rPr>
          <w:sz w:val="28"/>
          <w:szCs w:val="28"/>
        </w:rPr>
        <w:t xml:space="preserve"> </w:t>
      </w:r>
      <w:r>
        <w:rPr>
          <w:sz w:val="28"/>
          <w:szCs w:val="28"/>
        </w:rPr>
        <w:t>4,17% від кількості справ про адміністративні правопорушення, що перебували на розгляді.</w:t>
      </w:r>
    </w:p>
    <w:p w:rsidR="007E780D" w:rsidRDefault="007E780D" w:rsidP="007E780D">
      <w:pPr>
        <w:ind w:firstLine="709"/>
        <w:jc w:val="both"/>
        <w:rPr>
          <w:sz w:val="28"/>
          <w:szCs w:val="28"/>
        </w:rPr>
      </w:pPr>
      <w:r>
        <w:rPr>
          <w:sz w:val="28"/>
          <w:szCs w:val="28"/>
        </w:rPr>
        <w:t xml:space="preserve">Показники справ про адміністративні правопорушення, які перебували на розгляді та розглянуті у 2018 р., в порівнянні з  2017 р., наведено в </w:t>
      </w:r>
      <w:r>
        <w:rPr>
          <w:b/>
          <w:i/>
          <w:sz w:val="28"/>
          <w:szCs w:val="28"/>
        </w:rPr>
        <w:t xml:space="preserve">таблиці </w:t>
      </w:r>
      <w:r w:rsidR="00D57FCB">
        <w:rPr>
          <w:b/>
          <w:i/>
          <w:sz w:val="28"/>
          <w:szCs w:val="28"/>
        </w:rPr>
        <w:t>9</w:t>
      </w:r>
      <w:r>
        <w:rPr>
          <w:sz w:val="28"/>
          <w:szCs w:val="28"/>
        </w:rPr>
        <w:t>:</w:t>
      </w:r>
    </w:p>
    <w:p w:rsidR="007E780D" w:rsidRDefault="007E780D" w:rsidP="007E780D">
      <w:pPr>
        <w:ind w:firstLine="709"/>
        <w:jc w:val="both"/>
        <w:rPr>
          <w:sz w:val="28"/>
          <w:szCs w:val="28"/>
        </w:rPr>
      </w:pPr>
    </w:p>
    <w:p w:rsidR="007E780D" w:rsidRDefault="007E780D" w:rsidP="007E780D">
      <w:pPr>
        <w:ind w:firstLine="708"/>
        <w:jc w:val="right"/>
        <w:rPr>
          <w:b/>
          <w:sz w:val="28"/>
          <w:szCs w:val="28"/>
        </w:rPr>
      </w:pPr>
      <w:r>
        <w:rPr>
          <w:b/>
          <w:sz w:val="28"/>
          <w:szCs w:val="28"/>
        </w:rPr>
        <w:t xml:space="preserve">Таблиця  </w:t>
      </w:r>
      <w:r w:rsidR="00D57FCB">
        <w:rPr>
          <w:b/>
          <w:sz w:val="28"/>
          <w:szCs w:val="28"/>
        </w:rPr>
        <w:t>9</w:t>
      </w:r>
    </w:p>
    <w:tbl>
      <w:tblPr>
        <w:tblW w:w="9781" w:type="dxa"/>
        <w:tblInd w:w="-34" w:type="dxa"/>
        <w:tblLayout w:type="fixed"/>
        <w:tblLook w:val="04A0"/>
      </w:tblPr>
      <w:tblGrid>
        <w:gridCol w:w="1134"/>
        <w:gridCol w:w="1560"/>
        <w:gridCol w:w="1276"/>
        <w:gridCol w:w="1417"/>
        <w:gridCol w:w="1134"/>
        <w:gridCol w:w="1134"/>
        <w:gridCol w:w="1134"/>
        <w:gridCol w:w="992"/>
      </w:tblGrid>
      <w:tr w:rsidR="007E780D" w:rsidTr="007E780D">
        <w:trPr>
          <w:trHeight w:val="402"/>
        </w:trPr>
        <w:tc>
          <w:tcPr>
            <w:tcW w:w="1134" w:type="dxa"/>
            <w:vMerge w:val="restart"/>
            <w:tcBorders>
              <w:top w:val="single" w:sz="8" w:space="0" w:color="auto"/>
              <w:left w:val="single" w:sz="8" w:space="0" w:color="auto"/>
              <w:bottom w:val="single" w:sz="8" w:space="0" w:color="000000"/>
              <w:right w:val="single" w:sz="8" w:space="0" w:color="auto"/>
            </w:tcBorders>
            <w:noWrap/>
            <w:vAlign w:val="bottom"/>
            <w:hideMark/>
          </w:tcPr>
          <w:p w:rsidR="007E780D" w:rsidRDefault="007E780D" w:rsidP="00281FAC">
            <w:pPr>
              <w:jc w:val="center"/>
              <w:rPr>
                <w:color w:val="000000"/>
                <w:sz w:val="20"/>
                <w:szCs w:val="20"/>
                <w:lang w:val="ru-RU" w:eastAsia="ru-RU"/>
              </w:rPr>
            </w:pPr>
            <w:r>
              <w:rPr>
                <w:color w:val="000000"/>
                <w:sz w:val="20"/>
                <w:szCs w:val="20"/>
                <w:lang w:eastAsia="ru-RU"/>
              </w:rPr>
              <w:t> </w:t>
            </w:r>
          </w:p>
        </w:tc>
        <w:tc>
          <w:tcPr>
            <w:tcW w:w="1560" w:type="dxa"/>
            <w:vMerge w:val="restart"/>
            <w:tcBorders>
              <w:top w:val="single" w:sz="8" w:space="0" w:color="auto"/>
              <w:left w:val="single" w:sz="8" w:space="0" w:color="auto"/>
              <w:bottom w:val="single" w:sz="8" w:space="0" w:color="000000"/>
              <w:right w:val="single" w:sz="8" w:space="0" w:color="auto"/>
            </w:tcBorders>
            <w:vAlign w:val="bottom"/>
            <w:hideMark/>
          </w:tcPr>
          <w:p w:rsidR="007E780D" w:rsidRDefault="007E780D" w:rsidP="007E780D">
            <w:pPr>
              <w:jc w:val="center"/>
              <w:rPr>
                <w:b/>
                <w:bCs/>
                <w:color w:val="000000"/>
                <w:sz w:val="20"/>
                <w:szCs w:val="20"/>
                <w:lang w:val="ru-RU" w:eastAsia="ru-RU"/>
              </w:rPr>
            </w:pPr>
            <w:r>
              <w:rPr>
                <w:b/>
                <w:bCs/>
                <w:color w:val="000000"/>
                <w:sz w:val="20"/>
                <w:szCs w:val="20"/>
                <w:lang w:eastAsia="ru-RU"/>
              </w:rPr>
              <w:t>Перебувало на розгляді справ про адміністративні правопорушення</w:t>
            </w:r>
          </w:p>
        </w:tc>
        <w:tc>
          <w:tcPr>
            <w:tcW w:w="1276" w:type="dxa"/>
            <w:vMerge w:val="restart"/>
            <w:tcBorders>
              <w:top w:val="single" w:sz="8" w:space="0" w:color="auto"/>
              <w:left w:val="single" w:sz="8" w:space="0" w:color="auto"/>
              <w:bottom w:val="single" w:sz="8" w:space="0" w:color="000000"/>
              <w:right w:val="single" w:sz="8" w:space="0" w:color="auto"/>
            </w:tcBorders>
            <w:vAlign w:val="bottom"/>
            <w:hideMark/>
          </w:tcPr>
          <w:p w:rsidR="007E780D" w:rsidRDefault="007E780D" w:rsidP="007E780D">
            <w:pPr>
              <w:jc w:val="center"/>
              <w:rPr>
                <w:b/>
                <w:bCs/>
                <w:color w:val="000000"/>
                <w:sz w:val="20"/>
                <w:szCs w:val="20"/>
                <w:lang w:val="ru-RU" w:eastAsia="ru-RU"/>
              </w:rPr>
            </w:pPr>
            <w:r>
              <w:rPr>
                <w:b/>
                <w:bCs/>
                <w:color w:val="000000"/>
                <w:sz w:val="20"/>
                <w:szCs w:val="20"/>
                <w:lang w:eastAsia="ru-RU"/>
              </w:rPr>
              <w:t xml:space="preserve">Надійшло справ </w:t>
            </w:r>
          </w:p>
        </w:tc>
        <w:tc>
          <w:tcPr>
            <w:tcW w:w="1417" w:type="dxa"/>
            <w:vMerge w:val="restart"/>
            <w:tcBorders>
              <w:top w:val="single" w:sz="8" w:space="0" w:color="auto"/>
              <w:left w:val="single" w:sz="8" w:space="0" w:color="auto"/>
              <w:bottom w:val="single" w:sz="8" w:space="0" w:color="000000"/>
              <w:right w:val="single" w:sz="8" w:space="0" w:color="auto"/>
            </w:tcBorders>
            <w:vAlign w:val="bottom"/>
            <w:hideMark/>
          </w:tcPr>
          <w:p w:rsidR="007E780D" w:rsidRDefault="007E780D" w:rsidP="00281FAC">
            <w:pPr>
              <w:jc w:val="center"/>
              <w:rPr>
                <w:b/>
                <w:bCs/>
                <w:color w:val="000000"/>
                <w:sz w:val="20"/>
                <w:szCs w:val="20"/>
                <w:lang w:val="ru-RU" w:eastAsia="ru-RU"/>
              </w:rPr>
            </w:pPr>
            <w:r>
              <w:rPr>
                <w:b/>
                <w:bCs/>
                <w:color w:val="000000"/>
                <w:sz w:val="20"/>
                <w:szCs w:val="20"/>
                <w:lang w:eastAsia="ru-RU"/>
              </w:rPr>
              <w:t>Повернуто з різних підстав</w:t>
            </w:r>
          </w:p>
        </w:tc>
        <w:tc>
          <w:tcPr>
            <w:tcW w:w="1134" w:type="dxa"/>
            <w:vMerge w:val="restart"/>
            <w:tcBorders>
              <w:top w:val="single" w:sz="8" w:space="0" w:color="auto"/>
              <w:left w:val="single" w:sz="8" w:space="0" w:color="auto"/>
              <w:bottom w:val="single" w:sz="8" w:space="0" w:color="000000"/>
              <w:right w:val="single" w:sz="8" w:space="0" w:color="auto"/>
            </w:tcBorders>
            <w:vAlign w:val="bottom"/>
            <w:hideMark/>
          </w:tcPr>
          <w:p w:rsidR="007E780D" w:rsidRDefault="007E780D" w:rsidP="00281FAC">
            <w:pPr>
              <w:jc w:val="center"/>
              <w:rPr>
                <w:b/>
                <w:bCs/>
                <w:color w:val="000000"/>
                <w:sz w:val="20"/>
                <w:szCs w:val="20"/>
                <w:lang w:val="ru-RU" w:eastAsia="ru-RU"/>
              </w:rPr>
            </w:pPr>
            <w:r>
              <w:rPr>
                <w:b/>
                <w:bCs/>
                <w:color w:val="000000"/>
                <w:sz w:val="20"/>
                <w:szCs w:val="20"/>
                <w:lang w:eastAsia="ru-RU"/>
              </w:rPr>
              <w:t>Розглянуто усього</w:t>
            </w:r>
          </w:p>
        </w:tc>
        <w:tc>
          <w:tcPr>
            <w:tcW w:w="3260" w:type="dxa"/>
            <w:gridSpan w:val="3"/>
            <w:tcBorders>
              <w:top w:val="single" w:sz="8" w:space="0" w:color="auto"/>
              <w:left w:val="nil"/>
              <w:bottom w:val="single" w:sz="8" w:space="0" w:color="auto"/>
              <w:right w:val="single" w:sz="8" w:space="0" w:color="000000"/>
            </w:tcBorders>
            <w:noWrap/>
            <w:vAlign w:val="center"/>
            <w:hideMark/>
          </w:tcPr>
          <w:p w:rsidR="007E780D" w:rsidRDefault="007E780D" w:rsidP="00281FAC">
            <w:pPr>
              <w:jc w:val="center"/>
              <w:rPr>
                <w:color w:val="000000"/>
                <w:sz w:val="20"/>
                <w:szCs w:val="20"/>
                <w:lang w:val="ru-RU" w:eastAsia="ru-RU"/>
              </w:rPr>
            </w:pPr>
            <w:r>
              <w:rPr>
                <w:color w:val="000000"/>
                <w:sz w:val="20"/>
                <w:szCs w:val="20"/>
                <w:lang w:eastAsia="ru-RU"/>
              </w:rPr>
              <w:t>у  т.ч.</w:t>
            </w:r>
          </w:p>
        </w:tc>
      </w:tr>
      <w:tr w:rsidR="007E780D" w:rsidTr="007E780D">
        <w:trPr>
          <w:trHeight w:val="723"/>
        </w:trPr>
        <w:tc>
          <w:tcPr>
            <w:tcW w:w="1134" w:type="dxa"/>
            <w:vMerge/>
            <w:tcBorders>
              <w:top w:val="single" w:sz="8" w:space="0" w:color="auto"/>
              <w:left w:val="single" w:sz="8" w:space="0" w:color="auto"/>
              <w:bottom w:val="single" w:sz="8" w:space="0" w:color="000000"/>
              <w:right w:val="single" w:sz="8" w:space="0" w:color="auto"/>
            </w:tcBorders>
            <w:vAlign w:val="center"/>
            <w:hideMark/>
          </w:tcPr>
          <w:p w:rsidR="007E780D" w:rsidRDefault="007E780D" w:rsidP="00281FAC">
            <w:pPr>
              <w:rPr>
                <w:color w:val="000000"/>
                <w:sz w:val="20"/>
                <w:szCs w:val="20"/>
                <w:lang w:val="ru-RU"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7E780D" w:rsidRDefault="007E780D" w:rsidP="00281FAC">
            <w:pPr>
              <w:rPr>
                <w:b/>
                <w:bCs/>
                <w:color w:val="000000"/>
                <w:sz w:val="20"/>
                <w:szCs w:val="20"/>
                <w:lang w:val="ru-RU"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E780D" w:rsidRDefault="007E780D" w:rsidP="00281FAC">
            <w:pPr>
              <w:rPr>
                <w:b/>
                <w:bCs/>
                <w:color w:val="000000"/>
                <w:sz w:val="20"/>
                <w:szCs w:val="20"/>
                <w:lang w:val="ru-RU"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E780D" w:rsidRDefault="007E780D" w:rsidP="00281FAC">
            <w:pPr>
              <w:rPr>
                <w:b/>
                <w:bCs/>
                <w:color w:val="000000"/>
                <w:sz w:val="20"/>
                <w:szCs w:val="20"/>
                <w:lang w:val="ru-RU"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E780D" w:rsidRDefault="007E780D" w:rsidP="00281FAC">
            <w:pPr>
              <w:rPr>
                <w:b/>
                <w:bCs/>
                <w:color w:val="000000"/>
                <w:sz w:val="20"/>
                <w:szCs w:val="20"/>
                <w:lang w:val="ru-RU" w:eastAsia="ru-RU"/>
              </w:rPr>
            </w:pPr>
          </w:p>
        </w:tc>
        <w:tc>
          <w:tcPr>
            <w:tcW w:w="1134" w:type="dxa"/>
            <w:tcBorders>
              <w:top w:val="nil"/>
              <w:left w:val="nil"/>
              <w:bottom w:val="single" w:sz="8" w:space="0" w:color="auto"/>
              <w:right w:val="single" w:sz="8" w:space="0" w:color="auto"/>
            </w:tcBorders>
            <w:textDirection w:val="btLr"/>
            <w:vAlign w:val="center"/>
            <w:hideMark/>
          </w:tcPr>
          <w:p w:rsidR="007E780D" w:rsidRDefault="007E780D" w:rsidP="00281FAC">
            <w:pPr>
              <w:jc w:val="center"/>
              <w:rPr>
                <w:color w:val="000000"/>
                <w:sz w:val="20"/>
                <w:szCs w:val="20"/>
                <w:lang w:val="ru-RU" w:eastAsia="ru-RU"/>
              </w:rPr>
            </w:pPr>
            <w:r w:rsidRPr="007E780D">
              <w:rPr>
                <w:color w:val="000000"/>
                <w:sz w:val="20"/>
                <w:szCs w:val="20"/>
                <w:lang w:val="ru-RU" w:eastAsia="ru-RU"/>
              </w:rPr>
              <w:t xml:space="preserve">про </w:t>
            </w:r>
            <w:proofErr w:type="spellStart"/>
            <w:r w:rsidRPr="007E780D">
              <w:rPr>
                <w:color w:val="000000"/>
                <w:sz w:val="20"/>
                <w:szCs w:val="20"/>
                <w:lang w:val="ru-RU" w:eastAsia="ru-RU"/>
              </w:rPr>
              <w:t>накладення</w:t>
            </w:r>
            <w:proofErr w:type="spellEnd"/>
            <w:r w:rsidRPr="007E780D">
              <w:rPr>
                <w:color w:val="000000"/>
                <w:sz w:val="20"/>
                <w:szCs w:val="20"/>
                <w:lang w:val="ru-RU" w:eastAsia="ru-RU"/>
              </w:rPr>
              <w:t xml:space="preserve"> </w:t>
            </w:r>
            <w:proofErr w:type="spellStart"/>
            <w:r w:rsidRPr="007E780D">
              <w:rPr>
                <w:color w:val="000000"/>
                <w:sz w:val="20"/>
                <w:szCs w:val="20"/>
                <w:lang w:val="ru-RU" w:eastAsia="ru-RU"/>
              </w:rPr>
              <w:t>адміністративного</w:t>
            </w:r>
            <w:proofErr w:type="spellEnd"/>
            <w:r w:rsidRPr="007E780D">
              <w:rPr>
                <w:color w:val="000000"/>
                <w:sz w:val="20"/>
                <w:szCs w:val="20"/>
                <w:lang w:val="ru-RU" w:eastAsia="ru-RU"/>
              </w:rPr>
              <w:t xml:space="preserve"> </w:t>
            </w:r>
            <w:proofErr w:type="spellStart"/>
            <w:r w:rsidRPr="007E780D">
              <w:rPr>
                <w:color w:val="000000"/>
                <w:sz w:val="20"/>
                <w:szCs w:val="20"/>
                <w:lang w:val="ru-RU" w:eastAsia="ru-RU"/>
              </w:rPr>
              <w:t>стягнення</w:t>
            </w:r>
            <w:proofErr w:type="spellEnd"/>
          </w:p>
        </w:tc>
        <w:tc>
          <w:tcPr>
            <w:tcW w:w="1134" w:type="dxa"/>
            <w:tcBorders>
              <w:top w:val="nil"/>
              <w:left w:val="nil"/>
              <w:bottom w:val="single" w:sz="8" w:space="0" w:color="auto"/>
              <w:right w:val="single" w:sz="8" w:space="0" w:color="auto"/>
            </w:tcBorders>
            <w:textDirection w:val="btLr"/>
            <w:vAlign w:val="center"/>
            <w:hideMark/>
          </w:tcPr>
          <w:p w:rsidR="007E780D" w:rsidRDefault="007E780D" w:rsidP="00281FAC">
            <w:pPr>
              <w:jc w:val="center"/>
              <w:rPr>
                <w:color w:val="000000"/>
                <w:sz w:val="20"/>
                <w:szCs w:val="20"/>
                <w:lang w:val="ru-RU" w:eastAsia="ru-RU"/>
              </w:rPr>
            </w:pPr>
            <w:r w:rsidRPr="007E780D">
              <w:rPr>
                <w:color w:val="000000"/>
                <w:sz w:val="20"/>
                <w:szCs w:val="20"/>
                <w:lang w:val="ru-RU" w:eastAsia="ru-RU"/>
              </w:rPr>
              <w:t xml:space="preserve">про </w:t>
            </w:r>
            <w:proofErr w:type="spellStart"/>
            <w:r w:rsidRPr="007E780D">
              <w:rPr>
                <w:color w:val="000000"/>
                <w:sz w:val="20"/>
                <w:szCs w:val="20"/>
                <w:lang w:val="ru-RU" w:eastAsia="ru-RU"/>
              </w:rPr>
              <w:t>застосування</w:t>
            </w:r>
            <w:proofErr w:type="spellEnd"/>
            <w:r w:rsidRPr="007E780D">
              <w:rPr>
                <w:color w:val="000000"/>
                <w:sz w:val="20"/>
                <w:szCs w:val="20"/>
                <w:lang w:val="ru-RU" w:eastAsia="ru-RU"/>
              </w:rPr>
              <w:t xml:space="preserve"> </w:t>
            </w:r>
            <w:proofErr w:type="spellStart"/>
            <w:r w:rsidRPr="007E780D">
              <w:rPr>
                <w:color w:val="000000"/>
                <w:sz w:val="20"/>
                <w:szCs w:val="20"/>
                <w:lang w:val="ru-RU" w:eastAsia="ru-RU"/>
              </w:rPr>
              <w:t>заходів</w:t>
            </w:r>
            <w:proofErr w:type="spellEnd"/>
            <w:r w:rsidRPr="007E780D">
              <w:rPr>
                <w:color w:val="000000"/>
                <w:sz w:val="20"/>
                <w:szCs w:val="20"/>
                <w:lang w:val="ru-RU" w:eastAsia="ru-RU"/>
              </w:rPr>
              <w:t xml:space="preserve"> </w:t>
            </w:r>
            <w:proofErr w:type="spellStart"/>
            <w:r w:rsidRPr="007E780D">
              <w:rPr>
                <w:color w:val="000000"/>
                <w:sz w:val="20"/>
                <w:szCs w:val="20"/>
                <w:lang w:val="ru-RU" w:eastAsia="ru-RU"/>
              </w:rPr>
              <w:t>впливу</w:t>
            </w:r>
            <w:proofErr w:type="spellEnd"/>
            <w:r w:rsidRPr="007E780D">
              <w:rPr>
                <w:color w:val="000000"/>
                <w:sz w:val="20"/>
                <w:szCs w:val="20"/>
                <w:lang w:val="ru-RU" w:eastAsia="ru-RU"/>
              </w:rPr>
              <w:t xml:space="preserve">, </w:t>
            </w:r>
            <w:proofErr w:type="spellStart"/>
            <w:r w:rsidRPr="007E780D">
              <w:rPr>
                <w:color w:val="000000"/>
                <w:sz w:val="20"/>
                <w:szCs w:val="20"/>
                <w:lang w:val="ru-RU" w:eastAsia="ru-RU"/>
              </w:rPr>
              <w:t>передбачених</w:t>
            </w:r>
            <w:proofErr w:type="spellEnd"/>
            <w:r w:rsidRPr="007E780D">
              <w:rPr>
                <w:color w:val="000000"/>
                <w:sz w:val="20"/>
                <w:szCs w:val="20"/>
                <w:lang w:val="ru-RU" w:eastAsia="ru-RU"/>
              </w:rPr>
              <w:t xml:space="preserve"> </w:t>
            </w:r>
            <w:proofErr w:type="spellStart"/>
            <w:r w:rsidRPr="007E780D">
              <w:rPr>
                <w:color w:val="000000"/>
                <w:sz w:val="20"/>
                <w:szCs w:val="20"/>
                <w:lang w:val="ru-RU" w:eastAsia="ru-RU"/>
              </w:rPr>
              <w:t>статтею</w:t>
            </w:r>
            <w:proofErr w:type="spellEnd"/>
            <w:r w:rsidRPr="007E780D">
              <w:rPr>
                <w:color w:val="000000"/>
                <w:sz w:val="20"/>
                <w:szCs w:val="20"/>
                <w:lang w:val="ru-RU" w:eastAsia="ru-RU"/>
              </w:rPr>
              <w:t xml:space="preserve"> 24-1 </w:t>
            </w:r>
            <w:proofErr w:type="spellStart"/>
            <w:r w:rsidRPr="007E780D">
              <w:rPr>
                <w:color w:val="000000"/>
                <w:sz w:val="20"/>
                <w:szCs w:val="20"/>
                <w:lang w:val="ru-RU" w:eastAsia="ru-RU"/>
              </w:rPr>
              <w:t>КУпАП</w:t>
            </w:r>
            <w:proofErr w:type="spellEnd"/>
          </w:p>
        </w:tc>
        <w:tc>
          <w:tcPr>
            <w:tcW w:w="992" w:type="dxa"/>
            <w:tcBorders>
              <w:top w:val="nil"/>
              <w:left w:val="nil"/>
              <w:bottom w:val="single" w:sz="8" w:space="0" w:color="auto"/>
              <w:right w:val="single" w:sz="8" w:space="0" w:color="auto"/>
            </w:tcBorders>
            <w:textDirection w:val="btLr"/>
            <w:vAlign w:val="center"/>
            <w:hideMark/>
          </w:tcPr>
          <w:p w:rsidR="007E780D" w:rsidRDefault="007E780D" w:rsidP="00281FAC">
            <w:pPr>
              <w:jc w:val="center"/>
              <w:rPr>
                <w:color w:val="000000"/>
                <w:sz w:val="20"/>
                <w:szCs w:val="20"/>
                <w:lang w:val="ru-RU" w:eastAsia="ru-RU"/>
              </w:rPr>
            </w:pPr>
            <w:r w:rsidRPr="007E780D">
              <w:rPr>
                <w:color w:val="000000"/>
                <w:sz w:val="20"/>
                <w:szCs w:val="20"/>
                <w:lang w:val="ru-RU" w:eastAsia="ru-RU"/>
              </w:rPr>
              <w:t xml:space="preserve">про </w:t>
            </w:r>
            <w:proofErr w:type="spellStart"/>
            <w:r w:rsidRPr="007E780D">
              <w:rPr>
                <w:color w:val="000000"/>
                <w:sz w:val="20"/>
                <w:szCs w:val="20"/>
                <w:lang w:val="ru-RU" w:eastAsia="ru-RU"/>
              </w:rPr>
              <w:t>закриття</w:t>
            </w:r>
            <w:proofErr w:type="spellEnd"/>
            <w:r w:rsidRPr="007E780D">
              <w:rPr>
                <w:color w:val="000000"/>
                <w:sz w:val="20"/>
                <w:szCs w:val="20"/>
                <w:lang w:val="ru-RU" w:eastAsia="ru-RU"/>
              </w:rPr>
              <w:t xml:space="preserve"> </w:t>
            </w:r>
            <w:proofErr w:type="spellStart"/>
            <w:r w:rsidRPr="007E780D">
              <w:rPr>
                <w:color w:val="000000"/>
                <w:sz w:val="20"/>
                <w:szCs w:val="20"/>
                <w:lang w:val="ru-RU" w:eastAsia="ru-RU"/>
              </w:rPr>
              <w:t>справи</w:t>
            </w:r>
            <w:proofErr w:type="spellEnd"/>
          </w:p>
        </w:tc>
      </w:tr>
      <w:tr w:rsidR="006616AD" w:rsidTr="007E780D">
        <w:trPr>
          <w:trHeight w:val="331"/>
        </w:trPr>
        <w:tc>
          <w:tcPr>
            <w:tcW w:w="1134" w:type="dxa"/>
            <w:tcBorders>
              <w:top w:val="nil"/>
              <w:left w:val="single" w:sz="8" w:space="0" w:color="auto"/>
              <w:bottom w:val="single" w:sz="8" w:space="0" w:color="auto"/>
              <w:right w:val="single" w:sz="8" w:space="0" w:color="auto"/>
            </w:tcBorders>
            <w:noWrap/>
            <w:vAlign w:val="bottom"/>
            <w:hideMark/>
          </w:tcPr>
          <w:p w:rsidR="006616AD" w:rsidRDefault="006616AD" w:rsidP="00281FAC">
            <w:pPr>
              <w:jc w:val="center"/>
              <w:rPr>
                <w:bCs/>
                <w:color w:val="000000"/>
                <w:sz w:val="20"/>
                <w:szCs w:val="20"/>
                <w:lang w:val="ru-RU" w:eastAsia="ru-RU"/>
              </w:rPr>
            </w:pPr>
            <w:r>
              <w:rPr>
                <w:bCs/>
                <w:color w:val="000000"/>
                <w:sz w:val="20"/>
                <w:szCs w:val="20"/>
                <w:lang w:val="ru-RU" w:eastAsia="ru-RU"/>
              </w:rPr>
              <w:t>2017 р.</w:t>
            </w:r>
          </w:p>
        </w:tc>
        <w:tc>
          <w:tcPr>
            <w:tcW w:w="1560" w:type="dxa"/>
            <w:tcBorders>
              <w:top w:val="nil"/>
              <w:left w:val="nil"/>
              <w:bottom w:val="single" w:sz="8" w:space="0" w:color="auto"/>
              <w:right w:val="single" w:sz="8" w:space="0" w:color="auto"/>
            </w:tcBorders>
            <w:vAlign w:val="bottom"/>
            <w:hideMark/>
          </w:tcPr>
          <w:p w:rsidR="006616AD" w:rsidRPr="006616AD" w:rsidRDefault="006616AD" w:rsidP="00281FAC">
            <w:pPr>
              <w:jc w:val="center"/>
              <w:rPr>
                <w:bCs/>
                <w:color w:val="000000"/>
                <w:sz w:val="20"/>
                <w:szCs w:val="20"/>
                <w:lang w:val="ru-RU" w:eastAsia="ru-RU"/>
              </w:rPr>
            </w:pPr>
            <w:r w:rsidRPr="006616AD">
              <w:rPr>
                <w:bCs/>
                <w:color w:val="000000"/>
                <w:sz w:val="20"/>
                <w:szCs w:val="20"/>
                <w:lang w:val="ru-RU" w:eastAsia="ru-RU"/>
              </w:rPr>
              <w:t>768</w:t>
            </w:r>
          </w:p>
        </w:tc>
        <w:tc>
          <w:tcPr>
            <w:tcW w:w="1276" w:type="dxa"/>
            <w:tcBorders>
              <w:top w:val="nil"/>
              <w:left w:val="nil"/>
              <w:bottom w:val="single" w:sz="8" w:space="0" w:color="auto"/>
              <w:right w:val="single" w:sz="8" w:space="0" w:color="auto"/>
            </w:tcBorders>
            <w:vAlign w:val="bottom"/>
            <w:hideMark/>
          </w:tcPr>
          <w:p w:rsidR="006616AD" w:rsidRPr="006616AD" w:rsidRDefault="006616AD" w:rsidP="00281FAC">
            <w:pPr>
              <w:jc w:val="center"/>
              <w:rPr>
                <w:bCs/>
                <w:color w:val="000000"/>
                <w:sz w:val="20"/>
                <w:szCs w:val="20"/>
                <w:lang w:val="ru-RU" w:eastAsia="ru-RU"/>
              </w:rPr>
            </w:pPr>
            <w:r w:rsidRPr="006616AD">
              <w:rPr>
                <w:bCs/>
                <w:color w:val="000000"/>
                <w:sz w:val="20"/>
                <w:szCs w:val="20"/>
                <w:lang w:val="ru-RU" w:eastAsia="ru-RU"/>
              </w:rPr>
              <w:t>750</w:t>
            </w:r>
          </w:p>
        </w:tc>
        <w:tc>
          <w:tcPr>
            <w:tcW w:w="1417" w:type="dxa"/>
            <w:tcBorders>
              <w:top w:val="nil"/>
              <w:left w:val="nil"/>
              <w:bottom w:val="single" w:sz="8" w:space="0" w:color="auto"/>
              <w:right w:val="single" w:sz="8" w:space="0" w:color="auto"/>
            </w:tcBorders>
            <w:vAlign w:val="bottom"/>
            <w:hideMark/>
          </w:tcPr>
          <w:p w:rsidR="006616AD" w:rsidRPr="006616AD" w:rsidRDefault="006616AD" w:rsidP="00281FAC">
            <w:pPr>
              <w:jc w:val="center"/>
              <w:rPr>
                <w:bCs/>
                <w:color w:val="000000"/>
                <w:sz w:val="20"/>
                <w:szCs w:val="20"/>
                <w:lang w:val="ru-RU" w:eastAsia="ru-RU"/>
              </w:rPr>
            </w:pPr>
            <w:r w:rsidRPr="006616AD">
              <w:rPr>
                <w:bCs/>
                <w:color w:val="000000"/>
                <w:sz w:val="20"/>
                <w:szCs w:val="20"/>
                <w:lang w:val="ru-RU" w:eastAsia="ru-RU"/>
              </w:rPr>
              <w:t>114</w:t>
            </w:r>
          </w:p>
        </w:tc>
        <w:tc>
          <w:tcPr>
            <w:tcW w:w="1134" w:type="dxa"/>
            <w:tcBorders>
              <w:top w:val="nil"/>
              <w:left w:val="nil"/>
              <w:bottom w:val="single" w:sz="8" w:space="0" w:color="auto"/>
              <w:right w:val="single" w:sz="8" w:space="0" w:color="auto"/>
            </w:tcBorders>
            <w:vAlign w:val="bottom"/>
            <w:hideMark/>
          </w:tcPr>
          <w:p w:rsidR="006616AD" w:rsidRPr="006616AD" w:rsidRDefault="006616AD" w:rsidP="00281FAC">
            <w:pPr>
              <w:jc w:val="center"/>
              <w:rPr>
                <w:bCs/>
                <w:color w:val="000000"/>
                <w:sz w:val="20"/>
                <w:szCs w:val="20"/>
                <w:lang w:val="ru-RU" w:eastAsia="ru-RU"/>
              </w:rPr>
            </w:pPr>
            <w:r w:rsidRPr="006616AD">
              <w:rPr>
                <w:bCs/>
                <w:color w:val="000000"/>
                <w:sz w:val="20"/>
                <w:szCs w:val="20"/>
                <w:lang w:val="ru-RU" w:eastAsia="ru-RU"/>
              </w:rPr>
              <w:t>637</w:t>
            </w:r>
          </w:p>
        </w:tc>
        <w:tc>
          <w:tcPr>
            <w:tcW w:w="1134" w:type="dxa"/>
            <w:tcBorders>
              <w:top w:val="nil"/>
              <w:left w:val="nil"/>
              <w:bottom w:val="single" w:sz="8" w:space="0" w:color="auto"/>
              <w:right w:val="single" w:sz="8" w:space="0" w:color="auto"/>
            </w:tcBorders>
            <w:vAlign w:val="bottom"/>
            <w:hideMark/>
          </w:tcPr>
          <w:p w:rsidR="006616AD" w:rsidRPr="006616AD" w:rsidRDefault="006616AD" w:rsidP="00281FAC">
            <w:pPr>
              <w:jc w:val="center"/>
              <w:rPr>
                <w:bCs/>
                <w:color w:val="000000"/>
                <w:sz w:val="20"/>
                <w:szCs w:val="20"/>
                <w:lang w:val="ru-RU" w:eastAsia="ru-RU"/>
              </w:rPr>
            </w:pPr>
            <w:r w:rsidRPr="006616AD">
              <w:rPr>
                <w:bCs/>
                <w:color w:val="000000"/>
                <w:sz w:val="20"/>
                <w:szCs w:val="20"/>
                <w:lang w:val="ru-RU" w:eastAsia="ru-RU"/>
              </w:rPr>
              <w:t>419</w:t>
            </w:r>
          </w:p>
        </w:tc>
        <w:tc>
          <w:tcPr>
            <w:tcW w:w="1134" w:type="dxa"/>
            <w:tcBorders>
              <w:top w:val="nil"/>
              <w:left w:val="nil"/>
              <w:bottom w:val="single" w:sz="8" w:space="0" w:color="auto"/>
              <w:right w:val="single" w:sz="8" w:space="0" w:color="auto"/>
            </w:tcBorders>
            <w:vAlign w:val="bottom"/>
            <w:hideMark/>
          </w:tcPr>
          <w:p w:rsidR="006616AD" w:rsidRPr="006616AD" w:rsidRDefault="006616AD" w:rsidP="00281FAC">
            <w:pPr>
              <w:jc w:val="center"/>
              <w:rPr>
                <w:bCs/>
                <w:color w:val="000000"/>
                <w:sz w:val="20"/>
                <w:szCs w:val="20"/>
                <w:lang w:val="ru-RU" w:eastAsia="ru-RU"/>
              </w:rPr>
            </w:pPr>
            <w:r w:rsidRPr="006616AD">
              <w:rPr>
                <w:bCs/>
                <w:color w:val="000000"/>
                <w:sz w:val="20"/>
                <w:szCs w:val="20"/>
                <w:lang w:val="ru-RU" w:eastAsia="ru-RU"/>
              </w:rPr>
              <w:t>36</w:t>
            </w:r>
          </w:p>
        </w:tc>
        <w:tc>
          <w:tcPr>
            <w:tcW w:w="992" w:type="dxa"/>
            <w:tcBorders>
              <w:top w:val="nil"/>
              <w:left w:val="nil"/>
              <w:bottom w:val="single" w:sz="8" w:space="0" w:color="auto"/>
              <w:right w:val="single" w:sz="8" w:space="0" w:color="auto"/>
            </w:tcBorders>
            <w:vAlign w:val="bottom"/>
            <w:hideMark/>
          </w:tcPr>
          <w:p w:rsidR="006616AD" w:rsidRPr="006616AD" w:rsidRDefault="006616AD" w:rsidP="00281FAC">
            <w:pPr>
              <w:jc w:val="center"/>
              <w:rPr>
                <w:bCs/>
                <w:color w:val="000000"/>
                <w:sz w:val="20"/>
                <w:szCs w:val="20"/>
                <w:lang w:val="ru-RU" w:eastAsia="ru-RU"/>
              </w:rPr>
            </w:pPr>
            <w:r w:rsidRPr="006616AD">
              <w:rPr>
                <w:bCs/>
                <w:color w:val="000000"/>
                <w:sz w:val="20"/>
                <w:szCs w:val="20"/>
                <w:lang w:val="ru-RU" w:eastAsia="ru-RU"/>
              </w:rPr>
              <w:t>182</w:t>
            </w:r>
          </w:p>
        </w:tc>
      </w:tr>
      <w:tr w:rsidR="006616AD" w:rsidTr="007E780D">
        <w:trPr>
          <w:trHeight w:val="331"/>
        </w:trPr>
        <w:tc>
          <w:tcPr>
            <w:tcW w:w="1134" w:type="dxa"/>
            <w:tcBorders>
              <w:top w:val="nil"/>
              <w:left w:val="single" w:sz="8" w:space="0" w:color="auto"/>
              <w:bottom w:val="single" w:sz="8" w:space="0" w:color="auto"/>
              <w:right w:val="single" w:sz="8" w:space="0" w:color="auto"/>
            </w:tcBorders>
            <w:noWrap/>
            <w:vAlign w:val="bottom"/>
            <w:hideMark/>
          </w:tcPr>
          <w:p w:rsidR="006616AD" w:rsidRDefault="006616AD" w:rsidP="00281FAC">
            <w:pPr>
              <w:jc w:val="center"/>
              <w:rPr>
                <w:b/>
                <w:bCs/>
                <w:color w:val="000000"/>
                <w:sz w:val="20"/>
                <w:szCs w:val="20"/>
                <w:lang w:val="ru-RU" w:eastAsia="ru-RU"/>
              </w:rPr>
            </w:pPr>
            <w:r>
              <w:rPr>
                <w:b/>
                <w:bCs/>
                <w:color w:val="000000"/>
                <w:sz w:val="20"/>
                <w:szCs w:val="20"/>
                <w:lang w:val="ru-RU" w:eastAsia="ru-RU"/>
              </w:rPr>
              <w:t>2018 р.</w:t>
            </w:r>
          </w:p>
        </w:tc>
        <w:tc>
          <w:tcPr>
            <w:tcW w:w="1560" w:type="dxa"/>
            <w:tcBorders>
              <w:top w:val="nil"/>
              <w:left w:val="nil"/>
              <w:bottom w:val="single" w:sz="8" w:space="0" w:color="auto"/>
              <w:right w:val="single" w:sz="8" w:space="0" w:color="auto"/>
            </w:tcBorders>
            <w:vAlign w:val="bottom"/>
            <w:hideMark/>
          </w:tcPr>
          <w:p w:rsidR="006616AD" w:rsidRDefault="006616AD" w:rsidP="00281FAC">
            <w:pPr>
              <w:jc w:val="center"/>
              <w:rPr>
                <w:color w:val="000000"/>
                <w:sz w:val="20"/>
                <w:szCs w:val="20"/>
                <w:lang w:val="ru-RU" w:eastAsia="ru-RU"/>
              </w:rPr>
            </w:pPr>
            <w:r>
              <w:rPr>
                <w:color w:val="000000"/>
                <w:sz w:val="20"/>
                <w:szCs w:val="20"/>
                <w:lang w:val="ru-RU" w:eastAsia="ru-RU"/>
              </w:rPr>
              <w:t>890</w:t>
            </w:r>
          </w:p>
        </w:tc>
        <w:tc>
          <w:tcPr>
            <w:tcW w:w="1276" w:type="dxa"/>
            <w:tcBorders>
              <w:top w:val="nil"/>
              <w:left w:val="nil"/>
              <w:bottom w:val="single" w:sz="8" w:space="0" w:color="auto"/>
              <w:right w:val="single" w:sz="8" w:space="0" w:color="auto"/>
            </w:tcBorders>
            <w:vAlign w:val="bottom"/>
            <w:hideMark/>
          </w:tcPr>
          <w:p w:rsidR="006616AD" w:rsidRDefault="006616AD" w:rsidP="00281FAC">
            <w:pPr>
              <w:jc w:val="center"/>
              <w:rPr>
                <w:color w:val="000000"/>
                <w:sz w:val="20"/>
                <w:szCs w:val="20"/>
                <w:lang w:val="ru-RU" w:eastAsia="ru-RU"/>
              </w:rPr>
            </w:pPr>
            <w:r>
              <w:rPr>
                <w:color w:val="000000"/>
                <w:sz w:val="20"/>
                <w:szCs w:val="20"/>
                <w:lang w:val="ru-RU" w:eastAsia="ru-RU"/>
              </w:rPr>
              <w:t>876</w:t>
            </w:r>
          </w:p>
        </w:tc>
        <w:tc>
          <w:tcPr>
            <w:tcW w:w="1417" w:type="dxa"/>
            <w:tcBorders>
              <w:top w:val="nil"/>
              <w:left w:val="nil"/>
              <w:bottom w:val="single" w:sz="8" w:space="0" w:color="auto"/>
              <w:right w:val="single" w:sz="8" w:space="0" w:color="auto"/>
            </w:tcBorders>
            <w:vAlign w:val="bottom"/>
            <w:hideMark/>
          </w:tcPr>
          <w:p w:rsidR="006616AD" w:rsidRDefault="006616AD" w:rsidP="00281FAC">
            <w:pPr>
              <w:jc w:val="center"/>
              <w:rPr>
                <w:color w:val="000000"/>
                <w:sz w:val="20"/>
                <w:szCs w:val="20"/>
                <w:lang w:val="ru-RU" w:eastAsia="ru-RU"/>
              </w:rPr>
            </w:pPr>
            <w:r>
              <w:rPr>
                <w:color w:val="000000"/>
                <w:sz w:val="20"/>
                <w:szCs w:val="20"/>
                <w:lang w:val="ru-RU" w:eastAsia="ru-RU"/>
              </w:rPr>
              <w:t>194</w:t>
            </w:r>
          </w:p>
        </w:tc>
        <w:tc>
          <w:tcPr>
            <w:tcW w:w="1134" w:type="dxa"/>
            <w:tcBorders>
              <w:top w:val="nil"/>
              <w:left w:val="nil"/>
              <w:bottom w:val="single" w:sz="8" w:space="0" w:color="auto"/>
              <w:right w:val="single" w:sz="8" w:space="0" w:color="auto"/>
            </w:tcBorders>
            <w:vAlign w:val="bottom"/>
            <w:hideMark/>
          </w:tcPr>
          <w:p w:rsidR="006616AD" w:rsidRDefault="006616AD" w:rsidP="00281FAC">
            <w:pPr>
              <w:jc w:val="center"/>
              <w:rPr>
                <w:color w:val="000000"/>
                <w:sz w:val="20"/>
                <w:szCs w:val="20"/>
                <w:lang w:val="ru-RU" w:eastAsia="ru-RU"/>
              </w:rPr>
            </w:pPr>
            <w:r>
              <w:rPr>
                <w:color w:val="000000"/>
                <w:sz w:val="20"/>
                <w:szCs w:val="20"/>
                <w:lang w:val="ru-RU" w:eastAsia="ru-RU"/>
              </w:rPr>
              <w:t>667</w:t>
            </w:r>
          </w:p>
        </w:tc>
        <w:tc>
          <w:tcPr>
            <w:tcW w:w="1134" w:type="dxa"/>
            <w:tcBorders>
              <w:top w:val="nil"/>
              <w:left w:val="nil"/>
              <w:bottom w:val="single" w:sz="8" w:space="0" w:color="auto"/>
              <w:right w:val="single" w:sz="8" w:space="0" w:color="auto"/>
            </w:tcBorders>
            <w:vAlign w:val="bottom"/>
            <w:hideMark/>
          </w:tcPr>
          <w:p w:rsidR="006616AD" w:rsidRDefault="006616AD" w:rsidP="00281FAC">
            <w:pPr>
              <w:jc w:val="center"/>
              <w:rPr>
                <w:color w:val="000000"/>
                <w:sz w:val="20"/>
                <w:szCs w:val="20"/>
                <w:lang w:val="ru-RU" w:eastAsia="ru-RU"/>
              </w:rPr>
            </w:pPr>
            <w:r>
              <w:rPr>
                <w:color w:val="000000"/>
                <w:sz w:val="20"/>
                <w:szCs w:val="20"/>
                <w:lang w:val="ru-RU" w:eastAsia="ru-RU"/>
              </w:rPr>
              <w:t>430</w:t>
            </w:r>
          </w:p>
        </w:tc>
        <w:tc>
          <w:tcPr>
            <w:tcW w:w="1134" w:type="dxa"/>
            <w:tcBorders>
              <w:top w:val="nil"/>
              <w:left w:val="nil"/>
              <w:bottom w:val="single" w:sz="8" w:space="0" w:color="auto"/>
              <w:right w:val="single" w:sz="8" w:space="0" w:color="auto"/>
            </w:tcBorders>
            <w:vAlign w:val="bottom"/>
            <w:hideMark/>
          </w:tcPr>
          <w:p w:rsidR="006616AD" w:rsidRDefault="006616AD" w:rsidP="00281FAC">
            <w:pPr>
              <w:jc w:val="center"/>
              <w:rPr>
                <w:color w:val="000000"/>
                <w:sz w:val="20"/>
                <w:szCs w:val="20"/>
                <w:lang w:val="ru-RU" w:eastAsia="ru-RU"/>
              </w:rPr>
            </w:pPr>
            <w:r>
              <w:rPr>
                <w:color w:val="000000"/>
                <w:sz w:val="20"/>
                <w:szCs w:val="20"/>
                <w:lang w:val="ru-RU" w:eastAsia="ru-RU"/>
              </w:rPr>
              <w:t>38</w:t>
            </w:r>
          </w:p>
        </w:tc>
        <w:tc>
          <w:tcPr>
            <w:tcW w:w="992" w:type="dxa"/>
            <w:tcBorders>
              <w:top w:val="nil"/>
              <w:left w:val="nil"/>
              <w:bottom w:val="single" w:sz="8" w:space="0" w:color="auto"/>
              <w:right w:val="single" w:sz="8" w:space="0" w:color="auto"/>
            </w:tcBorders>
            <w:vAlign w:val="bottom"/>
            <w:hideMark/>
          </w:tcPr>
          <w:p w:rsidR="006616AD" w:rsidRDefault="006616AD" w:rsidP="00281FAC">
            <w:pPr>
              <w:jc w:val="center"/>
              <w:rPr>
                <w:color w:val="000000"/>
                <w:sz w:val="20"/>
                <w:szCs w:val="20"/>
                <w:lang w:val="ru-RU" w:eastAsia="ru-RU"/>
              </w:rPr>
            </w:pPr>
            <w:r>
              <w:rPr>
                <w:color w:val="000000"/>
                <w:sz w:val="20"/>
                <w:szCs w:val="20"/>
                <w:lang w:val="ru-RU" w:eastAsia="ru-RU"/>
              </w:rPr>
              <w:t>199</w:t>
            </w:r>
          </w:p>
        </w:tc>
      </w:tr>
      <w:tr w:rsidR="006616AD" w:rsidTr="007E780D">
        <w:trPr>
          <w:trHeight w:val="316"/>
        </w:trPr>
        <w:tc>
          <w:tcPr>
            <w:tcW w:w="1134" w:type="dxa"/>
            <w:tcBorders>
              <w:top w:val="nil"/>
              <w:left w:val="single" w:sz="8" w:space="0" w:color="auto"/>
              <w:bottom w:val="single" w:sz="8" w:space="0" w:color="auto"/>
              <w:right w:val="single" w:sz="8" w:space="0" w:color="auto"/>
            </w:tcBorders>
            <w:shd w:val="clear" w:color="auto" w:fill="EEECE1"/>
            <w:vAlign w:val="bottom"/>
            <w:hideMark/>
          </w:tcPr>
          <w:p w:rsidR="006616AD" w:rsidRDefault="006616AD" w:rsidP="00281FAC">
            <w:pPr>
              <w:jc w:val="center"/>
              <w:rPr>
                <w:b/>
                <w:bCs/>
                <w:color w:val="000000"/>
                <w:sz w:val="20"/>
                <w:szCs w:val="20"/>
                <w:lang w:val="ru-RU" w:eastAsia="ru-RU"/>
              </w:rPr>
            </w:pPr>
            <w:r>
              <w:rPr>
                <w:b/>
                <w:bCs/>
                <w:color w:val="000000"/>
                <w:sz w:val="20"/>
                <w:szCs w:val="20"/>
                <w:lang w:eastAsia="ru-RU"/>
              </w:rPr>
              <w:t>динаміка %</w:t>
            </w:r>
          </w:p>
        </w:tc>
        <w:tc>
          <w:tcPr>
            <w:tcW w:w="1560" w:type="dxa"/>
            <w:tcBorders>
              <w:top w:val="nil"/>
              <w:left w:val="nil"/>
              <w:bottom w:val="single" w:sz="8" w:space="0" w:color="auto"/>
              <w:right w:val="single" w:sz="8" w:space="0" w:color="auto"/>
            </w:tcBorders>
            <w:shd w:val="clear" w:color="auto" w:fill="EEECE1"/>
            <w:noWrap/>
            <w:vAlign w:val="bottom"/>
            <w:hideMark/>
          </w:tcPr>
          <w:p w:rsidR="006616AD" w:rsidRDefault="006616AD" w:rsidP="00281FAC">
            <w:pPr>
              <w:jc w:val="center"/>
              <w:rPr>
                <w:b/>
                <w:bCs/>
                <w:color w:val="000000"/>
                <w:sz w:val="20"/>
                <w:szCs w:val="20"/>
                <w:lang w:val="ru-RU" w:eastAsia="ru-RU"/>
              </w:rPr>
            </w:pPr>
            <w:r>
              <w:rPr>
                <w:b/>
                <w:bCs/>
                <w:color w:val="000000"/>
                <w:sz w:val="20"/>
                <w:szCs w:val="20"/>
                <w:lang w:val="ru-RU" w:eastAsia="ru-RU"/>
              </w:rPr>
              <w:t>15,89</w:t>
            </w:r>
          </w:p>
        </w:tc>
        <w:tc>
          <w:tcPr>
            <w:tcW w:w="1276" w:type="dxa"/>
            <w:tcBorders>
              <w:top w:val="nil"/>
              <w:left w:val="nil"/>
              <w:bottom w:val="single" w:sz="8" w:space="0" w:color="auto"/>
              <w:right w:val="single" w:sz="8" w:space="0" w:color="auto"/>
            </w:tcBorders>
            <w:shd w:val="clear" w:color="auto" w:fill="EEECE1"/>
            <w:noWrap/>
            <w:vAlign w:val="bottom"/>
            <w:hideMark/>
          </w:tcPr>
          <w:p w:rsidR="006616AD" w:rsidRDefault="006616AD" w:rsidP="00281FAC">
            <w:pPr>
              <w:jc w:val="center"/>
              <w:rPr>
                <w:b/>
                <w:bCs/>
                <w:color w:val="000000"/>
                <w:sz w:val="20"/>
                <w:szCs w:val="20"/>
                <w:lang w:val="ru-RU" w:eastAsia="ru-RU"/>
              </w:rPr>
            </w:pPr>
            <w:r>
              <w:rPr>
                <w:b/>
                <w:bCs/>
                <w:color w:val="000000"/>
                <w:sz w:val="20"/>
                <w:szCs w:val="20"/>
                <w:lang w:val="ru-RU" w:eastAsia="ru-RU"/>
              </w:rPr>
              <w:t>16,8</w:t>
            </w:r>
          </w:p>
        </w:tc>
        <w:tc>
          <w:tcPr>
            <w:tcW w:w="1417" w:type="dxa"/>
            <w:tcBorders>
              <w:top w:val="nil"/>
              <w:left w:val="nil"/>
              <w:bottom w:val="single" w:sz="8" w:space="0" w:color="auto"/>
              <w:right w:val="single" w:sz="8" w:space="0" w:color="auto"/>
            </w:tcBorders>
            <w:shd w:val="clear" w:color="auto" w:fill="EEECE1"/>
            <w:noWrap/>
            <w:vAlign w:val="bottom"/>
            <w:hideMark/>
          </w:tcPr>
          <w:p w:rsidR="006616AD" w:rsidRDefault="006616AD" w:rsidP="00281FAC">
            <w:pPr>
              <w:jc w:val="center"/>
              <w:rPr>
                <w:b/>
                <w:bCs/>
                <w:color w:val="000000"/>
                <w:sz w:val="20"/>
                <w:szCs w:val="20"/>
                <w:lang w:val="ru-RU" w:eastAsia="ru-RU"/>
              </w:rPr>
            </w:pPr>
            <w:r>
              <w:rPr>
                <w:b/>
                <w:bCs/>
                <w:color w:val="000000"/>
                <w:sz w:val="20"/>
                <w:szCs w:val="20"/>
                <w:lang w:val="ru-RU" w:eastAsia="ru-RU"/>
              </w:rPr>
              <w:t>70,18</w:t>
            </w:r>
          </w:p>
        </w:tc>
        <w:tc>
          <w:tcPr>
            <w:tcW w:w="1134" w:type="dxa"/>
            <w:tcBorders>
              <w:top w:val="nil"/>
              <w:left w:val="nil"/>
              <w:bottom w:val="single" w:sz="8" w:space="0" w:color="auto"/>
              <w:right w:val="single" w:sz="8" w:space="0" w:color="auto"/>
            </w:tcBorders>
            <w:shd w:val="clear" w:color="auto" w:fill="EEECE1"/>
            <w:noWrap/>
            <w:vAlign w:val="bottom"/>
            <w:hideMark/>
          </w:tcPr>
          <w:p w:rsidR="006616AD" w:rsidRDefault="006616AD" w:rsidP="00281FAC">
            <w:pPr>
              <w:jc w:val="center"/>
              <w:rPr>
                <w:b/>
                <w:bCs/>
                <w:color w:val="000000"/>
                <w:sz w:val="20"/>
                <w:szCs w:val="20"/>
                <w:lang w:val="ru-RU" w:eastAsia="ru-RU"/>
              </w:rPr>
            </w:pPr>
            <w:r>
              <w:rPr>
                <w:b/>
                <w:bCs/>
                <w:color w:val="000000"/>
                <w:sz w:val="20"/>
                <w:szCs w:val="20"/>
                <w:lang w:val="ru-RU" w:eastAsia="ru-RU"/>
              </w:rPr>
              <w:t>4,71</w:t>
            </w:r>
          </w:p>
        </w:tc>
        <w:tc>
          <w:tcPr>
            <w:tcW w:w="1134" w:type="dxa"/>
            <w:tcBorders>
              <w:top w:val="nil"/>
              <w:left w:val="nil"/>
              <w:bottom w:val="single" w:sz="8" w:space="0" w:color="auto"/>
              <w:right w:val="single" w:sz="8" w:space="0" w:color="auto"/>
            </w:tcBorders>
            <w:shd w:val="clear" w:color="auto" w:fill="EEECE1"/>
            <w:noWrap/>
            <w:vAlign w:val="bottom"/>
            <w:hideMark/>
          </w:tcPr>
          <w:p w:rsidR="006616AD" w:rsidRDefault="006616AD" w:rsidP="00281FAC">
            <w:pPr>
              <w:jc w:val="center"/>
              <w:rPr>
                <w:b/>
                <w:bCs/>
                <w:color w:val="000000"/>
                <w:sz w:val="20"/>
                <w:szCs w:val="20"/>
                <w:lang w:val="ru-RU" w:eastAsia="ru-RU"/>
              </w:rPr>
            </w:pPr>
            <w:r>
              <w:rPr>
                <w:b/>
                <w:bCs/>
                <w:color w:val="000000"/>
                <w:sz w:val="20"/>
                <w:szCs w:val="20"/>
                <w:lang w:val="ru-RU" w:eastAsia="ru-RU"/>
              </w:rPr>
              <w:t>2,63</w:t>
            </w:r>
          </w:p>
        </w:tc>
        <w:tc>
          <w:tcPr>
            <w:tcW w:w="1134" w:type="dxa"/>
            <w:tcBorders>
              <w:top w:val="nil"/>
              <w:left w:val="nil"/>
              <w:bottom w:val="single" w:sz="8" w:space="0" w:color="auto"/>
              <w:right w:val="single" w:sz="8" w:space="0" w:color="auto"/>
            </w:tcBorders>
            <w:shd w:val="clear" w:color="auto" w:fill="EEECE1"/>
            <w:noWrap/>
            <w:vAlign w:val="bottom"/>
            <w:hideMark/>
          </w:tcPr>
          <w:p w:rsidR="006616AD" w:rsidRDefault="006616AD" w:rsidP="00281FAC">
            <w:pPr>
              <w:jc w:val="center"/>
              <w:rPr>
                <w:b/>
                <w:bCs/>
                <w:color w:val="000000"/>
                <w:sz w:val="20"/>
                <w:szCs w:val="20"/>
                <w:lang w:val="ru-RU" w:eastAsia="ru-RU"/>
              </w:rPr>
            </w:pPr>
            <w:r>
              <w:rPr>
                <w:b/>
                <w:bCs/>
                <w:color w:val="000000"/>
                <w:sz w:val="20"/>
                <w:szCs w:val="20"/>
                <w:lang w:val="ru-RU" w:eastAsia="ru-RU"/>
              </w:rPr>
              <w:t>5,56</w:t>
            </w:r>
          </w:p>
        </w:tc>
        <w:tc>
          <w:tcPr>
            <w:tcW w:w="992" w:type="dxa"/>
            <w:tcBorders>
              <w:top w:val="nil"/>
              <w:left w:val="nil"/>
              <w:bottom w:val="single" w:sz="8" w:space="0" w:color="auto"/>
              <w:right w:val="single" w:sz="8" w:space="0" w:color="auto"/>
            </w:tcBorders>
            <w:shd w:val="clear" w:color="auto" w:fill="EEECE1"/>
            <w:noWrap/>
            <w:vAlign w:val="bottom"/>
            <w:hideMark/>
          </w:tcPr>
          <w:p w:rsidR="006616AD" w:rsidRDefault="006616AD" w:rsidP="00281FAC">
            <w:pPr>
              <w:jc w:val="center"/>
              <w:rPr>
                <w:b/>
                <w:bCs/>
                <w:color w:val="000000"/>
                <w:sz w:val="20"/>
                <w:szCs w:val="20"/>
                <w:lang w:val="ru-RU" w:eastAsia="ru-RU"/>
              </w:rPr>
            </w:pPr>
            <w:r>
              <w:rPr>
                <w:b/>
                <w:bCs/>
                <w:color w:val="000000"/>
                <w:sz w:val="20"/>
                <w:szCs w:val="20"/>
                <w:lang w:val="ru-RU" w:eastAsia="ru-RU"/>
              </w:rPr>
              <w:t>9,34</w:t>
            </w:r>
          </w:p>
        </w:tc>
      </w:tr>
    </w:tbl>
    <w:p w:rsidR="007E780D" w:rsidRDefault="007E780D" w:rsidP="00E40696">
      <w:pPr>
        <w:ind w:firstLine="708"/>
        <w:jc w:val="both"/>
        <w:rPr>
          <w:sz w:val="28"/>
          <w:szCs w:val="28"/>
        </w:rPr>
      </w:pPr>
    </w:p>
    <w:p w:rsidR="007E780D" w:rsidRPr="00E40696" w:rsidRDefault="007E780D" w:rsidP="00E40696">
      <w:pPr>
        <w:ind w:firstLine="708"/>
        <w:jc w:val="both"/>
        <w:rPr>
          <w:highlight w:val="yellow"/>
        </w:rPr>
      </w:pPr>
    </w:p>
    <w:p w:rsidR="00E40696" w:rsidRPr="00C02822" w:rsidRDefault="00921197" w:rsidP="00E40696">
      <w:pPr>
        <w:ind w:firstLine="708"/>
        <w:jc w:val="both"/>
      </w:pPr>
      <w:r w:rsidRPr="00921197">
        <w:rPr>
          <w:sz w:val="28"/>
          <w:szCs w:val="28"/>
        </w:rPr>
        <w:t>С</w:t>
      </w:r>
      <w:r w:rsidRPr="00C02822">
        <w:rPr>
          <w:sz w:val="28"/>
          <w:szCs w:val="28"/>
        </w:rPr>
        <w:t>тосовно 199 осіб</w:t>
      </w:r>
      <w:r w:rsidR="00E40696" w:rsidRPr="00C02822">
        <w:rPr>
          <w:sz w:val="28"/>
          <w:szCs w:val="28"/>
        </w:rPr>
        <w:t xml:space="preserve"> винесено постанови про закриття провадження у справі із них: </w:t>
      </w:r>
    </w:p>
    <w:p w:rsidR="00E40696" w:rsidRPr="00C02822" w:rsidRDefault="00921197" w:rsidP="00E40696">
      <w:pPr>
        <w:jc w:val="both"/>
        <w:rPr>
          <w:sz w:val="28"/>
          <w:szCs w:val="28"/>
        </w:rPr>
      </w:pPr>
      <w:r w:rsidRPr="00C02822">
        <w:rPr>
          <w:sz w:val="28"/>
          <w:szCs w:val="28"/>
        </w:rPr>
        <w:t>69</w:t>
      </w:r>
      <w:r w:rsidR="00E40696" w:rsidRPr="00C02822">
        <w:rPr>
          <w:sz w:val="28"/>
          <w:szCs w:val="28"/>
        </w:rPr>
        <w:t xml:space="preserve"> </w:t>
      </w:r>
      <w:r w:rsidRPr="00C02822">
        <w:rPr>
          <w:sz w:val="28"/>
          <w:szCs w:val="28"/>
        </w:rPr>
        <w:t>осіб -</w:t>
      </w:r>
      <w:r w:rsidR="00E40696" w:rsidRPr="00C02822">
        <w:rPr>
          <w:sz w:val="28"/>
          <w:szCs w:val="28"/>
        </w:rPr>
        <w:t xml:space="preserve"> звільнено від адміністративної відповідальності при малозначності вчиненого правопорушення (</w:t>
      </w:r>
      <w:r w:rsidRPr="00C02822">
        <w:rPr>
          <w:sz w:val="28"/>
          <w:szCs w:val="28"/>
        </w:rPr>
        <w:t>в 2017 р. - 86</w:t>
      </w:r>
      <w:r w:rsidR="00E40696" w:rsidRPr="00C02822">
        <w:rPr>
          <w:sz w:val="28"/>
          <w:szCs w:val="28"/>
        </w:rPr>
        <w:t xml:space="preserve"> осіб)</w:t>
      </w:r>
      <w:r w:rsidRPr="00C02822">
        <w:rPr>
          <w:sz w:val="28"/>
          <w:szCs w:val="28"/>
        </w:rPr>
        <w:t>;</w:t>
      </w:r>
    </w:p>
    <w:p w:rsidR="00921197" w:rsidRPr="00C02822" w:rsidRDefault="00921197" w:rsidP="00E40696">
      <w:pPr>
        <w:jc w:val="both"/>
      </w:pPr>
      <w:r w:rsidRPr="00C02822">
        <w:rPr>
          <w:sz w:val="28"/>
          <w:szCs w:val="28"/>
        </w:rPr>
        <w:lastRenderedPageBreak/>
        <w:t>34 особи – у зв’язку з відсутністю події і складу адміністративного правопорушення ( в 2017 р.- 25 осіб)</w:t>
      </w:r>
    </w:p>
    <w:p w:rsidR="00E40696" w:rsidRPr="00C02822" w:rsidRDefault="00921197" w:rsidP="00921197">
      <w:pPr>
        <w:jc w:val="both"/>
      </w:pPr>
      <w:r w:rsidRPr="00C02822">
        <w:rPr>
          <w:sz w:val="28"/>
          <w:szCs w:val="28"/>
        </w:rPr>
        <w:t xml:space="preserve">95 особи - </w:t>
      </w:r>
      <w:r w:rsidR="00E40696" w:rsidRPr="00C02822">
        <w:rPr>
          <w:sz w:val="28"/>
          <w:szCs w:val="28"/>
        </w:rPr>
        <w:t>зв’язку з закінченням строків накладення адміністративного стягнення</w:t>
      </w:r>
      <w:r w:rsidR="00FA23F0">
        <w:rPr>
          <w:sz w:val="28"/>
          <w:szCs w:val="28"/>
        </w:rPr>
        <w:t xml:space="preserve">, передбачених ст. 38 </w:t>
      </w:r>
      <w:proofErr w:type="spellStart"/>
      <w:r w:rsidR="00FA23F0">
        <w:rPr>
          <w:sz w:val="28"/>
          <w:szCs w:val="28"/>
        </w:rPr>
        <w:t>КУпАП</w:t>
      </w:r>
      <w:proofErr w:type="spellEnd"/>
      <w:r w:rsidRPr="00C02822">
        <w:rPr>
          <w:sz w:val="28"/>
          <w:szCs w:val="28"/>
        </w:rPr>
        <w:t xml:space="preserve"> (в 2017 р.-</w:t>
      </w:r>
      <w:r w:rsidR="00E40696" w:rsidRPr="00C02822">
        <w:rPr>
          <w:sz w:val="28"/>
          <w:szCs w:val="28"/>
        </w:rPr>
        <w:t xml:space="preserve"> </w:t>
      </w:r>
      <w:r w:rsidRPr="00C02822">
        <w:rPr>
          <w:sz w:val="28"/>
          <w:szCs w:val="28"/>
        </w:rPr>
        <w:t>69 осіб)</w:t>
      </w:r>
      <w:r w:rsidR="00E40696" w:rsidRPr="00C02822">
        <w:rPr>
          <w:sz w:val="28"/>
          <w:szCs w:val="28"/>
        </w:rPr>
        <w:t xml:space="preserve">. </w:t>
      </w:r>
    </w:p>
    <w:p w:rsidR="00E40696" w:rsidRPr="00C02822" w:rsidRDefault="00921197" w:rsidP="00E40696">
      <w:pPr>
        <w:ind w:firstLine="708"/>
        <w:jc w:val="both"/>
      </w:pPr>
      <w:r w:rsidRPr="00C02822">
        <w:rPr>
          <w:sz w:val="28"/>
          <w:szCs w:val="28"/>
        </w:rPr>
        <w:t xml:space="preserve">Загалом, </w:t>
      </w:r>
      <w:r w:rsidR="00E40696" w:rsidRPr="00C02822">
        <w:rPr>
          <w:sz w:val="28"/>
          <w:szCs w:val="28"/>
        </w:rPr>
        <w:t>до адміністративної відповідальності із накладенням адміністрат</w:t>
      </w:r>
      <w:r w:rsidRPr="00C02822">
        <w:rPr>
          <w:sz w:val="28"/>
          <w:szCs w:val="28"/>
        </w:rPr>
        <w:t>ивного стягнення протягом   2018</w:t>
      </w:r>
      <w:r w:rsidR="00E40696" w:rsidRPr="00C02822">
        <w:rPr>
          <w:sz w:val="28"/>
          <w:szCs w:val="28"/>
        </w:rPr>
        <w:t xml:space="preserve"> р. було притягнуто  </w:t>
      </w:r>
      <w:r w:rsidRPr="00C02822">
        <w:rPr>
          <w:sz w:val="28"/>
          <w:szCs w:val="28"/>
        </w:rPr>
        <w:t xml:space="preserve">430 </w:t>
      </w:r>
      <w:r w:rsidR="00E40696" w:rsidRPr="00C02822">
        <w:rPr>
          <w:sz w:val="28"/>
          <w:szCs w:val="28"/>
        </w:rPr>
        <w:t>осіб  (</w:t>
      </w:r>
      <w:r w:rsidRPr="00C02822">
        <w:rPr>
          <w:sz w:val="28"/>
          <w:szCs w:val="28"/>
        </w:rPr>
        <w:t>64,46</w:t>
      </w:r>
      <w:r w:rsidR="00E40696" w:rsidRPr="00C02822">
        <w:rPr>
          <w:sz w:val="28"/>
          <w:szCs w:val="28"/>
        </w:rPr>
        <w:t>% від кількості всіх осіб, щодо яких розглянуто справу).   </w:t>
      </w:r>
    </w:p>
    <w:p w:rsidR="00E40696" w:rsidRPr="00C02822" w:rsidRDefault="00E40696" w:rsidP="00E40696">
      <w:pPr>
        <w:ind w:firstLine="708"/>
        <w:jc w:val="both"/>
      </w:pPr>
      <w:r w:rsidRPr="00C02822">
        <w:rPr>
          <w:sz w:val="28"/>
          <w:szCs w:val="28"/>
        </w:rPr>
        <w:t>Із них найбільші показники по наступним статтям Кодексу України про адміністративні правопорушення:</w:t>
      </w:r>
    </w:p>
    <w:p w:rsidR="00E40696" w:rsidRPr="00C02822" w:rsidRDefault="00E40696" w:rsidP="00E40696">
      <w:pPr>
        <w:jc w:val="both"/>
        <w:rPr>
          <w:sz w:val="28"/>
          <w:szCs w:val="28"/>
        </w:rPr>
      </w:pPr>
      <w:r w:rsidRPr="00C02822">
        <w:rPr>
          <w:sz w:val="28"/>
          <w:szCs w:val="28"/>
        </w:rPr>
        <w:t xml:space="preserve">за ст. 41 – </w:t>
      </w:r>
      <w:r w:rsidR="00C02822">
        <w:rPr>
          <w:sz w:val="28"/>
          <w:szCs w:val="28"/>
        </w:rPr>
        <w:t>притягнуто до відповідальності 4</w:t>
      </w:r>
      <w:r w:rsidR="00191C4E">
        <w:rPr>
          <w:sz w:val="28"/>
          <w:szCs w:val="28"/>
        </w:rPr>
        <w:t xml:space="preserve"> осіб із 7</w:t>
      </w:r>
      <w:r w:rsidRPr="00C02822">
        <w:rPr>
          <w:sz w:val="28"/>
          <w:szCs w:val="28"/>
        </w:rPr>
        <w:t xml:space="preserve"> осіб, щодо яких розглянуто справу;</w:t>
      </w:r>
    </w:p>
    <w:p w:rsidR="00921197" w:rsidRPr="00C02822" w:rsidRDefault="00921197" w:rsidP="00921197">
      <w:pPr>
        <w:jc w:val="both"/>
        <w:rPr>
          <w:sz w:val="28"/>
          <w:szCs w:val="28"/>
        </w:rPr>
      </w:pPr>
      <w:r w:rsidRPr="00C02822">
        <w:rPr>
          <w:sz w:val="28"/>
          <w:szCs w:val="28"/>
        </w:rPr>
        <w:t>за ст.51 - притягнуто</w:t>
      </w:r>
      <w:r w:rsidR="00191C4E">
        <w:rPr>
          <w:sz w:val="28"/>
          <w:szCs w:val="28"/>
        </w:rPr>
        <w:t xml:space="preserve"> до відповідальності 18 осіб із 20</w:t>
      </w:r>
      <w:r w:rsidRPr="00C02822">
        <w:rPr>
          <w:sz w:val="28"/>
          <w:szCs w:val="28"/>
        </w:rPr>
        <w:t xml:space="preserve"> осіб, щодо яких розглянуто справу;</w:t>
      </w:r>
    </w:p>
    <w:p w:rsidR="00921197" w:rsidRPr="00C02822" w:rsidRDefault="00921197" w:rsidP="00E40696">
      <w:pPr>
        <w:jc w:val="both"/>
        <w:rPr>
          <w:sz w:val="28"/>
          <w:szCs w:val="28"/>
        </w:rPr>
      </w:pPr>
      <w:r w:rsidRPr="00C02822">
        <w:rPr>
          <w:sz w:val="28"/>
          <w:szCs w:val="28"/>
        </w:rPr>
        <w:t xml:space="preserve">за </w:t>
      </w:r>
      <w:r w:rsidR="00191C4E">
        <w:rPr>
          <w:sz w:val="28"/>
          <w:szCs w:val="28"/>
        </w:rPr>
        <w:t>ст.88-1</w:t>
      </w:r>
      <w:r w:rsidRPr="00C02822">
        <w:rPr>
          <w:sz w:val="28"/>
          <w:szCs w:val="28"/>
        </w:rPr>
        <w:t xml:space="preserve"> - притягнуто </w:t>
      </w:r>
      <w:r w:rsidR="00191C4E">
        <w:rPr>
          <w:sz w:val="28"/>
          <w:szCs w:val="28"/>
        </w:rPr>
        <w:t xml:space="preserve">до відповідальності 4 осіб із 5 </w:t>
      </w:r>
      <w:r w:rsidRPr="00C02822">
        <w:rPr>
          <w:sz w:val="28"/>
          <w:szCs w:val="28"/>
        </w:rPr>
        <w:t>осіб, щодо яких розглянуто справу;</w:t>
      </w:r>
    </w:p>
    <w:p w:rsidR="00E40696" w:rsidRPr="00C02822" w:rsidRDefault="00E40696" w:rsidP="00E40696">
      <w:pPr>
        <w:jc w:val="both"/>
      </w:pPr>
      <w:r w:rsidRPr="00C02822">
        <w:rPr>
          <w:sz w:val="28"/>
          <w:szCs w:val="28"/>
        </w:rPr>
        <w:t>за ст.124 – п</w:t>
      </w:r>
      <w:r w:rsidR="00C02822" w:rsidRPr="00C02822">
        <w:rPr>
          <w:sz w:val="28"/>
          <w:szCs w:val="28"/>
        </w:rPr>
        <w:t>ритягнуто д</w:t>
      </w:r>
      <w:r w:rsidR="00191C4E">
        <w:rPr>
          <w:sz w:val="28"/>
          <w:szCs w:val="28"/>
        </w:rPr>
        <w:t>о відповідальності 68 осіб  із 84</w:t>
      </w:r>
      <w:r w:rsidRPr="00C02822">
        <w:rPr>
          <w:sz w:val="28"/>
          <w:szCs w:val="28"/>
        </w:rPr>
        <w:t xml:space="preserve"> осіб, щодо яких розглянуто справу;</w:t>
      </w:r>
    </w:p>
    <w:p w:rsidR="00E40696" w:rsidRPr="00C02822" w:rsidRDefault="00E40696" w:rsidP="00E40696">
      <w:pPr>
        <w:jc w:val="both"/>
      </w:pPr>
      <w:r w:rsidRPr="00C02822">
        <w:rPr>
          <w:sz w:val="28"/>
          <w:szCs w:val="28"/>
        </w:rPr>
        <w:t>за ст. 130 – пр</w:t>
      </w:r>
      <w:r w:rsidR="00C02822" w:rsidRPr="00C02822">
        <w:rPr>
          <w:sz w:val="28"/>
          <w:szCs w:val="28"/>
        </w:rPr>
        <w:t>итягнуто до</w:t>
      </w:r>
      <w:r w:rsidR="00191C4E">
        <w:rPr>
          <w:sz w:val="28"/>
          <w:szCs w:val="28"/>
        </w:rPr>
        <w:t xml:space="preserve"> відповідальності 81 осіб із 127 </w:t>
      </w:r>
      <w:r w:rsidRPr="00C02822">
        <w:rPr>
          <w:sz w:val="28"/>
          <w:szCs w:val="28"/>
        </w:rPr>
        <w:t>осіб, щодо яких розглянуто справу;</w:t>
      </w:r>
    </w:p>
    <w:p w:rsidR="00E40696" w:rsidRPr="00C02822" w:rsidRDefault="00191C4E" w:rsidP="00E40696">
      <w:pPr>
        <w:jc w:val="both"/>
        <w:rPr>
          <w:sz w:val="28"/>
          <w:szCs w:val="28"/>
        </w:rPr>
      </w:pPr>
      <w:r>
        <w:rPr>
          <w:sz w:val="28"/>
          <w:szCs w:val="28"/>
        </w:rPr>
        <w:t>за ст.ст. 155-1</w:t>
      </w:r>
      <w:r w:rsidR="00E40696" w:rsidRPr="00C02822">
        <w:rPr>
          <w:sz w:val="28"/>
          <w:szCs w:val="28"/>
        </w:rPr>
        <w:t xml:space="preserve">– </w:t>
      </w:r>
      <w:r>
        <w:rPr>
          <w:sz w:val="28"/>
          <w:szCs w:val="28"/>
        </w:rPr>
        <w:t>притягнуто до відповідальності 2</w:t>
      </w:r>
      <w:r w:rsidR="00E40696" w:rsidRPr="00C02822">
        <w:rPr>
          <w:sz w:val="28"/>
          <w:szCs w:val="28"/>
        </w:rPr>
        <w:t xml:space="preserve"> осіб  із </w:t>
      </w:r>
      <w:r>
        <w:rPr>
          <w:sz w:val="28"/>
          <w:szCs w:val="28"/>
        </w:rPr>
        <w:t>2</w:t>
      </w:r>
      <w:r w:rsidR="00E40696" w:rsidRPr="00C02822">
        <w:rPr>
          <w:sz w:val="28"/>
          <w:szCs w:val="28"/>
        </w:rPr>
        <w:t xml:space="preserve"> осіб, щодо яких розглянуто справу;</w:t>
      </w:r>
    </w:p>
    <w:p w:rsidR="00C02822" w:rsidRPr="00C02822" w:rsidRDefault="00C02822" w:rsidP="00E40696">
      <w:pPr>
        <w:jc w:val="both"/>
        <w:rPr>
          <w:sz w:val="28"/>
          <w:szCs w:val="28"/>
        </w:rPr>
      </w:pPr>
      <w:r w:rsidRPr="00C02822">
        <w:rPr>
          <w:sz w:val="28"/>
          <w:szCs w:val="28"/>
        </w:rPr>
        <w:t xml:space="preserve">за ст.163-1 - притягнуто до відповідальності </w:t>
      </w:r>
      <w:r w:rsidR="00191C4E">
        <w:rPr>
          <w:sz w:val="28"/>
          <w:szCs w:val="28"/>
        </w:rPr>
        <w:t>3 осіб із 3</w:t>
      </w:r>
      <w:r w:rsidRPr="00C02822">
        <w:rPr>
          <w:sz w:val="28"/>
          <w:szCs w:val="28"/>
        </w:rPr>
        <w:t xml:space="preserve"> осіб, щодо яких розглянуто справу;</w:t>
      </w:r>
    </w:p>
    <w:p w:rsidR="00E40696" w:rsidRDefault="00191C4E" w:rsidP="00E40696">
      <w:pPr>
        <w:jc w:val="both"/>
        <w:rPr>
          <w:sz w:val="28"/>
          <w:szCs w:val="28"/>
        </w:rPr>
      </w:pPr>
      <w:r>
        <w:rPr>
          <w:sz w:val="28"/>
          <w:szCs w:val="28"/>
        </w:rPr>
        <w:t>за ст. 163-2</w:t>
      </w:r>
      <w:r w:rsidR="00E40696" w:rsidRPr="00C02822">
        <w:rPr>
          <w:sz w:val="28"/>
          <w:szCs w:val="28"/>
        </w:rPr>
        <w:t xml:space="preserve"> – п</w:t>
      </w:r>
      <w:r w:rsidR="00C02822" w:rsidRPr="00C02822">
        <w:rPr>
          <w:sz w:val="28"/>
          <w:szCs w:val="28"/>
        </w:rPr>
        <w:t xml:space="preserve">ритягнуто до відповідальності </w:t>
      </w:r>
      <w:r>
        <w:rPr>
          <w:sz w:val="28"/>
          <w:szCs w:val="28"/>
        </w:rPr>
        <w:t>12 осіб із 17</w:t>
      </w:r>
      <w:r w:rsidR="00E40696" w:rsidRPr="00C02822">
        <w:rPr>
          <w:sz w:val="28"/>
          <w:szCs w:val="28"/>
        </w:rPr>
        <w:t xml:space="preserve"> осіб, щодо яких розглянуто справу;</w:t>
      </w:r>
    </w:p>
    <w:p w:rsidR="00191C4E" w:rsidRDefault="00191C4E" w:rsidP="00191C4E">
      <w:pPr>
        <w:jc w:val="both"/>
        <w:rPr>
          <w:sz w:val="28"/>
          <w:szCs w:val="28"/>
        </w:rPr>
      </w:pPr>
      <w:r>
        <w:rPr>
          <w:sz w:val="28"/>
          <w:szCs w:val="28"/>
        </w:rPr>
        <w:t>за ст. 164-16</w:t>
      </w:r>
      <w:r w:rsidRPr="00C02822">
        <w:rPr>
          <w:sz w:val="28"/>
          <w:szCs w:val="28"/>
        </w:rPr>
        <w:t xml:space="preserve"> – притягнуто до відповідальності </w:t>
      </w:r>
      <w:r>
        <w:rPr>
          <w:sz w:val="28"/>
          <w:szCs w:val="28"/>
        </w:rPr>
        <w:t>2 осіб із 7</w:t>
      </w:r>
      <w:r w:rsidRPr="00C02822">
        <w:rPr>
          <w:sz w:val="28"/>
          <w:szCs w:val="28"/>
        </w:rPr>
        <w:t xml:space="preserve"> осіб, щодо яких розглянуто справу;</w:t>
      </w:r>
    </w:p>
    <w:p w:rsidR="00191C4E" w:rsidRPr="00C02822" w:rsidRDefault="00191C4E" w:rsidP="00E40696">
      <w:pPr>
        <w:jc w:val="both"/>
        <w:rPr>
          <w:sz w:val="28"/>
          <w:szCs w:val="28"/>
        </w:rPr>
      </w:pPr>
      <w:r>
        <w:rPr>
          <w:sz w:val="28"/>
          <w:szCs w:val="28"/>
        </w:rPr>
        <w:t>за ст. 172-6</w:t>
      </w:r>
      <w:r w:rsidRPr="00C02822">
        <w:rPr>
          <w:sz w:val="28"/>
          <w:szCs w:val="28"/>
        </w:rPr>
        <w:t xml:space="preserve"> – притягнуто до відповідальності </w:t>
      </w:r>
      <w:r>
        <w:rPr>
          <w:sz w:val="28"/>
          <w:szCs w:val="28"/>
        </w:rPr>
        <w:t>4 осіб із 10</w:t>
      </w:r>
      <w:r w:rsidRPr="00C02822">
        <w:rPr>
          <w:sz w:val="28"/>
          <w:szCs w:val="28"/>
        </w:rPr>
        <w:t xml:space="preserve"> осіб, щодо яких розглянуто справу;</w:t>
      </w:r>
    </w:p>
    <w:p w:rsidR="00C02822" w:rsidRPr="00C02822" w:rsidRDefault="00C02822" w:rsidP="00E40696">
      <w:pPr>
        <w:jc w:val="both"/>
        <w:rPr>
          <w:sz w:val="28"/>
          <w:szCs w:val="28"/>
        </w:rPr>
      </w:pPr>
      <w:r w:rsidRPr="00C02822">
        <w:rPr>
          <w:sz w:val="28"/>
          <w:szCs w:val="28"/>
        </w:rPr>
        <w:t xml:space="preserve">за ст.173 - притягнуто до відповідальності </w:t>
      </w:r>
      <w:r w:rsidR="00191C4E">
        <w:rPr>
          <w:sz w:val="28"/>
          <w:szCs w:val="28"/>
        </w:rPr>
        <w:t>31 осіб із 40</w:t>
      </w:r>
      <w:r w:rsidRPr="00C02822">
        <w:rPr>
          <w:sz w:val="28"/>
          <w:szCs w:val="28"/>
        </w:rPr>
        <w:t xml:space="preserve"> осіб, щодо яких розглянуто справу;</w:t>
      </w:r>
    </w:p>
    <w:p w:rsidR="00E40696" w:rsidRPr="00C02822" w:rsidRDefault="00C02822" w:rsidP="00E40696">
      <w:pPr>
        <w:jc w:val="both"/>
      </w:pPr>
      <w:r w:rsidRPr="00C02822">
        <w:rPr>
          <w:sz w:val="28"/>
          <w:szCs w:val="28"/>
        </w:rPr>
        <w:t>за ст. 173-2</w:t>
      </w:r>
      <w:r w:rsidR="00E40696" w:rsidRPr="00C02822">
        <w:rPr>
          <w:sz w:val="28"/>
          <w:szCs w:val="28"/>
        </w:rPr>
        <w:t xml:space="preserve"> – п</w:t>
      </w:r>
      <w:r w:rsidRPr="00C02822">
        <w:rPr>
          <w:sz w:val="28"/>
          <w:szCs w:val="28"/>
        </w:rPr>
        <w:t>р</w:t>
      </w:r>
      <w:r w:rsidR="00191C4E">
        <w:rPr>
          <w:sz w:val="28"/>
          <w:szCs w:val="28"/>
        </w:rPr>
        <w:t>итягнуто до відповідальності 133</w:t>
      </w:r>
      <w:r w:rsidRPr="00C02822">
        <w:rPr>
          <w:sz w:val="28"/>
          <w:szCs w:val="28"/>
        </w:rPr>
        <w:t xml:space="preserve"> осіб</w:t>
      </w:r>
      <w:r w:rsidR="00191C4E">
        <w:rPr>
          <w:sz w:val="28"/>
          <w:szCs w:val="28"/>
        </w:rPr>
        <w:t xml:space="preserve"> із 195</w:t>
      </w:r>
      <w:r w:rsidR="00E40696" w:rsidRPr="00C02822">
        <w:rPr>
          <w:sz w:val="28"/>
          <w:szCs w:val="28"/>
        </w:rPr>
        <w:t xml:space="preserve"> осіб, щодо яких розглянуто справу;</w:t>
      </w:r>
    </w:p>
    <w:p w:rsidR="00E40696" w:rsidRPr="00C02822" w:rsidRDefault="00C02822" w:rsidP="00E40696">
      <w:pPr>
        <w:jc w:val="both"/>
      </w:pPr>
      <w:r w:rsidRPr="00C02822">
        <w:rPr>
          <w:sz w:val="28"/>
          <w:szCs w:val="28"/>
        </w:rPr>
        <w:t>за ст. 178</w:t>
      </w:r>
      <w:r w:rsidR="00E40696" w:rsidRPr="00C02822">
        <w:rPr>
          <w:sz w:val="28"/>
          <w:szCs w:val="28"/>
        </w:rPr>
        <w:t xml:space="preserve"> – </w:t>
      </w:r>
      <w:r w:rsidRPr="00C02822">
        <w:rPr>
          <w:sz w:val="28"/>
          <w:szCs w:val="28"/>
        </w:rPr>
        <w:t>пр</w:t>
      </w:r>
      <w:r w:rsidR="00191C4E">
        <w:rPr>
          <w:sz w:val="28"/>
          <w:szCs w:val="28"/>
        </w:rPr>
        <w:t>итягнуто до відповідальності 2 осіб із 16</w:t>
      </w:r>
      <w:r w:rsidRPr="00C02822">
        <w:rPr>
          <w:sz w:val="28"/>
          <w:szCs w:val="28"/>
        </w:rPr>
        <w:t xml:space="preserve"> осіб, щодо яких розглянуто справу;</w:t>
      </w:r>
    </w:p>
    <w:p w:rsidR="00E40696" w:rsidRPr="00C02822" w:rsidRDefault="00C02822" w:rsidP="00E40696">
      <w:pPr>
        <w:jc w:val="both"/>
      </w:pPr>
      <w:r w:rsidRPr="00C02822">
        <w:rPr>
          <w:sz w:val="28"/>
          <w:szCs w:val="28"/>
        </w:rPr>
        <w:t> за ст. 184</w:t>
      </w:r>
      <w:r w:rsidR="00E40696" w:rsidRPr="00C02822">
        <w:rPr>
          <w:sz w:val="28"/>
          <w:szCs w:val="28"/>
        </w:rPr>
        <w:t xml:space="preserve"> – п</w:t>
      </w:r>
      <w:r w:rsidRPr="00C02822">
        <w:rPr>
          <w:sz w:val="28"/>
          <w:szCs w:val="28"/>
        </w:rPr>
        <w:t>ритягнуто до ві</w:t>
      </w:r>
      <w:r w:rsidR="00191C4E">
        <w:rPr>
          <w:sz w:val="28"/>
          <w:szCs w:val="28"/>
        </w:rPr>
        <w:t>дповідальності 21 осіб із 22</w:t>
      </w:r>
      <w:r w:rsidRPr="00C02822">
        <w:rPr>
          <w:sz w:val="28"/>
          <w:szCs w:val="28"/>
        </w:rPr>
        <w:t xml:space="preserve"> </w:t>
      </w:r>
      <w:r w:rsidR="00E40696" w:rsidRPr="00C02822">
        <w:rPr>
          <w:sz w:val="28"/>
          <w:szCs w:val="28"/>
        </w:rPr>
        <w:t>осіб, щодо яких розглянуто справу</w:t>
      </w:r>
      <w:r w:rsidR="00191C4E">
        <w:rPr>
          <w:sz w:val="28"/>
          <w:szCs w:val="28"/>
        </w:rPr>
        <w:t>;</w:t>
      </w:r>
    </w:p>
    <w:p w:rsidR="00E40696" w:rsidRPr="00C02822" w:rsidRDefault="00C02822" w:rsidP="00E40696">
      <w:pPr>
        <w:jc w:val="both"/>
      </w:pPr>
      <w:r w:rsidRPr="00C02822">
        <w:rPr>
          <w:sz w:val="28"/>
          <w:szCs w:val="28"/>
        </w:rPr>
        <w:t> за ст. 187</w:t>
      </w:r>
      <w:r w:rsidR="00E40696" w:rsidRPr="00C02822">
        <w:rPr>
          <w:sz w:val="28"/>
          <w:szCs w:val="28"/>
        </w:rPr>
        <w:t xml:space="preserve"> – п</w:t>
      </w:r>
      <w:r w:rsidRPr="00C02822">
        <w:rPr>
          <w:sz w:val="28"/>
          <w:szCs w:val="28"/>
        </w:rPr>
        <w:t>ритягнуто д</w:t>
      </w:r>
      <w:r w:rsidR="00191C4E">
        <w:rPr>
          <w:sz w:val="28"/>
          <w:szCs w:val="28"/>
        </w:rPr>
        <w:t>о відповідальності 22 осіб із 3</w:t>
      </w:r>
      <w:r w:rsidRPr="00C02822">
        <w:rPr>
          <w:sz w:val="28"/>
          <w:szCs w:val="28"/>
        </w:rPr>
        <w:t xml:space="preserve">1 </w:t>
      </w:r>
      <w:r w:rsidR="00E40696" w:rsidRPr="00C02822">
        <w:rPr>
          <w:sz w:val="28"/>
          <w:szCs w:val="28"/>
        </w:rPr>
        <w:t>осіб, щодо яких розглянуто справу</w:t>
      </w:r>
      <w:r w:rsidR="00191C4E">
        <w:rPr>
          <w:sz w:val="28"/>
          <w:szCs w:val="28"/>
        </w:rPr>
        <w:t>;</w:t>
      </w:r>
    </w:p>
    <w:p w:rsidR="00E40696" w:rsidRDefault="00E40696" w:rsidP="00E40696">
      <w:pPr>
        <w:jc w:val="both"/>
        <w:rPr>
          <w:sz w:val="28"/>
          <w:szCs w:val="28"/>
        </w:rPr>
      </w:pPr>
      <w:r w:rsidRPr="00C02822">
        <w:t> </w:t>
      </w:r>
      <w:r w:rsidR="00191C4E">
        <w:rPr>
          <w:sz w:val="28"/>
          <w:szCs w:val="28"/>
        </w:rPr>
        <w:t>за ст. 191</w:t>
      </w:r>
      <w:r w:rsidR="00191C4E" w:rsidRPr="00C02822">
        <w:rPr>
          <w:sz w:val="28"/>
          <w:szCs w:val="28"/>
        </w:rPr>
        <w:t xml:space="preserve"> – притягнуто д</w:t>
      </w:r>
      <w:r w:rsidR="00191C4E">
        <w:rPr>
          <w:sz w:val="28"/>
          <w:szCs w:val="28"/>
        </w:rPr>
        <w:t xml:space="preserve">о відповідальності 3 осіб із 5 </w:t>
      </w:r>
      <w:r w:rsidR="00191C4E" w:rsidRPr="00C02822">
        <w:rPr>
          <w:sz w:val="28"/>
          <w:szCs w:val="28"/>
        </w:rPr>
        <w:t>осіб, щодо яких розглянуто справу</w:t>
      </w:r>
      <w:r w:rsidR="00191C4E">
        <w:rPr>
          <w:sz w:val="28"/>
          <w:szCs w:val="28"/>
        </w:rPr>
        <w:t>;</w:t>
      </w:r>
    </w:p>
    <w:p w:rsidR="00191C4E" w:rsidRDefault="00191C4E" w:rsidP="00E40696">
      <w:pPr>
        <w:jc w:val="both"/>
        <w:rPr>
          <w:sz w:val="28"/>
          <w:szCs w:val="28"/>
        </w:rPr>
      </w:pPr>
      <w:r>
        <w:rPr>
          <w:sz w:val="28"/>
          <w:szCs w:val="28"/>
        </w:rPr>
        <w:t>за ст. 197</w:t>
      </w:r>
      <w:r w:rsidRPr="00C02822">
        <w:rPr>
          <w:sz w:val="28"/>
          <w:szCs w:val="28"/>
        </w:rPr>
        <w:t xml:space="preserve"> – притягнуто д</w:t>
      </w:r>
      <w:r>
        <w:rPr>
          <w:sz w:val="28"/>
          <w:szCs w:val="28"/>
        </w:rPr>
        <w:t>о відповідальності 1 особу із 13</w:t>
      </w:r>
      <w:r w:rsidRPr="00C02822">
        <w:rPr>
          <w:sz w:val="28"/>
          <w:szCs w:val="28"/>
        </w:rPr>
        <w:t xml:space="preserve"> осіб, щодо яких розглянуто справу</w:t>
      </w:r>
      <w:r>
        <w:rPr>
          <w:sz w:val="28"/>
          <w:szCs w:val="28"/>
        </w:rPr>
        <w:t>;</w:t>
      </w:r>
    </w:p>
    <w:p w:rsidR="00191C4E" w:rsidRDefault="00191C4E" w:rsidP="00E40696">
      <w:pPr>
        <w:jc w:val="both"/>
        <w:rPr>
          <w:sz w:val="28"/>
          <w:szCs w:val="28"/>
        </w:rPr>
      </w:pPr>
      <w:r>
        <w:rPr>
          <w:sz w:val="28"/>
          <w:szCs w:val="28"/>
        </w:rPr>
        <w:t>за ст. 212-3</w:t>
      </w:r>
      <w:r w:rsidRPr="00C02822">
        <w:rPr>
          <w:sz w:val="28"/>
          <w:szCs w:val="28"/>
        </w:rPr>
        <w:t xml:space="preserve"> – притягнуто д</w:t>
      </w:r>
      <w:r>
        <w:rPr>
          <w:sz w:val="28"/>
          <w:szCs w:val="28"/>
        </w:rPr>
        <w:t>о відповідальності 2 осіб із 4</w:t>
      </w:r>
      <w:r w:rsidRPr="00C02822">
        <w:rPr>
          <w:sz w:val="28"/>
          <w:szCs w:val="28"/>
        </w:rPr>
        <w:t xml:space="preserve"> осіб, щодо яких розглянуто справу</w:t>
      </w:r>
      <w:r>
        <w:rPr>
          <w:sz w:val="28"/>
          <w:szCs w:val="28"/>
        </w:rPr>
        <w:t>.</w:t>
      </w:r>
    </w:p>
    <w:p w:rsidR="00191C4E" w:rsidRDefault="00191C4E" w:rsidP="00E40696">
      <w:pPr>
        <w:jc w:val="both"/>
      </w:pPr>
    </w:p>
    <w:p w:rsidR="00191C4E" w:rsidRDefault="00191C4E" w:rsidP="00E40696">
      <w:pPr>
        <w:jc w:val="both"/>
        <w:rPr>
          <w:sz w:val="28"/>
          <w:szCs w:val="28"/>
        </w:rPr>
      </w:pPr>
      <w:r w:rsidRPr="00191C4E">
        <w:rPr>
          <w:b/>
          <w:i/>
          <w:sz w:val="28"/>
          <w:szCs w:val="28"/>
        </w:rPr>
        <w:lastRenderedPageBreak/>
        <w:t>Попередження</w:t>
      </w:r>
      <w:r w:rsidRPr="00191C4E">
        <w:rPr>
          <w:sz w:val="28"/>
          <w:szCs w:val="28"/>
        </w:rPr>
        <w:t xml:space="preserve">, як адміністративне стягнення застосовано до 9 осіб ( у 2017 р. – до </w:t>
      </w:r>
      <w:r>
        <w:rPr>
          <w:sz w:val="28"/>
          <w:szCs w:val="28"/>
        </w:rPr>
        <w:t>9 осіб), що становить 2,09%</w:t>
      </w:r>
      <w:r w:rsidRPr="00191C4E">
        <w:rPr>
          <w:sz w:val="28"/>
          <w:szCs w:val="28"/>
        </w:rPr>
        <w:t xml:space="preserve"> від кількості осіб, на яких накладено стягнення.</w:t>
      </w:r>
    </w:p>
    <w:p w:rsidR="00FA23F0" w:rsidRPr="00191C4E" w:rsidRDefault="00FA23F0" w:rsidP="00E40696">
      <w:pPr>
        <w:jc w:val="both"/>
        <w:rPr>
          <w:sz w:val="28"/>
          <w:szCs w:val="28"/>
        </w:rPr>
      </w:pPr>
    </w:p>
    <w:p w:rsidR="00E40696" w:rsidRDefault="00E40696" w:rsidP="00E40696">
      <w:pPr>
        <w:jc w:val="both"/>
        <w:rPr>
          <w:sz w:val="28"/>
          <w:szCs w:val="28"/>
        </w:rPr>
      </w:pPr>
      <w:r w:rsidRPr="00D029F6">
        <w:rPr>
          <w:b/>
          <w:bCs/>
          <w:i/>
          <w:iCs/>
          <w:sz w:val="28"/>
          <w:szCs w:val="28"/>
        </w:rPr>
        <w:t>Штраф</w:t>
      </w:r>
      <w:r w:rsidRPr="00D029F6">
        <w:rPr>
          <w:sz w:val="28"/>
          <w:szCs w:val="28"/>
        </w:rPr>
        <w:t>, як адміністрати</w:t>
      </w:r>
      <w:r w:rsidR="00D029F6" w:rsidRPr="00D029F6">
        <w:rPr>
          <w:sz w:val="28"/>
          <w:szCs w:val="28"/>
        </w:rPr>
        <w:t xml:space="preserve">вне стягнення застосовано до 393 </w:t>
      </w:r>
      <w:r w:rsidRPr="00D029F6">
        <w:rPr>
          <w:sz w:val="28"/>
          <w:szCs w:val="28"/>
        </w:rPr>
        <w:t xml:space="preserve"> осіб (до</w:t>
      </w:r>
      <w:r w:rsidR="00D029F6" w:rsidRPr="00D029F6">
        <w:rPr>
          <w:sz w:val="28"/>
          <w:szCs w:val="28"/>
        </w:rPr>
        <w:t xml:space="preserve"> 288</w:t>
      </w:r>
      <w:r w:rsidRPr="00D029F6">
        <w:rPr>
          <w:sz w:val="28"/>
          <w:szCs w:val="28"/>
        </w:rPr>
        <w:t xml:space="preserve"> осіб у порівнюв</w:t>
      </w:r>
      <w:r w:rsidR="00D029F6" w:rsidRPr="00D029F6">
        <w:rPr>
          <w:sz w:val="28"/>
          <w:szCs w:val="28"/>
        </w:rPr>
        <w:t xml:space="preserve">аному періоді), що становить 91,4 </w:t>
      </w:r>
      <w:r w:rsidRPr="00D029F6">
        <w:rPr>
          <w:sz w:val="28"/>
          <w:szCs w:val="28"/>
        </w:rPr>
        <w:t>% від кількості осіб, на яких накладено стягнення (відсоток таких осіб у пор</w:t>
      </w:r>
      <w:r w:rsidR="00D029F6" w:rsidRPr="00D029F6">
        <w:rPr>
          <w:sz w:val="28"/>
          <w:szCs w:val="28"/>
        </w:rPr>
        <w:t>івнюваному періоді складає на 22,7</w:t>
      </w:r>
      <w:r w:rsidRPr="00D029F6">
        <w:rPr>
          <w:sz w:val="28"/>
          <w:szCs w:val="28"/>
        </w:rPr>
        <w:t>%</w:t>
      </w:r>
      <w:r w:rsidR="00FA23F0">
        <w:rPr>
          <w:sz w:val="28"/>
          <w:szCs w:val="28"/>
        </w:rPr>
        <w:t xml:space="preserve"> </w:t>
      </w:r>
      <w:r w:rsidR="00D029F6" w:rsidRPr="00D029F6">
        <w:rPr>
          <w:sz w:val="28"/>
          <w:szCs w:val="28"/>
        </w:rPr>
        <w:t>більше</w:t>
      </w:r>
      <w:r w:rsidRPr="00D029F6">
        <w:rPr>
          <w:sz w:val="28"/>
          <w:szCs w:val="28"/>
        </w:rPr>
        <w:t xml:space="preserve">); усього було накладено штрафів на загальну суму </w:t>
      </w:r>
      <w:r w:rsidR="00D029F6" w:rsidRPr="00D029F6">
        <w:rPr>
          <w:sz w:val="28"/>
          <w:szCs w:val="28"/>
        </w:rPr>
        <w:t>930886</w:t>
      </w:r>
      <w:r w:rsidRPr="00D029F6">
        <w:rPr>
          <w:sz w:val="28"/>
          <w:szCs w:val="28"/>
        </w:rPr>
        <w:t xml:space="preserve"> грн., з них</w:t>
      </w:r>
      <w:r w:rsidR="00D029F6" w:rsidRPr="00D029F6">
        <w:rPr>
          <w:sz w:val="28"/>
          <w:szCs w:val="28"/>
        </w:rPr>
        <w:t xml:space="preserve"> 315248 грн.</w:t>
      </w:r>
      <w:r w:rsidR="00FA23F0">
        <w:rPr>
          <w:sz w:val="28"/>
          <w:szCs w:val="28"/>
        </w:rPr>
        <w:t xml:space="preserve"> </w:t>
      </w:r>
      <w:r w:rsidRPr="00D029F6">
        <w:rPr>
          <w:sz w:val="28"/>
          <w:szCs w:val="28"/>
        </w:rPr>
        <w:t>– сплачено добровільно, що у відсотков</w:t>
      </w:r>
      <w:r w:rsidR="00D029F6" w:rsidRPr="00D029F6">
        <w:rPr>
          <w:sz w:val="28"/>
          <w:szCs w:val="28"/>
        </w:rPr>
        <w:t>ому співвідношенні складає 33,87</w:t>
      </w:r>
      <w:r w:rsidRPr="00D029F6">
        <w:rPr>
          <w:sz w:val="28"/>
          <w:szCs w:val="28"/>
        </w:rPr>
        <w:t xml:space="preserve"> % від суми накладених</w:t>
      </w:r>
      <w:r w:rsidR="00FA23F0">
        <w:rPr>
          <w:sz w:val="28"/>
          <w:szCs w:val="28"/>
        </w:rPr>
        <w:t xml:space="preserve"> штрафів</w:t>
      </w:r>
      <w:r w:rsidRPr="00D029F6">
        <w:rPr>
          <w:sz w:val="28"/>
          <w:szCs w:val="28"/>
        </w:rPr>
        <w:t xml:space="preserve"> </w:t>
      </w:r>
      <w:r w:rsidR="00D029F6" w:rsidRPr="00D029F6">
        <w:rPr>
          <w:sz w:val="28"/>
          <w:szCs w:val="28"/>
        </w:rPr>
        <w:t>та збільшилось на 7,07</w:t>
      </w:r>
      <w:r w:rsidRPr="00D029F6">
        <w:rPr>
          <w:sz w:val="28"/>
          <w:szCs w:val="28"/>
        </w:rPr>
        <w:t>%</w:t>
      </w:r>
      <w:r w:rsidR="00D029F6" w:rsidRPr="00D029F6">
        <w:rPr>
          <w:sz w:val="28"/>
          <w:szCs w:val="28"/>
        </w:rPr>
        <w:t xml:space="preserve"> ніж у аналогічному періоді 2017 року (26,8</w:t>
      </w:r>
      <w:r w:rsidRPr="00D029F6">
        <w:rPr>
          <w:sz w:val="28"/>
          <w:szCs w:val="28"/>
        </w:rPr>
        <w:t xml:space="preserve"> %).</w:t>
      </w:r>
    </w:p>
    <w:p w:rsidR="00FA23F0" w:rsidRPr="00D029F6" w:rsidRDefault="00FA23F0" w:rsidP="00E40696">
      <w:pPr>
        <w:jc w:val="both"/>
      </w:pPr>
    </w:p>
    <w:p w:rsidR="00E40696" w:rsidRDefault="00E40696" w:rsidP="00E40696">
      <w:pPr>
        <w:jc w:val="both"/>
        <w:rPr>
          <w:sz w:val="28"/>
          <w:szCs w:val="28"/>
        </w:rPr>
      </w:pPr>
      <w:r w:rsidRPr="00D029F6">
        <w:rPr>
          <w:b/>
          <w:bCs/>
          <w:i/>
          <w:iCs/>
          <w:sz w:val="28"/>
          <w:szCs w:val="28"/>
        </w:rPr>
        <w:t>Адміністративний арешт</w:t>
      </w:r>
      <w:r w:rsidRPr="00D029F6">
        <w:rPr>
          <w:sz w:val="28"/>
          <w:szCs w:val="28"/>
        </w:rPr>
        <w:t>, як адміністра</w:t>
      </w:r>
      <w:r w:rsidR="00D029F6" w:rsidRPr="00D029F6">
        <w:rPr>
          <w:sz w:val="28"/>
          <w:szCs w:val="28"/>
        </w:rPr>
        <w:t xml:space="preserve">тивне </w:t>
      </w:r>
      <w:r w:rsidR="00FA23F0">
        <w:rPr>
          <w:sz w:val="28"/>
          <w:szCs w:val="28"/>
        </w:rPr>
        <w:t xml:space="preserve">стягнення застосовано до 1 особи </w:t>
      </w:r>
      <w:r w:rsidR="00D029F6" w:rsidRPr="00D029F6">
        <w:rPr>
          <w:sz w:val="28"/>
          <w:szCs w:val="28"/>
        </w:rPr>
        <w:t>( у 2017 р. - 4</w:t>
      </w:r>
      <w:r w:rsidRPr="00D029F6">
        <w:rPr>
          <w:sz w:val="28"/>
          <w:szCs w:val="28"/>
        </w:rPr>
        <w:t xml:space="preserve"> осіб), а саме за ст.</w:t>
      </w:r>
      <w:r w:rsidR="00D029F6" w:rsidRPr="00D029F6">
        <w:rPr>
          <w:sz w:val="28"/>
          <w:szCs w:val="28"/>
        </w:rPr>
        <w:t>173-2</w:t>
      </w:r>
      <w:r w:rsidRPr="00D029F6">
        <w:rPr>
          <w:sz w:val="28"/>
          <w:szCs w:val="28"/>
        </w:rPr>
        <w:t xml:space="preserve"> </w:t>
      </w:r>
      <w:proofErr w:type="spellStart"/>
      <w:r w:rsidRPr="00D029F6">
        <w:rPr>
          <w:sz w:val="28"/>
          <w:szCs w:val="28"/>
        </w:rPr>
        <w:t>КУпАП</w:t>
      </w:r>
      <w:proofErr w:type="spellEnd"/>
      <w:r w:rsidR="00D029F6" w:rsidRPr="00D029F6">
        <w:rPr>
          <w:sz w:val="28"/>
          <w:szCs w:val="28"/>
        </w:rPr>
        <w:t>.</w:t>
      </w:r>
    </w:p>
    <w:p w:rsidR="00FA23F0" w:rsidRPr="00D029F6" w:rsidRDefault="00FA23F0" w:rsidP="00E40696">
      <w:pPr>
        <w:jc w:val="both"/>
      </w:pPr>
    </w:p>
    <w:p w:rsidR="00350B1C" w:rsidRDefault="00E40696" w:rsidP="00E40696">
      <w:pPr>
        <w:jc w:val="both"/>
        <w:rPr>
          <w:sz w:val="28"/>
          <w:szCs w:val="28"/>
        </w:rPr>
      </w:pPr>
      <w:r w:rsidRPr="00350B1C">
        <w:rPr>
          <w:b/>
          <w:bCs/>
          <w:i/>
          <w:iCs/>
          <w:sz w:val="28"/>
          <w:szCs w:val="28"/>
        </w:rPr>
        <w:t>Позбавлення спеціального права</w:t>
      </w:r>
      <w:r w:rsidRPr="00350B1C">
        <w:rPr>
          <w:sz w:val="28"/>
          <w:szCs w:val="28"/>
        </w:rPr>
        <w:t>, як</w:t>
      </w:r>
      <w:r w:rsidR="00FA23F0">
        <w:rPr>
          <w:sz w:val="28"/>
          <w:szCs w:val="28"/>
        </w:rPr>
        <w:t xml:space="preserve"> основне</w:t>
      </w:r>
      <w:r w:rsidRPr="00350B1C">
        <w:rPr>
          <w:sz w:val="28"/>
          <w:szCs w:val="28"/>
        </w:rPr>
        <w:t xml:space="preserve"> адміністративне стягнення </w:t>
      </w:r>
      <w:r w:rsidR="00350B1C" w:rsidRPr="00350B1C">
        <w:rPr>
          <w:sz w:val="28"/>
          <w:szCs w:val="28"/>
        </w:rPr>
        <w:t xml:space="preserve">у 2018 та 2017 роках не застосовувалося. </w:t>
      </w:r>
    </w:p>
    <w:p w:rsidR="00FA23F0" w:rsidRDefault="00FA23F0" w:rsidP="00E40696">
      <w:pPr>
        <w:jc w:val="both"/>
        <w:rPr>
          <w:sz w:val="28"/>
          <w:szCs w:val="28"/>
        </w:rPr>
      </w:pPr>
    </w:p>
    <w:p w:rsidR="00D029F6" w:rsidRPr="00D029F6" w:rsidRDefault="00E40696" w:rsidP="00E40696">
      <w:pPr>
        <w:jc w:val="both"/>
        <w:rPr>
          <w:sz w:val="28"/>
          <w:szCs w:val="28"/>
        </w:rPr>
      </w:pPr>
      <w:r w:rsidRPr="00D029F6">
        <w:rPr>
          <w:b/>
          <w:bCs/>
          <w:i/>
          <w:iCs/>
          <w:sz w:val="28"/>
          <w:szCs w:val="28"/>
        </w:rPr>
        <w:t>Громадські роботи</w:t>
      </w:r>
      <w:r w:rsidRPr="00D029F6">
        <w:rPr>
          <w:sz w:val="28"/>
          <w:szCs w:val="28"/>
        </w:rPr>
        <w:t>, як адміністративне</w:t>
      </w:r>
      <w:r w:rsidR="00D029F6" w:rsidRPr="00D029F6">
        <w:rPr>
          <w:sz w:val="28"/>
          <w:szCs w:val="28"/>
        </w:rPr>
        <w:t xml:space="preserve"> стягнення застосоване до 27 </w:t>
      </w:r>
      <w:r w:rsidR="00FA23F0" w:rsidRPr="00D029F6">
        <w:rPr>
          <w:sz w:val="28"/>
          <w:szCs w:val="28"/>
        </w:rPr>
        <w:t xml:space="preserve">осіб </w:t>
      </w:r>
      <w:r w:rsidR="00D029F6" w:rsidRPr="00D029F6">
        <w:rPr>
          <w:sz w:val="28"/>
          <w:szCs w:val="28"/>
        </w:rPr>
        <w:t>(118</w:t>
      </w:r>
      <w:r w:rsidRPr="00D029F6">
        <w:rPr>
          <w:sz w:val="28"/>
          <w:szCs w:val="28"/>
        </w:rPr>
        <w:t xml:space="preserve"> у порівнюваному</w:t>
      </w:r>
      <w:r w:rsidR="00D029F6" w:rsidRPr="00D029F6">
        <w:rPr>
          <w:sz w:val="28"/>
          <w:szCs w:val="28"/>
        </w:rPr>
        <w:t xml:space="preserve"> періоді), що складає 6,28</w:t>
      </w:r>
      <w:r w:rsidRPr="00D029F6">
        <w:rPr>
          <w:sz w:val="28"/>
          <w:szCs w:val="28"/>
        </w:rPr>
        <w:t xml:space="preserve"> % від кількості осіб, на яких накладено стягнення. </w:t>
      </w:r>
    </w:p>
    <w:p w:rsidR="00E40696" w:rsidRPr="00281FAC" w:rsidRDefault="00E40696" w:rsidP="00E40696">
      <w:pPr>
        <w:jc w:val="both"/>
      </w:pPr>
      <w:r w:rsidRPr="00281FAC">
        <w:t> </w:t>
      </w:r>
    </w:p>
    <w:p w:rsidR="00E40696" w:rsidRDefault="00E40696" w:rsidP="00E40696">
      <w:pPr>
        <w:jc w:val="both"/>
        <w:rPr>
          <w:sz w:val="28"/>
          <w:szCs w:val="28"/>
        </w:rPr>
      </w:pPr>
      <w:r w:rsidRPr="00350B1C">
        <w:rPr>
          <w:b/>
          <w:bCs/>
          <w:sz w:val="28"/>
          <w:szCs w:val="28"/>
        </w:rPr>
        <w:t>Додаткові адміністративні стягнення</w:t>
      </w:r>
      <w:r w:rsidRPr="00350B1C">
        <w:rPr>
          <w:sz w:val="28"/>
          <w:szCs w:val="28"/>
        </w:rPr>
        <w:t>:</w:t>
      </w:r>
    </w:p>
    <w:p w:rsidR="00FA23F0" w:rsidRPr="00350B1C" w:rsidRDefault="00FA23F0" w:rsidP="00E40696">
      <w:pPr>
        <w:jc w:val="both"/>
      </w:pPr>
    </w:p>
    <w:p w:rsidR="00350B1C" w:rsidRDefault="00350B1C" w:rsidP="00350B1C">
      <w:pPr>
        <w:jc w:val="both"/>
        <w:rPr>
          <w:sz w:val="28"/>
          <w:szCs w:val="28"/>
        </w:rPr>
      </w:pPr>
      <w:r w:rsidRPr="00350B1C">
        <w:rPr>
          <w:b/>
          <w:bCs/>
          <w:i/>
          <w:iCs/>
          <w:sz w:val="28"/>
          <w:szCs w:val="28"/>
        </w:rPr>
        <w:t>Конфіскація предмета, грошей</w:t>
      </w:r>
      <w:r w:rsidR="00E40696" w:rsidRPr="00350B1C">
        <w:rPr>
          <w:sz w:val="28"/>
          <w:szCs w:val="28"/>
        </w:rPr>
        <w:t>, як додаткове адміністративне стягнення</w:t>
      </w:r>
      <w:r w:rsidRPr="00350B1C">
        <w:rPr>
          <w:sz w:val="28"/>
          <w:szCs w:val="28"/>
        </w:rPr>
        <w:t>,</w:t>
      </w:r>
      <w:r w:rsidR="00E40696" w:rsidRPr="00350B1C">
        <w:rPr>
          <w:sz w:val="28"/>
          <w:szCs w:val="28"/>
        </w:rPr>
        <w:t xml:space="preserve"> застосовувалась </w:t>
      </w:r>
      <w:r w:rsidRPr="00350B1C">
        <w:rPr>
          <w:sz w:val="28"/>
          <w:szCs w:val="28"/>
        </w:rPr>
        <w:t>до 13</w:t>
      </w:r>
      <w:r w:rsidR="00E40696" w:rsidRPr="00350B1C">
        <w:rPr>
          <w:sz w:val="28"/>
          <w:szCs w:val="28"/>
        </w:rPr>
        <w:t xml:space="preserve"> осіб (</w:t>
      </w:r>
      <w:r w:rsidRPr="00350B1C">
        <w:rPr>
          <w:sz w:val="28"/>
          <w:szCs w:val="28"/>
        </w:rPr>
        <w:t>у 2017 р. 13 осіб</w:t>
      </w:r>
      <w:r w:rsidR="00E40696" w:rsidRPr="00350B1C">
        <w:rPr>
          <w:sz w:val="28"/>
          <w:szCs w:val="28"/>
        </w:rPr>
        <w:t xml:space="preserve">), що складає </w:t>
      </w:r>
      <w:r w:rsidRPr="00350B1C">
        <w:rPr>
          <w:sz w:val="28"/>
          <w:szCs w:val="28"/>
        </w:rPr>
        <w:t>3,02</w:t>
      </w:r>
      <w:r w:rsidR="00E40696" w:rsidRPr="00350B1C">
        <w:rPr>
          <w:sz w:val="28"/>
          <w:szCs w:val="28"/>
        </w:rPr>
        <w:t xml:space="preserve">% від кількості осіб, на яких накладено стягнення. </w:t>
      </w:r>
    </w:p>
    <w:p w:rsidR="00FA23F0" w:rsidRPr="00350B1C" w:rsidRDefault="00FA23F0" w:rsidP="00350B1C">
      <w:pPr>
        <w:jc w:val="both"/>
      </w:pPr>
    </w:p>
    <w:p w:rsidR="00DB3018" w:rsidRDefault="00350B1C" w:rsidP="00350B1C">
      <w:pPr>
        <w:jc w:val="both"/>
        <w:rPr>
          <w:sz w:val="28"/>
          <w:szCs w:val="28"/>
        </w:rPr>
      </w:pPr>
      <w:r w:rsidRPr="00350B1C">
        <w:rPr>
          <w:b/>
          <w:bCs/>
          <w:i/>
          <w:iCs/>
          <w:sz w:val="28"/>
          <w:szCs w:val="28"/>
        </w:rPr>
        <w:t xml:space="preserve">Позбавлення спеціального права, </w:t>
      </w:r>
      <w:r w:rsidRPr="00350B1C">
        <w:rPr>
          <w:sz w:val="28"/>
          <w:szCs w:val="28"/>
        </w:rPr>
        <w:t xml:space="preserve">як додаткове адміністративне стягнення, застосовувалась до 63 осіб, що складає 14,65% від кількості осіб, на яких накладено стягнення. </w:t>
      </w:r>
    </w:p>
    <w:p w:rsidR="00FA23F0" w:rsidRPr="00350B1C" w:rsidRDefault="00FA23F0" w:rsidP="00350B1C">
      <w:pPr>
        <w:jc w:val="both"/>
      </w:pPr>
    </w:p>
    <w:p w:rsidR="00DB3018" w:rsidRDefault="00DB3018" w:rsidP="00350B1C">
      <w:pPr>
        <w:ind w:firstLine="709"/>
        <w:jc w:val="both"/>
      </w:pPr>
      <w:r w:rsidRPr="00D57FCB">
        <w:rPr>
          <w:sz w:val="28"/>
          <w:szCs w:val="28"/>
        </w:rPr>
        <w:t xml:space="preserve">Динаміка справ про адміністративні правопорушення, які перебували на розгляді суддів </w:t>
      </w:r>
      <w:proofErr w:type="spellStart"/>
      <w:r w:rsidR="00350B1C" w:rsidRPr="00D57FCB">
        <w:rPr>
          <w:sz w:val="28"/>
          <w:szCs w:val="28"/>
        </w:rPr>
        <w:t>Малинського</w:t>
      </w:r>
      <w:proofErr w:type="spellEnd"/>
      <w:r w:rsidR="00350B1C" w:rsidRPr="00D57FCB">
        <w:rPr>
          <w:sz w:val="28"/>
          <w:szCs w:val="28"/>
        </w:rPr>
        <w:t xml:space="preserve"> районного суду </w:t>
      </w:r>
      <w:r w:rsidRPr="00D57FCB">
        <w:rPr>
          <w:sz w:val="28"/>
          <w:szCs w:val="28"/>
        </w:rPr>
        <w:t>Житомирської області, їх розгляд та</w:t>
      </w:r>
      <w:r w:rsidR="00350B1C" w:rsidRPr="00D57FCB">
        <w:rPr>
          <w:sz w:val="28"/>
          <w:szCs w:val="28"/>
        </w:rPr>
        <w:t xml:space="preserve"> кількість нерозглянутих за 2018 р., в порівнянні з 2017</w:t>
      </w:r>
      <w:r w:rsidRPr="00D57FCB">
        <w:rPr>
          <w:sz w:val="28"/>
          <w:szCs w:val="28"/>
        </w:rPr>
        <w:t xml:space="preserve"> р., наведено у </w:t>
      </w:r>
      <w:r w:rsidRPr="00D57FCB">
        <w:rPr>
          <w:b/>
          <w:sz w:val="28"/>
          <w:szCs w:val="28"/>
        </w:rPr>
        <w:t xml:space="preserve">таблиці </w:t>
      </w:r>
      <w:r w:rsidR="00D57FCB" w:rsidRPr="00D57FCB">
        <w:rPr>
          <w:b/>
          <w:sz w:val="28"/>
          <w:szCs w:val="28"/>
        </w:rPr>
        <w:t>10</w:t>
      </w:r>
      <w:r w:rsidRPr="00350B1C">
        <w:rPr>
          <w:i/>
          <w:sz w:val="28"/>
          <w:szCs w:val="28"/>
        </w:rPr>
        <w:t>:</w:t>
      </w:r>
      <w:r>
        <w:rPr>
          <w:i/>
          <w:sz w:val="28"/>
          <w:szCs w:val="28"/>
        </w:rPr>
        <w:t xml:space="preserve"> </w:t>
      </w:r>
    </w:p>
    <w:p w:rsidR="00DB3018" w:rsidRPr="00D57FCB" w:rsidRDefault="00D57FCB" w:rsidP="00DB3018">
      <w:pPr>
        <w:ind w:firstLine="708"/>
        <w:jc w:val="right"/>
        <w:rPr>
          <w:b/>
          <w:sz w:val="28"/>
          <w:szCs w:val="28"/>
        </w:rPr>
      </w:pPr>
      <w:r w:rsidRPr="00D57FCB">
        <w:rPr>
          <w:b/>
          <w:sz w:val="28"/>
          <w:szCs w:val="28"/>
        </w:rPr>
        <w:t>Таблиця 10</w:t>
      </w:r>
    </w:p>
    <w:tbl>
      <w:tblPr>
        <w:tblW w:w="9945" w:type="dxa"/>
        <w:tblInd w:w="95" w:type="dxa"/>
        <w:tblLook w:val="04A0"/>
      </w:tblPr>
      <w:tblGrid>
        <w:gridCol w:w="480"/>
        <w:gridCol w:w="2185"/>
        <w:gridCol w:w="750"/>
        <w:gridCol w:w="709"/>
        <w:gridCol w:w="827"/>
        <w:gridCol w:w="760"/>
        <w:gridCol w:w="800"/>
        <w:gridCol w:w="994"/>
        <w:gridCol w:w="740"/>
        <w:gridCol w:w="700"/>
        <w:gridCol w:w="1000"/>
      </w:tblGrid>
      <w:tr w:rsidR="00DB3018" w:rsidTr="009F2293">
        <w:trPr>
          <w:trHeight w:val="1126"/>
        </w:trPr>
        <w:tc>
          <w:tcPr>
            <w:tcW w:w="480" w:type="dxa"/>
            <w:tcBorders>
              <w:top w:val="single" w:sz="4" w:space="0" w:color="auto"/>
              <w:left w:val="single" w:sz="8" w:space="0" w:color="auto"/>
              <w:bottom w:val="nil"/>
              <w:right w:val="single" w:sz="8" w:space="0" w:color="auto"/>
            </w:tcBorders>
            <w:textDirection w:val="btLr"/>
            <w:vAlign w:val="center"/>
            <w:hideMark/>
          </w:tcPr>
          <w:p w:rsidR="00DB3018" w:rsidRDefault="00DB3018" w:rsidP="009F2293">
            <w:pPr>
              <w:rPr>
                <w:b/>
                <w:bCs/>
                <w:sz w:val="20"/>
                <w:szCs w:val="20"/>
              </w:rPr>
            </w:pPr>
            <w:r>
              <w:rPr>
                <w:b/>
                <w:bCs/>
                <w:sz w:val="20"/>
                <w:szCs w:val="20"/>
              </w:rPr>
              <w:t> </w:t>
            </w:r>
          </w:p>
        </w:tc>
        <w:tc>
          <w:tcPr>
            <w:tcW w:w="2185" w:type="dxa"/>
            <w:tcBorders>
              <w:top w:val="single" w:sz="4" w:space="0" w:color="auto"/>
              <w:left w:val="nil"/>
              <w:bottom w:val="nil"/>
              <w:right w:val="single" w:sz="8" w:space="0" w:color="auto"/>
            </w:tcBorders>
            <w:vAlign w:val="center"/>
            <w:hideMark/>
          </w:tcPr>
          <w:p w:rsidR="00DB3018" w:rsidRDefault="00DB3018" w:rsidP="009F2293">
            <w:pPr>
              <w:rPr>
                <w:b/>
                <w:bCs/>
                <w:sz w:val="20"/>
                <w:szCs w:val="20"/>
              </w:rPr>
            </w:pPr>
            <w:r>
              <w:rPr>
                <w:b/>
                <w:bCs/>
                <w:sz w:val="20"/>
                <w:szCs w:val="20"/>
              </w:rPr>
              <w:t> </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rsidR="00DB3018" w:rsidRDefault="00DB3018" w:rsidP="00350B1C">
            <w:pPr>
              <w:jc w:val="center"/>
              <w:rPr>
                <w:b/>
                <w:bCs/>
                <w:sz w:val="20"/>
                <w:szCs w:val="20"/>
              </w:rPr>
            </w:pPr>
            <w:r>
              <w:rPr>
                <w:b/>
                <w:bCs/>
                <w:sz w:val="20"/>
                <w:szCs w:val="20"/>
              </w:rPr>
              <w:t>Перебувало на розгляді</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3018" w:rsidRDefault="00DB3018" w:rsidP="009F2293">
            <w:pPr>
              <w:jc w:val="center"/>
              <w:rPr>
                <w:b/>
                <w:bCs/>
                <w:i/>
                <w:iCs/>
                <w:sz w:val="20"/>
                <w:szCs w:val="20"/>
              </w:rPr>
            </w:pPr>
            <w:r>
              <w:rPr>
                <w:b/>
                <w:bCs/>
                <w:i/>
                <w:iCs/>
                <w:sz w:val="20"/>
                <w:szCs w:val="20"/>
              </w:rPr>
              <w:t>Динаміка, %</w:t>
            </w:r>
          </w:p>
        </w:tc>
        <w:tc>
          <w:tcPr>
            <w:tcW w:w="1560" w:type="dxa"/>
            <w:gridSpan w:val="2"/>
            <w:tcBorders>
              <w:top w:val="single" w:sz="4" w:space="0" w:color="auto"/>
              <w:left w:val="nil"/>
              <w:bottom w:val="single" w:sz="4" w:space="0" w:color="auto"/>
              <w:right w:val="single" w:sz="4" w:space="0" w:color="auto"/>
            </w:tcBorders>
            <w:vAlign w:val="center"/>
            <w:hideMark/>
          </w:tcPr>
          <w:p w:rsidR="00DB3018" w:rsidRDefault="00DB3018" w:rsidP="009F2293">
            <w:pPr>
              <w:jc w:val="center"/>
              <w:rPr>
                <w:b/>
                <w:bCs/>
                <w:sz w:val="20"/>
                <w:szCs w:val="20"/>
              </w:rPr>
            </w:pPr>
            <w:r>
              <w:rPr>
                <w:b/>
                <w:bCs/>
                <w:sz w:val="20"/>
                <w:szCs w:val="20"/>
              </w:rPr>
              <w:t xml:space="preserve">Розглянуто усього (з винесенням судового рішення):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DB3018" w:rsidRDefault="00DB3018" w:rsidP="009F2293">
            <w:pPr>
              <w:jc w:val="center"/>
              <w:rPr>
                <w:b/>
                <w:bCs/>
                <w:i/>
                <w:iCs/>
                <w:sz w:val="20"/>
                <w:szCs w:val="20"/>
              </w:rPr>
            </w:pPr>
            <w:r>
              <w:rPr>
                <w:b/>
                <w:bCs/>
                <w:i/>
                <w:iCs/>
                <w:sz w:val="20"/>
                <w:szCs w:val="20"/>
              </w:rPr>
              <w:t>Динаміка, %</w:t>
            </w:r>
          </w:p>
        </w:tc>
        <w:tc>
          <w:tcPr>
            <w:tcW w:w="1440" w:type="dxa"/>
            <w:gridSpan w:val="2"/>
            <w:tcBorders>
              <w:top w:val="single" w:sz="4" w:space="0" w:color="auto"/>
              <w:left w:val="nil"/>
              <w:bottom w:val="single" w:sz="4" w:space="0" w:color="auto"/>
              <w:right w:val="single" w:sz="4" w:space="0" w:color="auto"/>
            </w:tcBorders>
            <w:vAlign w:val="center"/>
            <w:hideMark/>
          </w:tcPr>
          <w:p w:rsidR="00DB3018" w:rsidRDefault="00DB3018" w:rsidP="009F2293">
            <w:pPr>
              <w:jc w:val="center"/>
              <w:rPr>
                <w:b/>
                <w:bCs/>
                <w:sz w:val="20"/>
                <w:szCs w:val="20"/>
              </w:rPr>
            </w:pPr>
            <w:r>
              <w:rPr>
                <w:b/>
                <w:bCs/>
                <w:sz w:val="20"/>
                <w:szCs w:val="20"/>
              </w:rPr>
              <w:t>Залишок справ на кінець звітного періоду</w:t>
            </w:r>
          </w:p>
        </w:tc>
        <w:tc>
          <w:tcPr>
            <w:tcW w:w="1000" w:type="dxa"/>
            <w:vMerge w:val="restart"/>
            <w:tcBorders>
              <w:top w:val="single" w:sz="4" w:space="0" w:color="auto"/>
              <w:left w:val="nil"/>
              <w:bottom w:val="single" w:sz="8" w:space="0" w:color="000000"/>
              <w:right w:val="single" w:sz="8" w:space="0" w:color="auto"/>
            </w:tcBorders>
            <w:shd w:val="clear" w:color="auto" w:fill="FFFF00"/>
            <w:textDirection w:val="btLr"/>
            <w:vAlign w:val="center"/>
            <w:hideMark/>
          </w:tcPr>
          <w:p w:rsidR="00DB3018" w:rsidRDefault="00DB3018" w:rsidP="009F2293">
            <w:pPr>
              <w:jc w:val="center"/>
              <w:rPr>
                <w:b/>
                <w:bCs/>
                <w:i/>
                <w:iCs/>
                <w:sz w:val="20"/>
                <w:szCs w:val="20"/>
              </w:rPr>
            </w:pPr>
            <w:r>
              <w:rPr>
                <w:b/>
                <w:bCs/>
                <w:i/>
                <w:iCs/>
                <w:sz w:val="20"/>
                <w:szCs w:val="20"/>
              </w:rPr>
              <w:t>Динаміка, %</w:t>
            </w:r>
          </w:p>
        </w:tc>
      </w:tr>
      <w:tr w:rsidR="00DB3018" w:rsidTr="009F2293">
        <w:trPr>
          <w:trHeight w:val="420"/>
        </w:trPr>
        <w:tc>
          <w:tcPr>
            <w:tcW w:w="480" w:type="dxa"/>
            <w:tcBorders>
              <w:top w:val="nil"/>
              <w:left w:val="single" w:sz="8" w:space="0" w:color="auto"/>
              <w:bottom w:val="single" w:sz="8" w:space="0" w:color="auto"/>
              <w:right w:val="single" w:sz="8" w:space="0" w:color="auto"/>
            </w:tcBorders>
            <w:textDirection w:val="btLr"/>
            <w:vAlign w:val="center"/>
            <w:hideMark/>
          </w:tcPr>
          <w:p w:rsidR="00DB3018" w:rsidRDefault="00DB3018" w:rsidP="009F2293">
            <w:pPr>
              <w:rPr>
                <w:b/>
                <w:bCs/>
                <w:sz w:val="20"/>
                <w:szCs w:val="20"/>
              </w:rPr>
            </w:pPr>
            <w:r>
              <w:rPr>
                <w:b/>
                <w:bCs/>
                <w:sz w:val="20"/>
                <w:szCs w:val="20"/>
              </w:rPr>
              <w:t> </w:t>
            </w:r>
          </w:p>
        </w:tc>
        <w:tc>
          <w:tcPr>
            <w:tcW w:w="2185" w:type="dxa"/>
            <w:tcBorders>
              <w:top w:val="nil"/>
              <w:left w:val="nil"/>
              <w:bottom w:val="single" w:sz="8" w:space="0" w:color="auto"/>
              <w:right w:val="single" w:sz="8" w:space="0" w:color="auto"/>
            </w:tcBorders>
            <w:vAlign w:val="center"/>
            <w:hideMark/>
          </w:tcPr>
          <w:p w:rsidR="00DB3018" w:rsidRDefault="00DB3018" w:rsidP="009F2293">
            <w:pPr>
              <w:rPr>
                <w:b/>
                <w:bCs/>
                <w:sz w:val="20"/>
                <w:szCs w:val="20"/>
              </w:rPr>
            </w:pPr>
            <w:r>
              <w:rPr>
                <w:b/>
                <w:bCs/>
                <w:sz w:val="20"/>
                <w:szCs w:val="20"/>
              </w:rPr>
              <w:t> </w:t>
            </w:r>
          </w:p>
        </w:tc>
        <w:tc>
          <w:tcPr>
            <w:tcW w:w="750" w:type="dxa"/>
            <w:tcBorders>
              <w:top w:val="nil"/>
              <w:left w:val="single" w:sz="4" w:space="0" w:color="auto"/>
              <w:bottom w:val="single" w:sz="4" w:space="0" w:color="auto"/>
              <w:right w:val="single" w:sz="4" w:space="0" w:color="auto"/>
            </w:tcBorders>
            <w:noWrap/>
            <w:vAlign w:val="center"/>
            <w:hideMark/>
          </w:tcPr>
          <w:p w:rsidR="00DB3018" w:rsidRDefault="00DB3018" w:rsidP="009F2293">
            <w:pPr>
              <w:jc w:val="center"/>
              <w:rPr>
                <w:b/>
                <w:bCs/>
                <w:i/>
                <w:iCs/>
                <w:sz w:val="20"/>
                <w:szCs w:val="20"/>
              </w:rPr>
            </w:pPr>
            <w:r>
              <w:rPr>
                <w:b/>
                <w:bCs/>
                <w:i/>
                <w:iCs/>
                <w:sz w:val="20"/>
                <w:szCs w:val="20"/>
              </w:rPr>
              <w:t>201</w:t>
            </w:r>
            <w:r w:rsidR="00350B1C">
              <w:rPr>
                <w:b/>
                <w:bCs/>
                <w:i/>
                <w:iCs/>
                <w:sz w:val="20"/>
                <w:szCs w:val="20"/>
              </w:rPr>
              <w:t>7</w:t>
            </w:r>
          </w:p>
        </w:tc>
        <w:tc>
          <w:tcPr>
            <w:tcW w:w="709" w:type="dxa"/>
            <w:tcBorders>
              <w:top w:val="nil"/>
              <w:left w:val="nil"/>
              <w:bottom w:val="single" w:sz="4" w:space="0" w:color="auto"/>
              <w:right w:val="single" w:sz="4" w:space="0" w:color="auto"/>
            </w:tcBorders>
            <w:noWrap/>
            <w:vAlign w:val="center"/>
            <w:hideMark/>
          </w:tcPr>
          <w:p w:rsidR="00DB3018" w:rsidRDefault="00DB3018" w:rsidP="009F2293">
            <w:pPr>
              <w:jc w:val="center"/>
              <w:rPr>
                <w:b/>
                <w:bCs/>
                <w:sz w:val="20"/>
                <w:szCs w:val="20"/>
              </w:rPr>
            </w:pPr>
            <w:r>
              <w:rPr>
                <w:b/>
                <w:bCs/>
                <w:sz w:val="20"/>
                <w:szCs w:val="20"/>
              </w:rPr>
              <w:t>201</w:t>
            </w:r>
            <w:r w:rsidR="00350B1C">
              <w:rPr>
                <w:b/>
                <w:bCs/>
                <w:sz w:val="20"/>
                <w:szCs w:val="20"/>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3018" w:rsidRDefault="00DB3018" w:rsidP="009F2293">
            <w:pPr>
              <w:rPr>
                <w:b/>
                <w:bCs/>
                <w:i/>
                <w:iCs/>
                <w:sz w:val="20"/>
                <w:szCs w:val="20"/>
              </w:rPr>
            </w:pPr>
          </w:p>
        </w:tc>
        <w:tc>
          <w:tcPr>
            <w:tcW w:w="760" w:type="dxa"/>
            <w:tcBorders>
              <w:top w:val="nil"/>
              <w:left w:val="nil"/>
              <w:bottom w:val="single" w:sz="4" w:space="0" w:color="auto"/>
              <w:right w:val="single" w:sz="4" w:space="0" w:color="auto"/>
            </w:tcBorders>
            <w:noWrap/>
            <w:vAlign w:val="center"/>
            <w:hideMark/>
          </w:tcPr>
          <w:p w:rsidR="00DB3018" w:rsidRDefault="00DB3018" w:rsidP="009F2293">
            <w:pPr>
              <w:jc w:val="center"/>
              <w:rPr>
                <w:b/>
                <w:bCs/>
                <w:i/>
                <w:iCs/>
                <w:sz w:val="20"/>
                <w:szCs w:val="20"/>
              </w:rPr>
            </w:pPr>
            <w:r>
              <w:rPr>
                <w:b/>
                <w:bCs/>
                <w:i/>
                <w:iCs/>
                <w:sz w:val="20"/>
                <w:szCs w:val="20"/>
              </w:rPr>
              <w:t>201</w:t>
            </w:r>
            <w:r w:rsidR="00350B1C">
              <w:rPr>
                <w:b/>
                <w:bCs/>
                <w:i/>
                <w:iCs/>
                <w:sz w:val="20"/>
                <w:szCs w:val="20"/>
              </w:rPr>
              <w:t>7</w:t>
            </w:r>
          </w:p>
        </w:tc>
        <w:tc>
          <w:tcPr>
            <w:tcW w:w="800" w:type="dxa"/>
            <w:tcBorders>
              <w:top w:val="nil"/>
              <w:left w:val="nil"/>
              <w:bottom w:val="single" w:sz="4" w:space="0" w:color="auto"/>
              <w:right w:val="single" w:sz="4" w:space="0" w:color="auto"/>
            </w:tcBorders>
            <w:noWrap/>
            <w:vAlign w:val="center"/>
            <w:hideMark/>
          </w:tcPr>
          <w:p w:rsidR="00DB3018" w:rsidRDefault="00DB3018" w:rsidP="009F2293">
            <w:pPr>
              <w:jc w:val="center"/>
              <w:rPr>
                <w:b/>
                <w:bCs/>
                <w:sz w:val="20"/>
                <w:szCs w:val="20"/>
              </w:rPr>
            </w:pPr>
            <w:r>
              <w:rPr>
                <w:b/>
                <w:bCs/>
                <w:sz w:val="20"/>
                <w:szCs w:val="20"/>
              </w:rPr>
              <w:t>201</w:t>
            </w:r>
            <w:r w:rsidR="00350B1C">
              <w:rPr>
                <w:b/>
                <w:bCs/>
                <w:sz w:val="20"/>
                <w:szCs w:val="20"/>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3018" w:rsidRDefault="00DB3018" w:rsidP="009F2293">
            <w:pPr>
              <w:rPr>
                <w:b/>
                <w:bCs/>
                <w:i/>
                <w:iCs/>
                <w:sz w:val="20"/>
                <w:szCs w:val="20"/>
              </w:rPr>
            </w:pPr>
          </w:p>
        </w:tc>
        <w:tc>
          <w:tcPr>
            <w:tcW w:w="740" w:type="dxa"/>
            <w:tcBorders>
              <w:top w:val="nil"/>
              <w:left w:val="nil"/>
              <w:bottom w:val="single" w:sz="4" w:space="0" w:color="auto"/>
              <w:right w:val="single" w:sz="4" w:space="0" w:color="auto"/>
            </w:tcBorders>
            <w:noWrap/>
            <w:vAlign w:val="center"/>
            <w:hideMark/>
          </w:tcPr>
          <w:p w:rsidR="00DB3018" w:rsidRDefault="00DB3018" w:rsidP="009F2293">
            <w:pPr>
              <w:jc w:val="center"/>
              <w:rPr>
                <w:b/>
                <w:bCs/>
                <w:i/>
                <w:iCs/>
                <w:sz w:val="20"/>
                <w:szCs w:val="20"/>
              </w:rPr>
            </w:pPr>
            <w:r>
              <w:rPr>
                <w:b/>
                <w:bCs/>
                <w:i/>
                <w:iCs/>
                <w:sz w:val="20"/>
                <w:szCs w:val="20"/>
              </w:rPr>
              <w:t>201</w:t>
            </w:r>
            <w:r w:rsidR="00350B1C">
              <w:rPr>
                <w:b/>
                <w:bCs/>
                <w:i/>
                <w:iCs/>
                <w:sz w:val="20"/>
                <w:szCs w:val="20"/>
              </w:rPr>
              <w:t>7</w:t>
            </w:r>
          </w:p>
        </w:tc>
        <w:tc>
          <w:tcPr>
            <w:tcW w:w="700" w:type="dxa"/>
            <w:tcBorders>
              <w:top w:val="nil"/>
              <w:left w:val="nil"/>
              <w:bottom w:val="single" w:sz="4" w:space="0" w:color="auto"/>
              <w:right w:val="single" w:sz="4" w:space="0" w:color="auto"/>
            </w:tcBorders>
            <w:noWrap/>
            <w:vAlign w:val="center"/>
            <w:hideMark/>
          </w:tcPr>
          <w:p w:rsidR="00DB3018" w:rsidRDefault="00DB3018" w:rsidP="00350B1C">
            <w:pPr>
              <w:jc w:val="center"/>
              <w:rPr>
                <w:b/>
                <w:bCs/>
                <w:sz w:val="20"/>
                <w:szCs w:val="20"/>
              </w:rPr>
            </w:pPr>
            <w:r>
              <w:rPr>
                <w:b/>
                <w:bCs/>
                <w:sz w:val="20"/>
                <w:szCs w:val="20"/>
              </w:rPr>
              <w:t>201</w:t>
            </w:r>
            <w:r w:rsidR="00350B1C">
              <w:rPr>
                <w:b/>
                <w:bCs/>
                <w:sz w:val="20"/>
                <w:szCs w:val="20"/>
              </w:rPr>
              <w:t>8</w:t>
            </w:r>
          </w:p>
        </w:tc>
        <w:tc>
          <w:tcPr>
            <w:tcW w:w="0" w:type="auto"/>
            <w:vMerge/>
            <w:tcBorders>
              <w:top w:val="single" w:sz="4" w:space="0" w:color="auto"/>
              <w:left w:val="nil"/>
              <w:bottom w:val="single" w:sz="8" w:space="0" w:color="000000"/>
              <w:right w:val="single" w:sz="8" w:space="0" w:color="auto"/>
            </w:tcBorders>
            <w:vAlign w:val="center"/>
            <w:hideMark/>
          </w:tcPr>
          <w:p w:rsidR="00DB3018" w:rsidRDefault="00DB3018" w:rsidP="009F2293">
            <w:pPr>
              <w:rPr>
                <w:b/>
                <w:bCs/>
                <w:i/>
                <w:iCs/>
                <w:sz w:val="20"/>
                <w:szCs w:val="20"/>
              </w:rPr>
            </w:pPr>
          </w:p>
        </w:tc>
      </w:tr>
      <w:tr w:rsidR="00DB3018" w:rsidTr="009F2293">
        <w:trPr>
          <w:trHeight w:val="270"/>
        </w:trPr>
        <w:tc>
          <w:tcPr>
            <w:tcW w:w="480" w:type="dxa"/>
            <w:tcBorders>
              <w:top w:val="nil"/>
              <w:left w:val="single" w:sz="8" w:space="0" w:color="auto"/>
              <w:bottom w:val="single" w:sz="8" w:space="0" w:color="auto"/>
              <w:right w:val="single" w:sz="8" w:space="0" w:color="auto"/>
            </w:tcBorders>
            <w:vAlign w:val="bottom"/>
            <w:hideMark/>
          </w:tcPr>
          <w:p w:rsidR="00DB3018" w:rsidRDefault="00DB3018" w:rsidP="009F2293">
            <w:pPr>
              <w:jc w:val="center"/>
              <w:rPr>
                <w:b/>
                <w:bCs/>
                <w:i/>
                <w:iCs/>
                <w:sz w:val="20"/>
                <w:szCs w:val="20"/>
              </w:rPr>
            </w:pPr>
            <w:r>
              <w:rPr>
                <w:b/>
                <w:bCs/>
                <w:i/>
                <w:iCs/>
                <w:sz w:val="20"/>
                <w:szCs w:val="20"/>
              </w:rPr>
              <w:t>А</w:t>
            </w:r>
          </w:p>
        </w:tc>
        <w:tc>
          <w:tcPr>
            <w:tcW w:w="2185" w:type="dxa"/>
            <w:tcBorders>
              <w:top w:val="nil"/>
              <w:left w:val="nil"/>
              <w:bottom w:val="single" w:sz="8" w:space="0" w:color="auto"/>
              <w:right w:val="nil"/>
            </w:tcBorders>
            <w:vAlign w:val="bottom"/>
            <w:hideMark/>
          </w:tcPr>
          <w:p w:rsidR="00DB3018" w:rsidRDefault="00DB3018" w:rsidP="009F2293">
            <w:pPr>
              <w:jc w:val="center"/>
              <w:rPr>
                <w:b/>
                <w:bCs/>
                <w:i/>
                <w:iCs/>
                <w:sz w:val="20"/>
                <w:szCs w:val="20"/>
              </w:rPr>
            </w:pPr>
            <w:r>
              <w:rPr>
                <w:b/>
                <w:bCs/>
                <w:i/>
                <w:iCs/>
                <w:sz w:val="20"/>
                <w:szCs w:val="20"/>
              </w:rPr>
              <w:t>Б</w:t>
            </w:r>
          </w:p>
        </w:tc>
        <w:tc>
          <w:tcPr>
            <w:tcW w:w="750" w:type="dxa"/>
            <w:tcBorders>
              <w:top w:val="single" w:sz="8" w:space="0" w:color="auto"/>
              <w:left w:val="single" w:sz="8" w:space="0" w:color="auto"/>
              <w:bottom w:val="single" w:sz="8" w:space="0" w:color="auto"/>
              <w:right w:val="single" w:sz="8" w:space="0" w:color="auto"/>
            </w:tcBorders>
            <w:noWrap/>
            <w:vAlign w:val="center"/>
            <w:hideMark/>
          </w:tcPr>
          <w:p w:rsidR="00DB3018" w:rsidRDefault="00DB3018" w:rsidP="009F2293">
            <w:pPr>
              <w:jc w:val="center"/>
              <w:rPr>
                <w:b/>
                <w:bCs/>
                <w:i/>
                <w:iCs/>
                <w:sz w:val="20"/>
                <w:szCs w:val="20"/>
              </w:rPr>
            </w:pPr>
            <w:r>
              <w:rPr>
                <w:b/>
                <w:bCs/>
                <w:i/>
                <w:iCs/>
                <w:sz w:val="20"/>
                <w:szCs w:val="20"/>
              </w:rPr>
              <w:t>1</w:t>
            </w:r>
          </w:p>
        </w:tc>
        <w:tc>
          <w:tcPr>
            <w:tcW w:w="709" w:type="dxa"/>
            <w:tcBorders>
              <w:top w:val="single" w:sz="8" w:space="0" w:color="auto"/>
              <w:left w:val="nil"/>
              <w:bottom w:val="single" w:sz="8" w:space="0" w:color="auto"/>
              <w:right w:val="nil"/>
            </w:tcBorders>
            <w:vAlign w:val="center"/>
            <w:hideMark/>
          </w:tcPr>
          <w:p w:rsidR="00DB3018" w:rsidRDefault="00DB3018" w:rsidP="009F2293">
            <w:pPr>
              <w:jc w:val="center"/>
              <w:rPr>
                <w:b/>
                <w:bCs/>
                <w:i/>
                <w:iCs/>
                <w:sz w:val="20"/>
                <w:szCs w:val="20"/>
              </w:rPr>
            </w:pPr>
            <w:r>
              <w:rPr>
                <w:b/>
                <w:bCs/>
                <w:i/>
                <w:iCs/>
                <w:sz w:val="20"/>
                <w:szCs w:val="20"/>
              </w:rPr>
              <w:t>2</w:t>
            </w:r>
          </w:p>
        </w:tc>
        <w:tc>
          <w:tcPr>
            <w:tcW w:w="827"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DB3018" w:rsidRDefault="00DB3018" w:rsidP="009F2293">
            <w:pPr>
              <w:jc w:val="center"/>
              <w:rPr>
                <w:b/>
                <w:bCs/>
                <w:i/>
                <w:iCs/>
                <w:sz w:val="20"/>
                <w:szCs w:val="20"/>
              </w:rPr>
            </w:pPr>
            <w:r>
              <w:rPr>
                <w:b/>
                <w:bCs/>
                <w:i/>
                <w:iCs/>
                <w:sz w:val="20"/>
                <w:szCs w:val="20"/>
              </w:rPr>
              <w:t>3</w:t>
            </w:r>
          </w:p>
        </w:tc>
        <w:tc>
          <w:tcPr>
            <w:tcW w:w="760" w:type="dxa"/>
            <w:tcBorders>
              <w:top w:val="single" w:sz="8" w:space="0" w:color="auto"/>
              <w:left w:val="nil"/>
              <w:bottom w:val="single" w:sz="8" w:space="0" w:color="auto"/>
              <w:right w:val="nil"/>
            </w:tcBorders>
            <w:vAlign w:val="center"/>
            <w:hideMark/>
          </w:tcPr>
          <w:p w:rsidR="00DB3018" w:rsidRDefault="00DB3018" w:rsidP="009F2293">
            <w:pPr>
              <w:jc w:val="center"/>
              <w:rPr>
                <w:b/>
                <w:bCs/>
                <w:i/>
                <w:iCs/>
                <w:sz w:val="20"/>
                <w:szCs w:val="20"/>
              </w:rPr>
            </w:pPr>
            <w:r>
              <w:rPr>
                <w:b/>
                <w:bCs/>
                <w:i/>
                <w:iCs/>
                <w:sz w:val="20"/>
                <w:szCs w:val="20"/>
              </w:rPr>
              <w:t>4</w:t>
            </w:r>
          </w:p>
        </w:tc>
        <w:tc>
          <w:tcPr>
            <w:tcW w:w="800" w:type="dxa"/>
            <w:tcBorders>
              <w:top w:val="single" w:sz="8" w:space="0" w:color="auto"/>
              <w:left w:val="single" w:sz="8" w:space="0" w:color="auto"/>
              <w:bottom w:val="single" w:sz="8" w:space="0" w:color="auto"/>
              <w:right w:val="single" w:sz="8" w:space="0" w:color="auto"/>
            </w:tcBorders>
            <w:vAlign w:val="center"/>
            <w:hideMark/>
          </w:tcPr>
          <w:p w:rsidR="00DB3018" w:rsidRDefault="00DB3018" w:rsidP="009F2293">
            <w:pPr>
              <w:jc w:val="center"/>
              <w:rPr>
                <w:b/>
                <w:bCs/>
                <w:i/>
                <w:iCs/>
                <w:sz w:val="20"/>
                <w:szCs w:val="20"/>
              </w:rPr>
            </w:pPr>
            <w:r>
              <w:rPr>
                <w:b/>
                <w:bCs/>
                <w:i/>
                <w:iCs/>
                <w:sz w:val="20"/>
                <w:szCs w:val="20"/>
              </w:rPr>
              <w:t>5</w:t>
            </w:r>
          </w:p>
        </w:tc>
        <w:tc>
          <w:tcPr>
            <w:tcW w:w="994" w:type="dxa"/>
            <w:tcBorders>
              <w:top w:val="single" w:sz="8" w:space="0" w:color="auto"/>
              <w:left w:val="nil"/>
              <w:bottom w:val="single" w:sz="8" w:space="0" w:color="auto"/>
              <w:right w:val="nil"/>
            </w:tcBorders>
            <w:shd w:val="clear" w:color="auto" w:fill="FFFF00"/>
            <w:vAlign w:val="center"/>
            <w:hideMark/>
          </w:tcPr>
          <w:p w:rsidR="00DB3018" w:rsidRDefault="00DB3018" w:rsidP="009F2293">
            <w:pPr>
              <w:jc w:val="center"/>
              <w:rPr>
                <w:b/>
                <w:bCs/>
                <w:i/>
                <w:iCs/>
                <w:sz w:val="20"/>
                <w:szCs w:val="20"/>
              </w:rPr>
            </w:pPr>
            <w:r>
              <w:rPr>
                <w:b/>
                <w:bCs/>
                <w:i/>
                <w:iCs/>
                <w:sz w:val="20"/>
                <w:szCs w:val="20"/>
              </w:rPr>
              <w:t>6</w:t>
            </w:r>
          </w:p>
        </w:tc>
        <w:tc>
          <w:tcPr>
            <w:tcW w:w="740" w:type="dxa"/>
            <w:tcBorders>
              <w:top w:val="single" w:sz="8" w:space="0" w:color="auto"/>
              <w:left w:val="single" w:sz="8" w:space="0" w:color="auto"/>
              <w:bottom w:val="single" w:sz="8" w:space="0" w:color="auto"/>
              <w:right w:val="single" w:sz="8" w:space="0" w:color="auto"/>
            </w:tcBorders>
            <w:vAlign w:val="center"/>
            <w:hideMark/>
          </w:tcPr>
          <w:p w:rsidR="00DB3018" w:rsidRDefault="00DB3018" w:rsidP="009F2293">
            <w:pPr>
              <w:jc w:val="center"/>
              <w:rPr>
                <w:b/>
                <w:bCs/>
                <w:i/>
                <w:iCs/>
                <w:sz w:val="20"/>
                <w:szCs w:val="20"/>
              </w:rPr>
            </w:pPr>
            <w:r>
              <w:rPr>
                <w:b/>
                <w:bCs/>
                <w:i/>
                <w:iCs/>
                <w:sz w:val="20"/>
                <w:szCs w:val="20"/>
              </w:rPr>
              <w:t>7</w:t>
            </w:r>
          </w:p>
        </w:tc>
        <w:tc>
          <w:tcPr>
            <w:tcW w:w="700" w:type="dxa"/>
            <w:tcBorders>
              <w:top w:val="single" w:sz="8" w:space="0" w:color="auto"/>
              <w:left w:val="nil"/>
              <w:bottom w:val="single" w:sz="8" w:space="0" w:color="auto"/>
              <w:right w:val="nil"/>
            </w:tcBorders>
            <w:vAlign w:val="center"/>
            <w:hideMark/>
          </w:tcPr>
          <w:p w:rsidR="00DB3018" w:rsidRDefault="00DB3018" w:rsidP="009F2293">
            <w:pPr>
              <w:jc w:val="center"/>
              <w:rPr>
                <w:b/>
                <w:bCs/>
                <w:i/>
                <w:iCs/>
                <w:sz w:val="20"/>
                <w:szCs w:val="20"/>
              </w:rPr>
            </w:pPr>
            <w:r>
              <w:rPr>
                <w:b/>
                <w:bCs/>
                <w:i/>
                <w:iCs/>
                <w:sz w:val="20"/>
                <w:szCs w:val="20"/>
              </w:rPr>
              <w:t>8</w:t>
            </w:r>
          </w:p>
        </w:tc>
        <w:tc>
          <w:tcPr>
            <w:tcW w:w="1000" w:type="dxa"/>
            <w:tcBorders>
              <w:top w:val="nil"/>
              <w:left w:val="single" w:sz="8" w:space="0" w:color="auto"/>
              <w:bottom w:val="single" w:sz="8" w:space="0" w:color="auto"/>
              <w:right w:val="single" w:sz="8" w:space="0" w:color="auto"/>
            </w:tcBorders>
            <w:shd w:val="clear" w:color="auto" w:fill="FFFF00"/>
            <w:vAlign w:val="center"/>
            <w:hideMark/>
          </w:tcPr>
          <w:p w:rsidR="00DB3018" w:rsidRDefault="00DB3018" w:rsidP="009F2293">
            <w:pPr>
              <w:jc w:val="center"/>
              <w:rPr>
                <w:b/>
                <w:bCs/>
                <w:i/>
                <w:iCs/>
                <w:sz w:val="20"/>
                <w:szCs w:val="20"/>
              </w:rPr>
            </w:pPr>
            <w:r>
              <w:rPr>
                <w:b/>
                <w:bCs/>
                <w:i/>
                <w:iCs/>
                <w:sz w:val="20"/>
                <w:szCs w:val="20"/>
              </w:rPr>
              <w:t>9</w:t>
            </w:r>
          </w:p>
        </w:tc>
      </w:tr>
      <w:tr w:rsidR="00DB3018" w:rsidTr="009F2293">
        <w:trPr>
          <w:trHeight w:val="173"/>
        </w:trPr>
        <w:tc>
          <w:tcPr>
            <w:tcW w:w="480" w:type="dxa"/>
            <w:tcBorders>
              <w:top w:val="nil"/>
              <w:left w:val="single" w:sz="8" w:space="0" w:color="auto"/>
              <w:bottom w:val="single" w:sz="4" w:space="0" w:color="auto"/>
              <w:right w:val="single" w:sz="8" w:space="0" w:color="auto"/>
            </w:tcBorders>
            <w:vAlign w:val="center"/>
            <w:hideMark/>
          </w:tcPr>
          <w:p w:rsidR="00DB3018" w:rsidRDefault="00DB3018" w:rsidP="009F2293">
            <w:pPr>
              <w:jc w:val="center"/>
              <w:rPr>
                <w:sz w:val="20"/>
                <w:szCs w:val="20"/>
              </w:rPr>
            </w:pPr>
            <w:r>
              <w:rPr>
                <w:sz w:val="20"/>
                <w:szCs w:val="20"/>
              </w:rPr>
              <w:t>1</w:t>
            </w:r>
          </w:p>
        </w:tc>
        <w:tc>
          <w:tcPr>
            <w:tcW w:w="2185" w:type="dxa"/>
            <w:tcBorders>
              <w:top w:val="nil"/>
              <w:left w:val="nil"/>
              <w:bottom w:val="single" w:sz="4" w:space="0" w:color="auto"/>
              <w:right w:val="nil"/>
            </w:tcBorders>
            <w:vAlign w:val="bottom"/>
            <w:hideMark/>
          </w:tcPr>
          <w:p w:rsidR="00DB3018" w:rsidRDefault="00350B1C" w:rsidP="009F2293">
            <w:r>
              <w:t>Міхненко С.Д.</w:t>
            </w:r>
          </w:p>
        </w:tc>
        <w:tc>
          <w:tcPr>
            <w:tcW w:w="75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267</w:t>
            </w:r>
          </w:p>
        </w:tc>
        <w:tc>
          <w:tcPr>
            <w:tcW w:w="709"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305</w:t>
            </w:r>
          </w:p>
        </w:tc>
        <w:tc>
          <w:tcPr>
            <w:tcW w:w="827" w:type="dxa"/>
            <w:tcBorders>
              <w:top w:val="nil"/>
              <w:left w:val="single" w:sz="8" w:space="0" w:color="auto"/>
              <w:bottom w:val="single" w:sz="4" w:space="0" w:color="auto"/>
              <w:right w:val="single" w:sz="8" w:space="0" w:color="auto"/>
            </w:tcBorders>
            <w:shd w:val="clear" w:color="auto" w:fill="FFFF00"/>
            <w:noWrap/>
            <w:vAlign w:val="bottom"/>
            <w:hideMark/>
          </w:tcPr>
          <w:p w:rsidR="00DB3018" w:rsidRDefault="006067BE" w:rsidP="009F2293">
            <w:pPr>
              <w:jc w:val="center"/>
              <w:rPr>
                <w:i/>
                <w:iCs/>
                <w:sz w:val="20"/>
                <w:szCs w:val="20"/>
              </w:rPr>
            </w:pPr>
            <w:r>
              <w:rPr>
                <w:i/>
                <w:iCs/>
                <w:sz w:val="20"/>
                <w:szCs w:val="20"/>
              </w:rPr>
              <w:t>+14,2</w:t>
            </w:r>
          </w:p>
        </w:tc>
        <w:tc>
          <w:tcPr>
            <w:tcW w:w="760"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267</w:t>
            </w:r>
          </w:p>
        </w:tc>
        <w:tc>
          <w:tcPr>
            <w:tcW w:w="80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301</w:t>
            </w:r>
          </w:p>
        </w:tc>
        <w:tc>
          <w:tcPr>
            <w:tcW w:w="994" w:type="dxa"/>
            <w:tcBorders>
              <w:top w:val="single" w:sz="4" w:space="0" w:color="auto"/>
              <w:left w:val="nil"/>
              <w:bottom w:val="single" w:sz="4" w:space="0" w:color="auto"/>
              <w:right w:val="nil"/>
            </w:tcBorders>
            <w:shd w:val="clear" w:color="auto" w:fill="FFFF00"/>
            <w:noWrap/>
            <w:vAlign w:val="bottom"/>
            <w:hideMark/>
          </w:tcPr>
          <w:p w:rsidR="00DB3018" w:rsidRDefault="006067BE" w:rsidP="009F2293">
            <w:pPr>
              <w:jc w:val="center"/>
              <w:rPr>
                <w:i/>
                <w:iCs/>
                <w:color w:val="000000"/>
                <w:sz w:val="20"/>
                <w:szCs w:val="20"/>
              </w:rPr>
            </w:pPr>
            <w:r>
              <w:rPr>
                <w:i/>
                <w:iCs/>
                <w:color w:val="000000"/>
                <w:sz w:val="20"/>
                <w:szCs w:val="20"/>
              </w:rPr>
              <w:t>+14,2</w:t>
            </w:r>
          </w:p>
        </w:tc>
        <w:tc>
          <w:tcPr>
            <w:tcW w:w="74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0</w:t>
            </w:r>
          </w:p>
        </w:tc>
        <w:tc>
          <w:tcPr>
            <w:tcW w:w="700"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4</w:t>
            </w:r>
          </w:p>
        </w:tc>
        <w:tc>
          <w:tcPr>
            <w:tcW w:w="1000" w:type="dxa"/>
            <w:tcBorders>
              <w:top w:val="nil"/>
              <w:left w:val="single" w:sz="8" w:space="0" w:color="auto"/>
              <w:bottom w:val="single" w:sz="4" w:space="0" w:color="auto"/>
              <w:right w:val="single" w:sz="8" w:space="0" w:color="auto"/>
            </w:tcBorders>
            <w:shd w:val="clear" w:color="auto" w:fill="FFFF00"/>
            <w:noWrap/>
            <w:vAlign w:val="bottom"/>
            <w:hideMark/>
          </w:tcPr>
          <w:p w:rsidR="00DB3018" w:rsidRDefault="006067BE" w:rsidP="009F2293">
            <w:pPr>
              <w:jc w:val="center"/>
              <w:rPr>
                <w:i/>
                <w:iCs/>
                <w:sz w:val="20"/>
                <w:szCs w:val="20"/>
              </w:rPr>
            </w:pPr>
            <w:r>
              <w:rPr>
                <w:i/>
                <w:iCs/>
                <w:sz w:val="20"/>
                <w:szCs w:val="20"/>
              </w:rPr>
              <w:t>0</w:t>
            </w:r>
          </w:p>
        </w:tc>
      </w:tr>
      <w:tr w:rsidR="00DB3018" w:rsidTr="009F2293">
        <w:trPr>
          <w:trHeight w:val="173"/>
        </w:trPr>
        <w:tc>
          <w:tcPr>
            <w:tcW w:w="480" w:type="dxa"/>
            <w:tcBorders>
              <w:top w:val="nil"/>
              <w:left w:val="single" w:sz="8" w:space="0" w:color="auto"/>
              <w:bottom w:val="single" w:sz="4" w:space="0" w:color="auto"/>
              <w:right w:val="single" w:sz="8" w:space="0" w:color="auto"/>
            </w:tcBorders>
            <w:vAlign w:val="center"/>
            <w:hideMark/>
          </w:tcPr>
          <w:p w:rsidR="00DB3018" w:rsidRDefault="00DB3018" w:rsidP="009F2293">
            <w:pPr>
              <w:jc w:val="center"/>
              <w:rPr>
                <w:sz w:val="20"/>
                <w:szCs w:val="20"/>
              </w:rPr>
            </w:pPr>
            <w:r>
              <w:rPr>
                <w:sz w:val="20"/>
                <w:szCs w:val="20"/>
              </w:rPr>
              <w:t>2</w:t>
            </w:r>
          </w:p>
        </w:tc>
        <w:tc>
          <w:tcPr>
            <w:tcW w:w="2185" w:type="dxa"/>
            <w:tcBorders>
              <w:top w:val="nil"/>
              <w:left w:val="nil"/>
              <w:bottom w:val="single" w:sz="4" w:space="0" w:color="auto"/>
              <w:right w:val="nil"/>
            </w:tcBorders>
            <w:vAlign w:val="bottom"/>
            <w:hideMark/>
          </w:tcPr>
          <w:p w:rsidR="00DB3018" w:rsidRDefault="00350B1C" w:rsidP="009F2293">
            <w:r>
              <w:t>Тимошенко А.О.</w:t>
            </w:r>
          </w:p>
        </w:tc>
        <w:tc>
          <w:tcPr>
            <w:tcW w:w="75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236</w:t>
            </w:r>
          </w:p>
        </w:tc>
        <w:tc>
          <w:tcPr>
            <w:tcW w:w="709"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214</w:t>
            </w:r>
          </w:p>
        </w:tc>
        <w:tc>
          <w:tcPr>
            <w:tcW w:w="827" w:type="dxa"/>
            <w:tcBorders>
              <w:top w:val="nil"/>
              <w:left w:val="single" w:sz="8" w:space="0" w:color="auto"/>
              <w:bottom w:val="single" w:sz="4" w:space="0" w:color="auto"/>
              <w:right w:val="single" w:sz="8" w:space="0" w:color="auto"/>
            </w:tcBorders>
            <w:shd w:val="clear" w:color="auto" w:fill="FFFF00"/>
            <w:noWrap/>
            <w:vAlign w:val="bottom"/>
            <w:hideMark/>
          </w:tcPr>
          <w:p w:rsidR="00DB3018" w:rsidRDefault="006067BE" w:rsidP="009F2293">
            <w:pPr>
              <w:jc w:val="center"/>
              <w:rPr>
                <w:i/>
                <w:iCs/>
                <w:sz w:val="20"/>
                <w:szCs w:val="20"/>
              </w:rPr>
            </w:pPr>
            <w:r>
              <w:rPr>
                <w:i/>
                <w:iCs/>
                <w:sz w:val="20"/>
                <w:szCs w:val="20"/>
              </w:rPr>
              <w:t>-9,32</w:t>
            </w:r>
          </w:p>
        </w:tc>
        <w:tc>
          <w:tcPr>
            <w:tcW w:w="760"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229</w:t>
            </w:r>
          </w:p>
        </w:tc>
        <w:tc>
          <w:tcPr>
            <w:tcW w:w="80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203</w:t>
            </w:r>
          </w:p>
        </w:tc>
        <w:tc>
          <w:tcPr>
            <w:tcW w:w="994" w:type="dxa"/>
            <w:tcBorders>
              <w:top w:val="nil"/>
              <w:left w:val="nil"/>
              <w:bottom w:val="single" w:sz="4" w:space="0" w:color="auto"/>
              <w:right w:val="nil"/>
            </w:tcBorders>
            <w:shd w:val="clear" w:color="auto" w:fill="FFFF00"/>
            <w:noWrap/>
            <w:vAlign w:val="bottom"/>
            <w:hideMark/>
          </w:tcPr>
          <w:p w:rsidR="00DB3018" w:rsidRDefault="006067BE" w:rsidP="009F2293">
            <w:pPr>
              <w:jc w:val="center"/>
              <w:rPr>
                <w:i/>
                <w:iCs/>
                <w:sz w:val="20"/>
                <w:szCs w:val="20"/>
              </w:rPr>
            </w:pPr>
            <w:r>
              <w:rPr>
                <w:i/>
                <w:iCs/>
                <w:sz w:val="20"/>
                <w:szCs w:val="20"/>
              </w:rPr>
              <w:t>-11,35</w:t>
            </w:r>
          </w:p>
        </w:tc>
        <w:tc>
          <w:tcPr>
            <w:tcW w:w="74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7</w:t>
            </w:r>
          </w:p>
        </w:tc>
        <w:tc>
          <w:tcPr>
            <w:tcW w:w="700"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11</w:t>
            </w:r>
          </w:p>
        </w:tc>
        <w:tc>
          <w:tcPr>
            <w:tcW w:w="1000" w:type="dxa"/>
            <w:tcBorders>
              <w:top w:val="nil"/>
              <w:left w:val="single" w:sz="8" w:space="0" w:color="auto"/>
              <w:bottom w:val="single" w:sz="4" w:space="0" w:color="auto"/>
              <w:right w:val="single" w:sz="8" w:space="0" w:color="auto"/>
            </w:tcBorders>
            <w:shd w:val="clear" w:color="auto" w:fill="FFFF00"/>
            <w:noWrap/>
            <w:vAlign w:val="bottom"/>
            <w:hideMark/>
          </w:tcPr>
          <w:p w:rsidR="00DB3018" w:rsidRDefault="006067BE" w:rsidP="009F2293">
            <w:pPr>
              <w:jc w:val="center"/>
              <w:rPr>
                <w:i/>
                <w:iCs/>
                <w:sz w:val="20"/>
                <w:szCs w:val="20"/>
              </w:rPr>
            </w:pPr>
            <w:r>
              <w:rPr>
                <w:i/>
                <w:iCs/>
                <w:sz w:val="20"/>
                <w:szCs w:val="20"/>
              </w:rPr>
              <w:t>+57,14</w:t>
            </w:r>
          </w:p>
        </w:tc>
      </w:tr>
      <w:tr w:rsidR="00DB3018" w:rsidTr="009F2293">
        <w:trPr>
          <w:trHeight w:val="163"/>
        </w:trPr>
        <w:tc>
          <w:tcPr>
            <w:tcW w:w="480" w:type="dxa"/>
            <w:tcBorders>
              <w:top w:val="nil"/>
              <w:left w:val="single" w:sz="8" w:space="0" w:color="auto"/>
              <w:bottom w:val="single" w:sz="4" w:space="0" w:color="auto"/>
              <w:right w:val="single" w:sz="8" w:space="0" w:color="auto"/>
            </w:tcBorders>
            <w:vAlign w:val="center"/>
            <w:hideMark/>
          </w:tcPr>
          <w:p w:rsidR="00DB3018" w:rsidRDefault="00DB3018" w:rsidP="009F2293">
            <w:pPr>
              <w:jc w:val="center"/>
              <w:rPr>
                <w:sz w:val="20"/>
                <w:szCs w:val="20"/>
              </w:rPr>
            </w:pPr>
            <w:r>
              <w:rPr>
                <w:sz w:val="20"/>
                <w:szCs w:val="20"/>
              </w:rPr>
              <w:t>3</w:t>
            </w:r>
          </w:p>
        </w:tc>
        <w:tc>
          <w:tcPr>
            <w:tcW w:w="2185" w:type="dxa"/>
            <w:tcBorders>
              <w:top w:val="nil"/>
              <w:left w:val="nil"/>
              <w:bottom w:val="single" w:sz="4" w:space="0" w:color="auto"/>
              <w:right w:val="nil"/>
            </w:tcBorders>
            <w:vAlign w:val="bottom"/>
            <w:hideMark/>
          </w:tcPr>
          <w:p w:rsidR="00DB3018" w:rsidRDefault="00350B1C" w:rsidP="009F2293">
            <w:proofErr w:type="spellStart"/>
            <w:r>
              <w:t>Ярмоленко</w:t>
            </w:r>
            <w:proofErr w:type="spellEnd"/>
            <w:r>
              <w:t xml:space="preserve"> В.В.</w:t>
            </w:r>
          </w:p>
        </w:tc>
        <w:tc>
          <w:tcPr>
            <w:tcW w:w="75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264</w:t>
            </w:r>
          </w:p>
        </w:tc>
        <w:tc>
          <w:tcPr>
            <w:tcW w:w="709"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281</w:t>
            </w:r>
          </w:p>
        </w:tc>
        <w:tc>
          <w:tcPr>
            <w:tcW w:w="827" w:type="dxa"/>
            <w:tcBorders>
              <w:top w:val="nil"/>
              <w:left w:val="single" w:sz="8" w:space="0" w:color="auto"/>
              <w:bottom w:val="single" w:sz="4" w:space="0" w:color="auto"/>
              <w:right w:val="single" w:sz="8" w:space="0" w:color="auto"/>
            </w:tcBorders>
            <w:shd w:val="clear" w:color="auto" w:fill="FFFF00"/>
            <w:noWrap/>
            <w:vAlign w:val="bottom"/>
            <w:hideMark/>
          </w:tcPr>
          <w:p w:rsidR="00DB3018" w:rsidRDefault="006067BE" w:rsidP="009F2293">
            <w:pPr>
              <w:jc w:val="center"/>
              <w:rPr>
                <w:i/>
                <w:iCs/>
                <w:sz w:val="20"/>
                <w:szCs w:val="20"/>
              </w:rPr>
            </w:pPr>
            <w:r>
              <w:rPr>
                <w:i/>
                <w:iCs/>
                <w:sz w:val="20"/>
                <w:szCs w:val="20"/>
              </w:rPr>
              <w:t>+10,22</w:t>
            </w:r>
          </w:p>
        </w:tc>
        <w:tc>
          <w:tcPr>
            <w:tcW w:w="760"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257</w:t>
            </w:r>
          </w:p>
        </w:tc>
        <w:tc>
          <w:tcPr>
            <w:tcW w:w="80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rFonts w:ascii="Calibri" w:hAnsi="Calibri" w:cs="Calibri"/>
                <w:color w:val="000000"/>
                <w:sz w:val="20"/>
                <w:szCs w:val="20"/>
              </w:rPr>
            </w:pPr>
            <w:r>
              <w:rPr>
                <w:rFonts w:ascii="Calibri" w:hAnsi="Calibri" w:cs="Calibri"/>
                <w:color w:val="000000"/>
                <w:sz w:val="20"/>
                <w:szCs w:val="20"/>
              </w:rPr>
              <w:t>267</w:t>
            </w:r>
          </w:p>
        </w:tc>
        <w:tc>
          <w:tcPr>
            <w:tcW w:w="994" w:type="dxa"/>
            <w:tcBorders>
              <w:top w:val="nil"/>
              <w:left w:val="nil"/>
              <w:bottom w:val="single" w:sz="4" w:space="0" w:color="auto"/>
              <w:right w:val="nil"/>
            </w:tcBorders>
            <w:shd w:val="clear" w:color="auto" w:fill="FFFF00"/>
            <w:noWrap/>
            <w:vAlign w:val="bottom"/>
            <w:hideMark/>
          </w:tcPr>
          <w:p w:rsidR="00DB3018" w:rsidRDefault="006067BE" w:rsidP="009F2293">
            <w:pPr>
              <w:jc w:val="center"/>
              <w:rPr>
                <w:i/>
                <w:iCs/>
                <w:sz w:val="20"/>
                <w:szCs w:val="20"/>
              </w:rPr>
            </w:pPr>
            <w:r>
              <w:rPr>
                <w:i/>
                <w:iCs/>
                <w:sz w:val="20"/>
                <w:szCs w:val="20"/>
              </w:rPr>
              <w:t>+3,89</w:t>
            </w:r>
          </w:p>
        </w:tc>
        <w:tc>
          <w:tcPr>
            <w:tcW w:w="74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7</w:t>
            </w:r>
          </w:p>
        </w:tc>
        <w:tc>
          <w:tcPr>
            <w:tcW w:w="700"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14</w:t>
            </w:r>
          </w:p>
        </w:tc>
        <w:tc>
          <w:tcPr>
            <w:tcW w:w="1000" w:type="dxa"/>
            <w:tcBorders>
              <w:top w:val="nil"/>
              <w:left w:val="single" w:sz="8" w:space="0" w:color="auto"/>
              <w:bottom w:val="single" w:sz="4" w:space="0" w:color="auto"/>
              <w:right w:val="single" w:sz="8" w:space="0" w:color="auto"/>
            </w:tcBorders>
            <w:shd w:val="clear" w:color="auto" w:fill="FFFF00"/>
            <w:noWrap/>
            <w:vAlign w:val="bottom"/>
            <w:hideMark/>
          </w:tcPr>
          <w:p w:rsidR="00DB3018" w:rsidRDefault="006067BE" w:rsidP="009F2293">
            <w:pPr>
              <w:jc w:val="center"/>
              <w:rPr>
                <w:i/>
                <w:iCs/>
                <w:color w:val="000000"/>
                <w:sz w:val="20"/>
                <w:szCs w:val="20"/>
              </w:rPr>
            </w:pPr>
            <w:r>
              <w:rPr>
                <w:i/>
                <w:iCs/>
                <w:color w:val="000000"/>
                <w:sz w:val="20"/>
                <w:szCs w:val="20"/>
              </w:rPr>
              <w:t>+100</w:t>
            </w:r>
          </w:p>
        </w:tc>
      </w:tr>
      <w:tr w:rsidR="00DB3018" w:rsidTr="009F2293">
        <w:trPr>
          <w:trHeight w:val="139"/>
        </w:trPr>
        <w:tc>
          <w:tcPr>
            <w:tcW w:w="480" w:type="dxa"/>
            <w:tcBorders>
              <w:top w:val="nil"/>
              <w:left w:val="single" w:sz="8" w:space="0" w:color="auto"/>
              <w:bottom w:val="single" w:sz="4" w:space="0" w:color="auto"/>
              <w:right w:val="single" w:sz="4" w:space="0" w:color="auto"/>
            </w:tcBorders>
            <w:vAlign w:val="center"/>
            <w:hideMark/>
          </w:tcPr>
          <w:p w:rsidR="00DB3018" w:rsidRDefault="00DB3018" w:rsidP="009F2293">
            <w:pPr>
              <w:jc w:val="center"/>
              <w:rPr>
                <w:sz w:val="20"/>
                <w:szCs w:val="20"/>
              </w:rPr>
            </w:pPr>
            <w:r>
              <w:rPr>
                <w:sz w:val="20"/>
                <w:szCs w:val="20"/>
              </w:rPr>
              <w:t>4</w:t>
            </w:r>
          </w:p>
        </w:tc>
        <w:tc>
          <w:tcPr>
            <w:tcW w:w="2185" w:type="dxa"/>
            <w:tcBorders>
              <w:top w:val="nil"/>
              <w:left w:val="single" w:sz="4" w:space="0" w:color="auto"/>
              <w:bottom w:val="single" w:sz="4" w:space="0" w:color="auto"/>
              <w:right w:val="nil"/>
            </w:tcBorders>
            <w:vAlign w:val="bottom"/>
            <w:hideMark/>
          </w:tcPr>
          <w:p w:rsidR="00DB3018" w:rsidRDefault="00350B1C" w:rsidP="009F2293">
            <w:proofErr w:type="spellStart"/>
            <w:r>
              <w:t>Саланда</w:t>
            </w:r>
            <w:proofErr w:type="spellEnd"/>
            <w:r>
              <w:t xml:space="preserve"> О.М.</w:t>
            </w:r>
          </w:p>
        </w:tc>
        <w:tc>
          <w:tcPr>
            <w:tcW w:w="75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0</w:t>
            </w:r>
          </w:p>
        </w:tc>
        <w:tc>
          <w:tcPr>
            <w:tcW w:w="709"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90</w:t>
            </w:r>
          </w:p>
        </w:tc>
        <w:tc>
          <w:tcPr>
            <w:tcW w:w="827" w:type="dxa"/>
            <w:tcBorders>
              <w:top w:val="nil"/>
              <w:left w:val="single" w:sz="8" w:space="0" w:color="auto"/>
              <w:bottom w:val="single" w:sz="4" w:space="0" w:color="auto"/>
              <w:right w:val="single" w:sz="8" w:space="0" w:color="auto"/>
            </w:tcBorders>
            <w:shd w:val="clear" w:color="auto" w:fill="FFFF00"/>
            <w:noWrap/>
            <w:vAlign w:val="bottom"/>
            <w:hideMark/>
          </w:tcPr>
          <w:p w:rsidR="00DB3018" w:rsidRDefault="00DB3018" w:rsidP="009F2293">
            <w:pPr>
              <w:jc w:val="center"/>
              <w:rPr>
                <w:i/>
                <w:iCs/>
                <w:sz w:val="20"/>
                <w:szCs w:val="20"/>
              </w:rPr>
            </w:pPr>
          </w:p>
        </w:tc>
        <w:tc>
          <w:tcPr>
            <w:tcW w:w="760"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0</w:t>
            </w:r>
          </w:p>
        </w:tc>
        <w:tc>
          <w:tcPr>
            <w:tcW w:w="80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rFonts w:ascii="Calibri" w:hAnsi="Calibri" w:cs="Calibri"/>
                <w:color w:val="000000"/>
                <w:sz w:val="20"/>
                <w:szCs w:val="20"/>
              </w:rPr>
            </w:pPr>
            <w:r>
              <w:rPr>
                <w:rFonts w:ascii="Calibri" w:hAnsi="Calibri" w:cs="Calibri"/>
                <w:color w:val="000000"/>
                <w:sz w:val="20"/>
                <w:szCs w:val="20"/>
              </w:rPr>
              <w:t>90</w:t>
            </w:r>
          </w:p>
        </w:tc>
        <w:tc>
          <w:tcPr>
            <w:tcW w:w="994" w:type="dxa"/>
            <w:tcBorders>
              <w:top w:val="nil"/>
              <w:left w:val="nil"/>
              <w:bottom w:val="single" w:sz="4" w:space="0" w:color="auto"/>
              <w:right w:val="nil"/>
            </w:tcBorders>
            <w:shd w:val="clear" w:color="auto" w:fill="FFFF00"/>
            <w:noWrap/>
            <w:vAlign w:val="bottom"/>
            <w:hideMark/>
          </w:tcPr>
          <w:p w:rsidR="00DB3018" w:rsidRDefault="006067BE" w:rsidP="009F2293">
            <w:pPr>
              <w:jc w:val="center"/>
              <w:rPr>
                <w:i/>
                <w:iCs/>
                <w:sz w:val="20"/>
                <w:szCs w:val="20"/>
              </w:rPr>
            </w:pPr>
            <w:r>
              <w:rPr>
                <w:i/>
                <w:iCs/>
                <w:sz w:val="20"/>
                <w:szCs w:val="20"/>
              </w:rPr>
              <w:t>0</w:t>
            </w:r>
          </w:p>
        </w:tc>
        <w:tc>
          <w:tcPr>
            <w:tcW w:w="740" w:type="dxa"/>
            <w:tcBorders>
              <w:top w:val="nil"/>
              <w:left w:val="single" w:sz="8" w:space="0" w:color="auto"/>
              <w:bottom w:val="single" w:sz="4" w:space="0" w:color="auto"/>
              <w:right w:val="single" w:sz="8" w:space="0" w:color="auto"/>
            </w:tcBorders>
            <w:noWrap/>
            <w:vAlign w:val="bottom"/>
            <w:hideMark/>
          </w:tcPr>
          <w:p w:rsidR="00DB3018" w:rsidRDefault="006067BE" w:rsidP="009F2293">
            <w:pPr>
              <w:jc w:val="center"/>
              <w:rPr>
                <w:sz w:val="20"/>
                <w:szCs w:val="20"/>
              </w:rPr>
            </w:pPr>
            <w:r>
              <w:rPr>
                <w:sz w:val="20"/>
                <w:szCs w:val="20"/>
              </w:rPr>
              <w:t>0</w:t>
            </w:r>
          </w:p>
        </w:tc>
        <w:tc>
          <w:tcPr>
            <w:tcW w:w="700" w:type="dxa"/>
            <w:tcBorders>
              <w:top w:val="nil"/>
              <w:left w:val="nil"/>
              <w:bottom w:val="single" w:sz="4" w:space="0" w:color="auto"/>
              <w:right w:val="nil"/>
            </w:tcBorders>
            <w:noWrap/>
            <w:vAlign w:val="bottom"/>
            <w:hideMark/>
          </w:tcPr>
          <w:p w:rsidR="00DB3018" w:rsidRDefault="006067BE" w:rsidP="009F2293">
            <w:pPr>
              <w:jc w:val="center"/>
              <w:rPr>
                <w:sz w:val="20"/>
                <w:szCs w:val="20"/>
              </w:rPr>
            </w:pPr>
            <w:r>
              <w:rPr>
                <w:sz w:val="20"/>
                <w:szCs w:val="20"/>
              </w:rPr>
              <w:t>0</w:t>
            </w:r>
          </w:p>
        </w:tc>
        <w:tc>
          <w:tcPr>
            <w:tcW w:w="1000" w:type="dxa"/>
            <w:tcBorders>
              <w:top w:val="nil"/>
              <w:left w:val="single" w:sz="8" w:space="0" w:color="auto"/>
              <w:bottom w:val="single" w:sz="4" w:space="0" w:color="auto"/>
              <w:right w:val="single" w:sz="8" w:space="0" w:color="auto"/>
            </w:tcBorders>
            <w:shd w:val="clear" w:color="auto" w:fill="FFFF00"/>
            <w:noWrap/>
            <w:vAlign w:val="bottom"/>
            <w:hideMark/>
          </w:tcPr>
          <w:p w:rsidR="00DB3018" w:rsidRDefault="006067BE" w:rsidP="009F2293">
            <w:pPr>
              <w:jc w:val="center"/>
              <w:rPr>
                <w:i/>
                <w:iCs/>
                <w:sz w:val="20"/>
                <w:szCs w:val="20"/>
              </w:rPr>
            </w:pPr>
            <w:r>
              <w:rPr>
                <w:i/>
                <w:iCs/>
                <w:sz w:val="20"/>
                <w:szCs w:val="20"/>
              </w:rPr>
              <w:t>0</w:t>
            </w:r>
          </w:p>
        </w:tc>
      </w:tr>
      <w:tr w:rsidR="00DB3018" w:rsidTr="009F2293">
        <w:trPr>
          <w:trHeight w:val="289"/>
        </w:trPr>
        <w:tc>
          <w:tcPr>
            <w:tcW w:w="480" w:type="dxa"/>
            <w:tcBorders>
              <w:top w:val="nil"/>
              <w:left w:val="single" w:sz="8" w:space="0" w:color="auto"/>
              <w:bottom w:val="single" w:sz="8" w:space="0" w:color="auto"/>
              <w:right w:val="single" w:sz="8" w:space="0" w:color="auto"/>
            </w:tcBorders>
            <w:shd w:val="clear" w:color="auto" w:fill="FFFF00"/>
            <w:vAlign w:val="bottom"/>
            <w:hideMark/>
          </w:tcPr>
          <w:p w:rsidR="00DB3018" w:rsidRDefault="00DB3018" w:rsidP="009F2293">
            <w:pPr>
              <w:rPr>
                <w:sz w:val="20"/>
                <w:szCs w:val="20"/>
              </w:rPr>
            </w:pPr>
          </w:p>
        </w:tc>
        <w:tc>
          <w:tcPr>
            <w:tcW w:w="2185" w:type="dxa"/>
            <w:tcBorders>
              <w:top w:val="nil"/>
              <w:left w:val="nil"/>
              <w:bottom w:val="single" w:sz="8" w:space="0" w:color="auto"/>
              <w:right w:val="nil"/>
            </w:tcBorders>
            <w:shd w:val="clear" w:color="auto" w:fill="FFFF00"/>
            <w:vAlign w:val="bottom"/>
            <w:hideMark/>
          </w:tcPr>
          <w:p w:rsidR="00DB3018" w:rsidRDefault="00DB3018" w:rsidP="009F2293">
            <w:pPr>
              <w:jc w:val="center"/>
              <w:rPr>
                <w:b/>
                <w:bCs/>
                <w:sz w:val="20"/>
                <w:szCs w:val="20"/>
              </w:rPr>
            </w:pPr>
            <w:r>
              <w:rPr>
                <w:b/>
                <w:bCs/>
                <w:sz w:val="20"/>
                <w:szCs w:val="20"/>
              </w:rPr>
              <w:t>УСЬОГО</w:t>
            </w:r>
          </w:p>
        </w:tc>
        <w:tc>
          <w:tcPr>
            <w:tcW w:w="750"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DB3018" w:rsidRDefault="006067BE" w:rsidP="009F2293">
            <w:pPr>
              <w:jc w:val="center"/>
              <w:rPr>
                <w:b/>
                <w:bCs/>
                <w:sz w:val="20"/>
                <w:szCs w:val="20"/>
              </w:rPr>
            </w:pPr>
            <w:r>
              <w:rPr>
                <w:b/>
                <w:bCs/>
                <w:sz w:val="20"/>
                <w:szCs w:val="20"/>
              </w:rPr>
              <w:t>768</w:t>
            </w:r>
          </w:p>
        </w:tc>
        <w:tc>
          <w:tcPr>
            <w:tcW w:w="709" w:type="dxa"/>
            <w:tcBorders>
              <w:top w:val="single" w:sz="8" w:space="0" w:color="auto"/>
              <w:left w:val="nil"/>
              <w:bottom w:val="single" w:sz="8" w:space="0" w:color="auto"/>
              <w:right w:val="single" w:sz="8" w:space="0" w:color="auto"/>
            </w:tcBorders>
            <w:shd w:val="clear" w:color="auto" w:fill="FFFF00"/>
            <w:noWrap/>
            <w:vAlign w:val="bottom"/>
            <w:hideMark/>
          </w:tcPr>
          <w:p w:rsidR="00DB3018" w:rsidRDefault="006067BE" w:rsidP="009F2293">
            <w:pPr>
              <w:jc w:val="center"/>
              <w:rPr>
                <w:b/>
                <w:bCs/>
                <w:sz w:val="20"/>
                <w:szCs w:val="20"/>
              </w:rPr>
            </w:pPr>
            <w:r>
              <w:rPr>
                <w:b/>
                <w:bCs/>
                <w:sz w:val="20"/>
                <w:szCs w:val="20"/>
              </w:rPr>
              <w:t>890</w:t>
            </w:r>
          </w:p>
        </w:tc>
        <w:tc>
          <w:tcPr>
            <w:tcW w:w="827" w:type="dxa"/>
            <w:tcBorders>
              <w:top w:val="single" w:sz="8" w:space="0" w:color="auto"/>
              <w:left w:val="nil"/>
              <w:bottom w:val="single" w:sz="8" w:space="0" w:color="auto"/>
              <w:right w:val="single" w:sz="8" w:space="0" w:color="auto"/>
            </w:tcBorders>
            <w:shd w:val="clear" w:color="auto" w:fill="FFFF00"/>
            <w:noWrap/>
            <w:vAlign w:val="bottom"/>
            <w:hideMark/>
          </w:tcPr>
          <w:p w:rsidR="00DB3018" w:rsidRDefault="006067BE" w:rsidP="009F2293">
            <w:pPr>
              <w:jc w:val="center"/>
              <w:rPr>
                <w:b/>
                <w:bCs/>
                <w:i/>
                <w:iCs/>
                <w:sz w:val="20"/>
                <w:szCs w:val="20"/>
              </w:rPr>
            </w:pPr>
            <w:r>
              <w:rPr>
                <w:b/>
                <w:bCs/>
                <w:i/>
                <w:iCs/>
                <w:sz w:val="20"/>
                <w:szCs w:val="20"/>
              </w:rPr>
              <w:t>+15,89</w:t>
            </w:r>
          </w:p>
        </w:tc>
        <w:tc>
          <w:tcPr>
            <w:tcW w:w="760" w:type="dxa"/>
            <w:tcBorders>
              <w:top w:val="single" w:sz="8" w:space="0" w:color="auto"/>
              <w:left w:val="nil"/>
              <w:bottom w:val="single" w:sz="8" w:space="0" w:color="auto"/>
              <w:right w:val="single" w:sz="8" w:space="0" w:color="auto"/>
            </w:tcBorders>
            <w:shd w:val="clear" w:color="auto" w:fill="FFFF00"/>
            <w:noWrap/>
            <w:vAlign w:val="bottom"/>
            <w:hideMark/>
          </w:tcPr>
          <w:p w:rsidR="00DB3018" w:rsidRDefault="006067BE" w:rsidP="009F2293">
            <w:pPr>
              <w:jc w:val="center"/>
              <w:rPr>
                <w:b/>
                <w:bCs/>
                <w:sz w:val="20"/>
                <w:szCs w:val="20"/>
              </w:rPr>
            </w:pPr>
            <w:r>
              <w:rPr>
                <w:b/>
                <w:bCs/>
                <w:sz w:val="20"/>
                <w:szCs w:val="20"/>
              </w:rPr>
              <w:t>754</w:t>
            </w:r>
          </w:p>
        </w:tc>
        <w:tc>
          <w:tcPr>
            <w:tcW w:w="800" w:type="dxa"/>
            <w:tcBorders>
              <w:top w:val="single" w:sz="8" w:space="0" w:color="auto"/>
              <w:left w:val="nil"/>
              <w:bottom w:val="single" w:sz="8" w:space="0" w:color="auto"/>
              <w:right w:val="single" w:sz="8" w:space="0" w:color="auto"/>
            </w:tcBorders>
            <w:shd w:val="clear" w:color="auto" w:fill="FFFF00"/>
            <w:noWrap/>
            <w:vAlign w:val="bottom"/>
            <w:hideMark/>
          </w:tcPr>
          <w:p w:rsidR="00DB3018" w:rsidRDefault="006067BE" w:rsidP="009F2293">
            <w:pPr>
              <w:jc w:val="center"/>
              <w:rPr>
                <w:b/>
                <w:bCs/>
                <w:sz w:val="20"/>
                <w:szCs w:val="20"/>
              </w:rPr>
            </w:pPr>
            <w:r>
              <w:rPr>
                <w:b/>
                <w:bCs/>
                <w:sz w:val="20"/>
                <w:szCs w:val="20"/>
              </w:rPr>
              <w:t>861</w:t>
            </w:r>
          </w:p>
        </w:tc>
        <w:tc>
          <w:tcPr>
            <w:tcW w:w="994" w:type="dxa"/>
            <w:tcBorders>
              <w:top w:val="single" w:sz="8" w:space="0" w:color="auto"/>
              <w:left w:val="nil"/>
              <w:bottom w:val="single" w:sz="8" w:space="0" w:color="auto"/>
              <w:right w:val="nil"/>
            </w:tcBorders>
            <w:shd w:val="clear" w:color="auto" w:fill="FFFF00"/>
            <w:noWrap/>
            <w:vAlign w:val="bottom"/>
            <w:hideMark/>
          </w:tcPr>
          <w:p w:rsidR="00DB3018" w:rsidRDefault="006067BE" w:rsidP="009F2293">
            <w:pPr>
              <w:jc w:val="center"/>
              <w:rPr>
                <w:b/>
                <w:bCs/>
                <w:i/>
                <w:iCs/>
                <w:sz w:val="20"/>
                <w:szCs w:val="20"/>
              </w:rPr>
            </w:pPr>
            <w:r>
              <w:rPr>
                <w:b/>
                <w:bCs/>
                <w:i/>
                <w:iCs/>
                <w:sz w:val="20"/>
                <w:szCs w:val="20"/>
              </w:rPr>
              <w:t>+14,19</w:t>
            </w:r>
          </w:p>
        </w:tc>
        <w:tc>
          <w:tcPr>
            <w:tcW w:w="740" w:type="dxa"/>
            <w:tcBorders>
              <w:top w:val="single" w:sz="8" w:space="0" w:color="auto"/>
              <w:left w:val="single" w:sz="8" w:space="0" w:color="auto"/>
              <w:bottom w:val="single" w:sz="8" w:space="0" w:color="auto"/>
              <w:right w:val="single" w:sz="8" w:space="0" w:color="auto"/>
            </w:tcBorders>
            <w:shd w:val="clear" w:color="auto" w:fill="FFFF00"/>
            <w:noWrap/>
            <w:vAlign w:val="bottom"/>
            <w:hideMark/>
          </w:tcPr>
          <w:p w:rsidR="00DB3018" w:rsidRDefault="006067BE" w:rsidP="009F2293">
            <w:pPr>
              <w:jc w:val="center"/>
              <w:rPr>
                <w:b/>
                <w:bCs/>
                <w:sz w:val="20"/>
                <w:szCs w:val="20"/>
              </w:rPr>
            </w:pPr>
            <w:r>
              <w:rPr>
                <w:b/>
                <w:bCs/>
                <w:sz w:val="20"/>
                <w:szCs w:val="20"/>
              </w:rPr>
              <w:t>14</w:t>
            </w:r>
          </w:p>
        </w:tc>
        <w:tc>
          <w:tcPr>
            <w:tcW w:w="700" w:type="dxa"/>
            <w:tcBorders>
              <w:top w:val="single" w:sz="8" w:space="0" w:color="auto"/>
              <w:left w:val="nil"/>
              <w:bottom w:val="single" w:sz="8" w:space="0" w:color="auto"/>
              <w:right w:val="single" w:sz="8" w:space="0" w:color="auto"/>
            </w:tcBorders>
            <w:shd w:val="clear" w:color="auto" w:fill="FFFF00"/>
            <w:noWrap/>
            <w:vAlign w:val="bottom"/>
            <w:hideMark/>
          </w:tcPr>
          <w:p w:rsidR="00DB3018" w:rsidRDefault="006067BE" w:rsidP="009F2293">
            <w:pPr>
              <w:jc w:val="center"/>
              <w:rPr>
                <w:b/>
                <w:bCs/>
                <w:sz w:val="20"/>
                <w:szCs w:val="20"/>
              </w:rPr>
            </w:pPr>
            <w:r>
              <w:rPr>
                <w:b/>
                <w:bCs/>
                <w:sz w:val="20"/>
                <w:szCs w:val="20"/>
              </w:rPr>
              <w:t>29</w:t>
            </w:r>
          </w:p>
        </w:tc>
        <w:tc>
          <w:tcPr>
            <w:tcW w:w="1000" w:type="dxa"/>
            <w:tcBorders>
              <w:top w:val="single" w:sz="8" w:space="0" w:color="auto"/>
              <w:left w:val="nil"/>
              <w:bottom w:val="single" w:sz="8" w:space="0" w:color="auto"/>
              <w:right w:val="single" w:sz="8" w:space="0" w:color="auto"/>
            </w:tcBorders>
            <w:shd w:val="clear" w:color="auto" w:fill="FFFF00"/>
            <w:noWrap/>
            <w:vAlign w:val="bottom"/>
            <w:hideMark/>
          </w:tcPr>
          <w:p w:rsidR="00DB3018" w:rsidRDefault="006067BE" w:rsidP="009F2293">
            <w:pPr>
              <w:jc w:val="center"/>
              <w:rPr>
                <w:b/>
                <w:bCs/>
                <w:i/>
                <w:iCs/>
                <w:color w:val="000000"/>
                <w:sz w:val="20"/>
                <w:szCs w:val="20"/>
              </w:rPr>
            </w:pPr>
            <w:r>
              <w:rPr>
                <w:b/>
                <w:bCs/>
                <w:i/>
                <w:iCs/>
                <w:color w:val="000000"/>
                <w:sz w:val="20"/>
                <w:szCs w:val="20"/>
              </w:rPr>
              <w:t>+107,14</w:t>
            </w:r>
          </w:p>
        </w:tc>
      </w:tr>
    </w:tbl>
    <w:p w:rsidR="00DB3018" w:rsidRDefault="00DB3018" w:rsidP="006067BE">
      <w:pPr>
        <w:spacing w:before="120"/>
        <w:jc w:val="both"/>
        <w:rPr>
          <w:sz w:val="28"/>
          <w:szCs w:val="28"/>
        </w:rPr>
      </w:pPr>
    </w:p>
    <w:p w:rsidR="00DB3018" w:rsidRDefault="006F6178" w:rsidP="00DB3018">
      <w:pPr>
        <w:widowControl w:val="0"/>
        <w:rPr>
          <w:b/>
          <w:snapToGrid w:val="0"/>
          <w:sz w:val="28"/>
          <w:u w:val="single"/>
        </w:rPr>
      </w:pPr>
      <w:r>
        <w:rPr>
          <w:b/>
          <w:snapToGrid w:val="0"/>
          <w:sz w:val="28"/>
          <w:u w:val="single"/>
        </w:rPr>
        <w:t>4</w:t>
      </w:r>
      <w:r w:rsidR="00DB3018">
        <w:rPr>
          <w:b/>
          <w:snapToGrid w:val="0"/>
          <w:sz w:val="28"/>
          <w:u w:val="single"/>
        </w:rPr>
        <w:t xml:space="preserve">. </w:t>
      </w:r>
      <w:r>
        <w:rPr>
          <w:b/>
          <w:snapToGrid w:val="0"/>
          <w:sz w:val="28"/>
          <w:u w:val="single"/>
        </w:rPr>
        <w:t xml:space="preserve">Розгляд цивільних справ та матеріалів </w:t>
      </w:r>
    </w:p>
    <w:p w:rsidR="00A5573F" w:rsidRDefault="00DB3018" w:rsidP="00A5573F">
      <w:pPr>
        <w:spacing w:before="120"/>
        <w:ind w:firstLine="709"/>
        <w:jc w:val="both"/>
        <w:rPr>
          <w:sz w:val="28"/>
          <w:szCs w:val="28"/>
        </w:rPr>
      </w:pPr>
      <w:r>
        <w:rPr>
          <w:sz w:val="28"/>
          <w:szCs w:val="28"/>
        </w:rPr>
        <w:t xml:space="preserve">Кількість справ і матеріалів, які перебували на розгляді в </w:t>
      </w:r>
      <w:proofErr w:type="spellStart"/>
      <w:r w:rsidR="006F6178">
        <w:rPr>
          <w:sz w:val="28"/>
          <w:szCs w:val="28"/>
        </w:rPr>
        <w:t>Малинському</w:t>
      </w:r>
      <w:proofErr w:type="spellEnd"/>
      <w:r w:rsidR="006F6178">
        <w:rPr>
          <w:sz w:val="28"/>
          <w:szCs w:val="28"/>
        </w:rPr>
        <w:t xml:space="preserve"> районному </w:t>
      </w:r>
      <w:r>
        <w:rPr>
          <w:sz w:val="28"/>
          <w:szCs w:val="28"/>
        </w:rPr>
        <w:t>суді в порядку цивільного судочинства</w:t>
      </w:r>
      <w:r w:rsidR="006F6178">
        <w:rPr>
          <w:b/>
          <w:i/>
          <w:sz w:val="28"/>
          <w:szCs w:val="28"/>
        </w:rPr>
        <w:t>,</w:t>
      </w:r>
      <w:r>
        <w:rPr>
          <w:sz w:val="28"/>
          <w:szCs w:val="28"/>
        </w:rPr>
        <w:t xml:space="preserve"> в порівнянні з минулим періодом, </w:t>
      </w:r>
      <w:r w:rsidR="006F6178">
        <w:rPr>
          <w:b/>
          <w:sz w:val="28"/>
          <w:szCs w:val="28"/>
        </w:rPr>
        <w:t xml:space="preserve">збільшилась </w:t>
      </w:r>
      <w:r>
        <w:rPr>
          <w:sz w:val="28"/>
          <w:szCs w:val="28"/>
        </w:rPr>
        <w:t xml:space="preserve">на </w:t>
      </w:r>
      <w:r w:rsidR="006F6178">
        <w:rPr>
          <w:sz w:val="28"/>
          <w:szCs w:val="28"/>
        </w:rPr>
        <w:t>39,2</w:t>
      </w:r>
      <w:r>
        <w:rPr>
          <w:sz w:val="28"/>
          <w:szCs w:val="28"/>
        </w:rPr>
        <w:t xml:space="preserve">% та становила </w:t>
      </w:r>
      <w:r w:rsidR="006F6178">
        <w:rPr>
          <w:sz w:val="28"/>
          <w:szCs w:val="28"/>
        </w:rPr>
        <w:t>1</w:t>
      </w:r>
      <w:r>
        <w:rPr>
          <w:sz w:val="28"/>
          <w:szCs w:val="28"/>
        </w:rPr>
        <w:t xml:space="preserve"> </w:t>
      </w:r>
      <w:r w:rsidR="006F6178">
        <w:rPr>
          <w:sz w:val="28"/>
          <w:szCs w:val="28"/>
        </w:rPr>
        <w:t>тис. 766</w:t>
      </w:r>
      <w:r>
        <w:rPr>
          <w:sz w:val="28"/>
          <w:szCs w:val="28"/>
        </w:rPr>
        <w:t xml:space="preserve"> цивільних справ </w:t>
      </w:r>
      <w:r w:rsidR="006F6178">
        <w:rPr>
          <w:sz w:val="28"/>
          <w:szCs w:val="28"/>
        </w:rPr>
        <w:t>(у 2017 р. – 1 тис. 269</w:t>
      </w:r>
      <w:r>
        <w:rPr>
          <w:sz w:val="28"/>
          <w:szCs w:val="28"/>
        </w:rPr>
        <w:t xml:space="preserve"> цивільних справ).</w:t>
      </w:r>
    </w:p>
    <w:p w:rsidR="00C020CE" w:rsidRDefault="00C020CE" w:rsidP="00C020CE">
      <w:pPr>
        <w:spacing w:before="120"/>
        <w:ind w:firstLine="709"/>
        <w:jc w:val="both"/>
        <w:rPr>
          <w:sz w:val="28"/>
          <w:szCs w:val="28"/>
        </w:rPr>
      </w:pPr>
      <w:r>
        <w:rPr>
          <w:sz w:val="28"/>
          <w:szCs w:val="28"/>
        </w:rPr>
        <w:t xml:space="preserve">Динаміка цивільних справ та матеріалів, які перебували в провадженні та розглянуті у 2018 р., в порівнянні з 2017 р., наведено в </w:t>
      </w:r>
      <w:r>
        <w:rPr>
          <w:b/>
          <w:i/>
          <w:sz w:val="28"/>
          <w:szCs w:val="28"/>
        </w:rPr>
        <w:t xml:space="preserve">таблиці </w:t>
      </w:r>
      <w:r w:rsidR="00D57FCB">
        <w:rPr>
          <w:b/>
          <w:i/>
          <w:sz w:val="28"/>
          <w:szCs w:val="28"/>
        </w:rPr>
        <w:t>11</w:t>
      </w:r>
      <w:r>
        <w:rPr>
          <w:sz w:val="28"/>
          <w:szCs w:val="28"/>
        </w:rPr>
        <w:t>:</w:t>
      </w:r>
    </w:p>
    <w:p w:rsidR="00C020CE" w:rsidRDefault="00D57FCB" w:rsidP="00C020CE">
      <w:pPr>
        <w:ind w:firstLine="708"/>
        <w:jc w:val="right"/>
        <w:rPr>
          <w:b/>
          <w:sz w:val="28"/>
          <w:szCs w:val="28"/>
        </w:rPr>
      </w:pPr>
      <w:r>
        <w:rPr>
          <w:b/>
          <w:sz w:val="28"/>
          <w:szCs w:val="28"/>
        </w:rPr>
        <w:t>Таблиця 11</w:t>
      </w:r>
    </w:p>
    <w:tbl>
      <w:tblPr>
        <w:tblW w:w="9923" w:type="dxa"/>
        <w:tblInd w:w="-176" w:type="dxa"/>
        <w:tblLayout w:type="fixed"/>
        <w:tblLook w:val="04A0"/>
      </w:tblPr>
      <w:tblGrid>
        <w:gridCol w:w="1418"/>
        <w:gridCol w:w="1560"/>
        <w:gridCol w:w="1984"/>
        <w:gridCol w:w="1843"/>
        <w:gridCol w:w="1559"/>
        <w:gridCol w:w="1559"/>
      </w:tblGrid>
      <w:tr w:rsidR="00C020CE" w:rsidTr="008E7889">
        <w:trPr>
          <w:trHeight w:val="776"/>
        </w:trPr>
        <w:tc>
          <w:tcPr>
            <w:tcW w:w="1418" w:type="dxa"/>
            <w:vMerge w:val="restart"/>
            <w:tcBorders>
              <w:top w:val="single" w:sz="8" w:space="0" w:color="auto"/>
              <w:left w:val="single" w:sz="8" w:space="0" w:color="auto"/>
              <w:bottom w:val="single" w:sz="8" w:space="0" w:color="000000"/>
              <w:right w:val="single" w:sz="8"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 xml:space="preserve">Звітний період </w:t>
            </w:r>
          </w:p>
        </w:tc>
        <w:tc>
          <w:tcPr>
            <w:tcW w:w="1560" w:type="dxa"/>
            <w:vMerge w:val="restart"/>
            <w:tcBorders>
              <w:top w:val="single" w:sz="8" w:space="0" w:color="auto"/>
              <w:left w:val="single" w:sz="8" w:space="0" w:color="auto"/>
              <w:bottom w:val="single" w:sz="8" w:space="0" w:color="000000"/>
              <w:right w:val="single" w:sz="8" w:space="0" w:color="auto"/>
            </w:tcBorders>
            <w:hideMark/>
          </w:tcPr>
          <w:p w:rsidR="00C020CE" w:rsidRDefault="00C020CE" w:rsidP="00C020CE">
            <w:pPr>
              <w:jc w:val="center"/>
              <w:rPr>
                <w:b/>
                <w:bCs/>
                <w:color w:val="000000"/>
                <w:sz w:val="20"/>
                <w:szCs w:val="20"/>
                <w:lang w:val="ru-RU" w:eastAsia="ru-RU"/>
              </w:rPr>
            </w:pPr>
            <w:r>
              <w:rPr>
                <w:b/>
                <w:bCs/>
                <w:color w:val="000000"/>
                <w:sz w:val="20"/>
                <w:szCs w:val="20"/>
                <w:lang w:eastAsia="ru-RU"/>
              </w:rPr>
              <w:t xml:space="preserve">Перебувало в провадженні справ, заяв, матеріалів </w:t>
            </w:r>
          </w:p>
        </w:tc>
        <w:tc>
          <w:tcPr>
            <w:tcW w:w="1984" w:type="dxa"/>
            <w:vMerge w:val="restart"/>
            <w:tcBorders>
              <w:top w:val="single" w:sz="8" w:space="0" w:color="auto"/>
              <w:left w:val="single" w:sz="8" w:space="0" w:color="auto"/>
              <w:bottom w:val="single" w:sz="8" w:space="0" w:color="000000"/>
              <w:right w:val="single" w:sz="8" w:space="0" w:color="auto"/>
            </w:tcBorders>
            <w:hideMark/>
          </w:tcPr>
          <w:p w:rsidR="00C020CE" w:rsidRDefault="00C020CE" w:rsidP="00C020CE">
            <w:pPr>
              <w:jc w:val="center"/>
              <w:rPr>
                <w:b/>
                <w:bCs/>
                <w:color w:val="000000"/>
                <w:sz w:val="20"/>
                <w:szCs w:val="20"/>
                <w:lang w:val="ru-RU" w:eastAsia="ru-RU"/>
              </w:rPr>
            </w:pPr>
            <w:r>
              <w:rPr>
                <w:b/>
                <w:bCs/>
                <w:color w:val="000000"/>
                <w:sz w:val="20"/>
                <w:szCs w:val="20"/>
                <w:lang w:eastAsia="ru-RU"/>
              </w:rPr>
              <w:t>Надійшло у звітному періоді</w:t>
            </w:r>
          </w:p>
        </w:tc>
        <w:tc>
          <w:tcPr>
            <w:tcW w:w="3402" w:type="dxa"/>
            <w:gridSpan w:val="2"/>
            <w:tcBorders>
              <w:top w:val="single" w:sz="8" w:space="0" w:color="auto"/>
              <w:left w:val="nil"/>
              <w:bottom w:val="single" w:sz="8" w:space="0" w:color="auto"/>
              <w:right w:val="single" w:sz="8" w:space="0" w:color="000000"/>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Розглянуто справ та матеріалів</w:t>
            </w:r>
          </w:p>
        </w:tc>
        <w:tc>
          <w:tcPr>
            <w:tcW w:w="1559" w:type="dxa"/>
            <w:vMerge w:val="restart"/>
            <w:tcBorders>
              <w:top w:val="single" w:sz="8" w:space="0" w:color="auto"/>
              <w:left w:val="single" w:sz="8" w:space="0" w:color="auto"/>
              <w:bottom w:val="single" w:sz="8" w:space="0" w:color="000000"/>
              <w:right w:val="single" w:sz="8" w:space="0" w:color="auto"/>
            </w:tcBorders>
            <w:hideMark/>
          </w:tcPr>
          <w:p w:rsidR="00C020CE" w:rsidRDefault="00C020CE" w:rsidP="00C020CE">
            <w:pPr>
              <w:jc w:val="center"/>
              <w:rPr>
                <w:b/>
                <w:bCs/>
                <w:color w:val="000000"/>
                <w:sz w:val="20"/>
                <w:szCs w:val="20"/>
                <w:lang w:val="ru-RU" w:eastAsia="ru-RU"/>
              </w:rPr>
            </w:pPr>
            <w:r>
              <w:rPr>
                <w:b/>
                <w:bCs/>
                <w:color w:val="000000"/>
                <w:sz w:val="20"/>
                <w:szCs w:val="20"/>
                <w:lang w:eastAsia="ru-RU"/>
              </w:rPr>
              <w:t>Залишок  на кінець звітного періоду</w:t>
            </w:r>
          </w:p>
        </w:tc>
      </w:tr>
      <w:tr w:rsidR="00C020CE" w:rsidTr="008E7889">
        <w:trPr>
          <w:trHeight w:val="320"/>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c>
          <w:tcPr>
            <w:tcW w:w="1843" w:type="dxa"/>
            <w:vMerge w:val="restart"/>
            <w:tcBorders>
              <w:top w:val="nil"/>
              <w:left w:val="single" w:sz="8" w:space="0" w:color="auto"/>
              <w:bottom w:val="single" w:sz="8" w:space="0" w:color="000000"/>
              <w:right w:val="single" w:sz="8" w:space="0" w:color="auto"/>
            </w:tcBorders>
            <w:hideMark/>
          </w:tcPr>
          <w:p w:rsidR="00C020CE" w:rsidRDefault="00C020CE" w:rsidP="008E7889">
            <w:pPr>
              <w:jc w:val="center"/>
              <w:rPr>
                <w:b/>
                <w:bCs/>
                <w:color w:val="000000"/>
                <w:sz w:val="20"/>
                <w:szCs w:val="20"/>
                <w:lang w:val="ru-RU" w:eastAsia="ru-RU"/>
              </w:rPr>
            </w:pPr>
            <w:r>
              <w:rPr>
                <w:b/>
                <w:bCs/>
                <w:color w:val="000000"/>
                <w:sz w:val="20"/>
                <w:szCs w:val="20"/>
                <w:lang w:eastAsia="ru-RU"/>
              </w:rPr>
              <w:t>усього</w:t>
            </w:r>
          </w:p>
        </w:tc>
        <w:tc>
          <w:tcPr>
            <w:tcW w:w="1559" w:type="dxa"/>
            <w:tcBorders>
              <w:top w:val="single" w:sz="8" w:space="0" w:color="auto"/>
              <w:left w:val="nil"/>
              <w:bottom w:val="single" w:sz="8" w:space="0" w:color="auto"/>
              <w:right w:val="single" w:sz="8" w:space="0" w:color="000000"/>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у тому числі</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r>
      <w:tr w:rsidR="00C020CE" w:rsidTr="008E7889">
        <w:trPr>
          <w:trHeight w:val="830"/>
        </w:trPr>
        <w:tc>
          <w:tcPr>
            <w:tcW w:w="1418" w:type="dxa"/>
            <w:vMerge/>
            <w:tcBorders>
              <w:top w:val="single" w:sz="8" w:space="0" w:color="auto"/>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c>
          <w:tcPr>
            <w:tcW w:w="1559" w:type="dxa"/>
            <w:tcBorders>
              <w:top w:val="nil"/>
              <w:left w:val="nil"/>
              <w:bottom w:val="single" w:sz="8" w:space="0" w:color="auto"/>
              <w:right w:val="single" w:sz="8" w:space="0" w:color="auto"/>
            </w:tcBorders>
            <w:hideMark/>
          </w:tcPr>
          <w:p w:rsidR="00C020CE" w:rsidRDefault="00C020CE" w:rsidP="008E7889">
            <w:pPr>
              <w:jc w:val="center"/>
              <w:rPr>
                <w:color w:val="000000"/>
                <w:sz w:val="18"/>
                <w:szCs w:val="18"/>
                <w:lang w:val="ru-RU" w:eastAsia="ru-RU"/>
              </w:rPr>
            </w:pPr>
            <w:r>
              <w:rPr>
                <w:color w:val="000000"/>
                <w:sz w:val="16"/>
                <w:szCs w:val="18"/>
                <w:lang w:eastAsia="ru-RU"/>
              </w:rPr>
              <w:t>задоволено</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020CE" w:rsidRDefault="00C020CE" w:rsidP="008E7889">
            <w:pPr>
              <w:rPr>
                <w:b/>
                <w:bCs/>
                <w:color w:val="000000"/>
                <w:sz w:val="20"/>
                <w:szCs w:val="20"/>
                <w:lang w:val="ru-RU" w:eastAsia="ru-RU"/>
              </w:rPr>
            </w:pPr>
          </w:p>
        </w:tc>
      </w:tr>
      <w:tr w:rsidR="00C020CE" w:rsidTr="008E7889">
        <w:trPr>
          <w:trHeight w:val="320"/>
        </w:trPr>
        <w:tc>
          <w:tcPr>
            <w:tcW w:w="9923" w:type="dxa"/>
            <w:gridSpan w:val="6"/>
            <w:tcBorders>
              <w:top w:val="nil"/>
              <w:left w:val="single" w:sz="8" w:space="0" w:color="auto"/>
              <w:bottom w:val="single" w:sz="8" w:space="0" w:color="auto"/>
              <w:right w:val="single" w:sz="8" w:space="0" w:color="auto"/>
            </w:tcBorders>
            <w:vAlign w:val="bottom"/>
            <w:hideMark/>
          </w:tcPr>
          <w:p w:rsidR="00C020CE" w:rsidRPr="00C020CE" w:rsidRDefault="00C020CE" w:rsidP="008E7889">
            <w:pPr>
              <w:jc w:val="center"/>
              <w:rPr>
                <w:b/>
                <w:color w:val="000000"/>
                <w:sz w:val="20"/>
                <w:szCs w:val="20"/>
                <w:lang w:val="ru-RU" w:eastAsia="ru-RU"/>
              </w:rPr>
            </w:pPr>
            <w:r w:rsidRPr="00C020CE">
              <w:rPr>
                <w:b/>
                <w:color w:val="000000"/>
                <w:sz w:val="20"/>
                <w:szCs w:val="20"/>
                <w:lang w:val="ru-RU" w:eastAsia="ru-RU"/>
              </w:rPr>
              <w:t xml:space="preserve">Заяви про </w:t>
            </w:r>
            <w:proofErr w:type="spellStart"/>
            <w:r w:rsidRPr="00C020CE">
              <w:rPr>
                <w:b/>
                <w:color w:val="000000"/>
                <w:sz w:val="20"/>
                <w:szCs w:val="20"/>
                <w:lang w:val="ru-RU" w:eastAsia="ru-RU"/>
              </w:rPr>
              <w:t>видачу</w:t>
            </w:r>
            <w:proofErr w:type="spellEnd"/>
            <w:r w:rsidRPr="00C020CE">
              <w:rPr>
                <w:b/>
                <w:color w:val="000000"/>
                <w:sz w:val="20"/>
                <w:szCs w:val="20"/>
                <w:lang w:val="ru-RU" w:eastAsia="ru-RU"/>
              </w:rPr>
              <w:t>/</w:t>
            </w:r>
            <w:proofErr w:type="spellStart"/>
            <w:r w:rsidRPr="00C020CE">
              <w:rPr>
                <w:b/>
                <w:color w:val="000000"/>
                <w:sz w:val="20"/>
                <w:szCs w:val="20"/>
                <w:lang w:val="ru-RU" w:eastAsia="ru-RU"/>
              </w:rPr>
              <w:t>скасування</w:t>
            </w:r>
            <w:proofErr w:type="spellEnd"/>
            <w:r w:rsidRPr="00C020CE">
              <w:rPr>
                <w:b/>
                <w:color w:val="000000"/>
                <w:sz w:val="20"/>
                <w:szCs w:val="20"/>
                <w:lang w:val="ru-RU" w:eastAsia="ru-RU"/>
              </w:rPr>
              <w:t xml:space="preserve"> </w:t>
            </w:r>
            <w:proofErr w:type="gramStart"/>
            <w:r w:rsidRPr="00C020CE">
              <w:rPr>
                <w:b/>
                <w:color w:val="000000"/>
                <w:sz w:val="20"/>
                <w:szCs w:val="20"/>
                <w:lang w:val="ru-RU" w:eastAsia="ru-RU"/>
              </w:rPr>
              <w:t>судового</w:t>
            </w:r>
            <w:proofErr w:type="gramEnd"/>
            <w:r w:rsidRPr="00C020CE">
              <w:rPr>
                <w:b/>
                <w:color w:val="000000"/>
                <w:sz w:val="20"/>
                <w:szCs w:val="20"/>
                <w:lang w:val="ru-RU" w:eastAsia="ru-RU"/>
              </w:rPr>
              <w:t xml:space="preserve"> наказу</w:t>
            </w:r>
          </w:p>
        </w:tc>
      </w:tr>
      <w:tr w:rsidR="00C020CE" w:rsidTr="008E7889">
        <w:trPr>
          <w:trHeight w:val="320"/>
        </w:trPr>
        <w:tc>
          <w:tcPr>
            <w:tcW w:w="1418" w:type="dxa"/>
            <w:tcBorders>
              <w:top w:val="nil"/>
              <w:left w:val="single" w:sz="8" w:space="0" w:color="auto"/>
              <w:bottom w:val="single" w:sz="8"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nil"/>
              <w:left w:val="nil"/>
              <w:bottom w:val="single" w:sz="8"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val="ru-RU" w:eastAsia="ru-RU"/>
              </w:rPr>
              <w:t>118</w:t>
            </w:r>
          </w:p>
        </w:tc>
        <w:tc>
          <w:tcPr>
            <w:tcW w:w="1984" w:type="dxa"/>
            <w:tcBorders>
              <w:top w:val="nil"/>
              <w:left w:val="nil"/>
              <w:bottom w:val="single" w:sz="8" w:space="0" w:color="auto"/>
              <w:right w:val="single" w:sz="8" w:space="0" w:color="auto"/>
            </w:tcBorders>
            <w:noWrap/>
            <w:vAlign w:val="bottom"/>
            <w:hideMark/>
          </w:tcPr>
          <w:p w:rsidR="00C020CE" w:rsidRDefault="00C020CE" w:rsidP="008E7889">
            <w:pPr>
              <w:jc w:val="center"/>
              <w:rPr>
                <w:color w:val="000000"/>
                <w:sz w:val="20"/>
                <w:szCs w:val="20"/>
                <w:lang w:val="ru-RU" w:eastAsia="ru-RU"/>
              </w:rPr>
            </w:pPr>
            <w:r>
              <w:rPr>
                <w:color w:val="000000"/>
                <w:sz w:val="20"/>
                <w:szCs w:val="20"/>
                <w:lang w:val="ru-RU" w:eastAsia="ru-RU"/>
              </w:rPr>
              <w:t>118</w:t>
            </w:r>
          </w:p>
        </w:tc>
        <w:tc>
          <w:tcPr>
            <w:tcW w:w="1843" w:type="dxa"/>
            <w:tcBorders>
              <w:top w:val="nil"/>
              <w:left w:val="nil"/>
              <w:bottom w:val="single" w:sz="8"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val="ru-RU" w:eastAsia="ru-RU"/>
              </w:rPr>
              <w:t>117</w:t>
            </w:r>
          </w:p>
        </w:tc>
        <w:tc>
          <w:tcPr>
            <w:tcW w:w="1559" w:type="dxa"/>
            <w:tcBorders>
              <w:top w:val="nil"/>
              <w:left w:val="nil"/>
              <w:bottom w:val="single" w:sz="8"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val="ru-RU" w:eastAsia="ru-RU"/>
              </w:rPr>
              <w:t>113</w:t>
            </w:r>
          </w:p>
        </w:tc>
        <w:tc>
          <w:tcPr>
            <w:tcW w:w="1559" w:type="dxa"/>
            <w:tcBorders>
              <w:top w:val="nil"/>
              <w:left w:val="nil"/>
              <w:bottom w:val="single" w:sz="8"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val="ru-RU" w:eastAsia="ru-RU"/>
              </w:rPr>
              <w:t>1</w:t>
            </w:r>
          </w:p>
        </w:tc>
      </w:tr>
      <w:tr w:rsidR="00C020CE" w:rsidTr="008E7889">
        <w:trPr>
          <w:trHeight w:val="320"/>
        </w:trPr>
        <w:tc>
          <w:tcPr>
            <w:tcW w:w="1418" w:type="dxa"/>
            <w:tcBorders>
              <w:top w:val="nil"/>
              <w:left w:val="single" w:sz="8" w:space="0" w:color="auto"/>
              <w:bottom w:val="single" w:sz="8" w:space="0" w:color="auto"/>
              <w:right w:val="single" w:sz="8"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nil"/>
              <w:left w:val="nil"/>
              <w:bottom w:val="single" w:sz="8" w:space="0" w:color="auto"/>
              <w:right w:val="single" w:sz="8" w:space="0" w:color="auto"/>
            </w:tcBorders>
            <w:vAlign w:val="bottom"/>
            <w:hideMark/>
          </w:tcPr>
          <w:p w:rsidR="00C020CE" w:rsidRPr="008E7889" w:rsidRDefault="00C020CE" w:rsidP="008E7889">
            <w:pPr>
              <w:jc w:val="center"/>
              <w:rPr>
                <w:b/>
                <w:color w:val="000000"/>
                <w:sz w:val="20"/>
                <w:szCs w:val="20"/>
                <w:lang w:val="ru-RU" w:eastAsia="ru-RU"/>
              </w:rPr>
            </w:pPr>
            <w:r w:rsidRPr="008E7889">
              <w:rPr>
                <w:b/>
                <w:color w:val="000000"/>
                <w:sz w:val="20"/>
                <w:szCs w:val="20"/>
                <w:lang w:val="ru-RU" w:eastAsia="ru-RU"/>
              </w:rPr>
              <w:t>344</w:t>
            </w:r>
          </w:p>
        </w:tc>
        <w:tc>
          <w:tcPr>
            <w:tcW w:w="1984" w:type="dxa"/>
            <w:tcBorders>
              <w:top w:val="nil"/>
              <w:left w:val="nil"/>
              <w:bottom w:val="single" w:sz="8" w:space="0" w:color="auto"/>
              <w:right w:val="single" w:sz="8" w:space="0" w:color="auto"/>
            </w:tcBorders>
            <w:vAlign w:val="bottom"/>
            <w:hideMark/>
          </w:tcPr>
          <w:p w:rsidR="00C020CE" w:rsidRPr="008E7889" w:rsidRDefault="00C020CE" w:rsidP="008E7889">
            <w:pPr>
              <w:jc w:val="center"/>
              <w:rPr>
                <w:b/>
                <w:color w:val="000000"/>
                <w:sz w:val="20"/>
                <w:szCs w:val="20"/>
                <w:lang w:val="ru-RU" w:eastAsia="ru-RU"/>
              </w:rPr>
            </w:pPr>
            <w:r w:rsidRPr="008E7889">
              <w:rPr>
                <w:b/>
                <w:color w:val="000000"/>
                <w:sz w:val="20"/>
                <w:szCs w:val="20"/>
                <w:lang w:val="ru-RU" w:eastAsia="ru-RU"/>
              </w:rPr>
              <w:t>343</w:t>
            </w:r>
          </w:p>
        </w:tc>
        <w:tc>
          <w:tcPr>
            <w:tcW w:w="1843" w:type="dxa"/>
            <w:tcBorders>
              <w:top w:val="nil"/>
              <w:left w:val="nil"/>
              <w:bottom w:val="single" w:sz="8" w:space="0" w:color="auto"/>
              <w:right w:val="single" w:sz="8" w:space="0" w:color="auto"/>
            </w:tcBorders>
            <w:vAlign w:val="bottom"/>
            <w:hideMark/>
          </w:tcPr>
          <w:p w:rsidR="00C020CE" w:rsidRPr="008E7889" w:rsidRDefault="00C020CE" w:rsidP="008E7889">
            <w:pPr>
              <w:jc w:val="center"/>
              <w:rPr>
                <w:b/>
                <w:color w:val="000000"/>
                <w:sz w:val="20"/>
                <w:szCs w:val="20"/>
                <w:lang w:val="ru-RU" w:eastAsia="ru-RU"/>
              </w:rPr>
            </w:pPr>
            <w:r w:rsidRPr="008E7889">
              <w:rPr>
                <w:b/>
                <w:color w:val="000000"/>
                <w:sz w:val="20"/>
                <w:szCs w:val="20"/>
                <w:lang w:val="ru-RU" w:eastAsia="ru-RU"/>
              </w:rPr>
              <w:t>344</w:t>
            </w:r>
          </w:p>
        </w:tc>
        <w:tc>
          <w:tcPr>
            <w:tcW w:w="1559" w:type="dxa"/>
            <w:tcBorders>
              <w:top w:val="nil"/>
              <w:left w:val="nil"/>
              <w:bottom w:val="single" w:sz="8" w:space="0" w:color="auto"/>
              <w:right w:val="single" w:sz="8" w:space="0" w:color="auto"/>
            </w:tcBorders>
            <w:vAlign w:val="bottom"/>
            <w:hideMark/>
          </w:tcPr>
          <w:p w:rsidR="00C020CE" w:rsidRPr="008E7889" w:rsidRDefault="00C020CE" w:rsidP="008E7889">
            <w:pPr>
              <w:jc w:val="center"/>
              <w:rPr>
                <w:b/>
                <w:color w:val="000000"/>
                <w:sz w:val="20"/>
                <w:szCs w:val="20"/>
                <w:lang w:val="ru-RU" w:eastAsia="ru-RU"/>
              </w:rPr>
            </w:pPr>
            <w:r w:rsidRPr="008E7889">
              <w:rPr>
                <w:b/>
                <w:color w:val="000000"/>
                <w:sz w:val="20"/>
                <w:szCs w:val="20"/>
                <w:lang w:val="ru-RU" w:eastAsia="ru-RU"/>
              </w:rPr>
              <w:t>331</w:t>
            </w:r>
          </w:p>
        </w:tc>
        <w:tc>
          <w:tcPr>
            <w:tcW w:w="1559" w:type="dxa"/>
            <w:tcBorders>
              <w:top w:val="nil"/>
              <w:left w:val="nil"/>
              <w:bottom w:val="single" w:sz="8" w:space="0" w:color="auto"/>
              <w:right w:val="single" w:sz="8" w:space="0" w:color="auto"/>
            </w:tcBorders>
            <w:vAlign w:val="bottom"/>
            <w:hideMark/>
          </w:tcPr>
          <w:p w:rsidR="00C020CE" w:rsidRPr="008E7889" w:rsidRDefault="00C020CE" w:rsidP="008E7889">
            <w:pPr>
              <w:jc w:val="center"/>
              <w:rPr>
                <w:b/>
                <w:color w:val="000000"/>
                <w:sz w:val="20"/>
                <w:szCs w:val="20"/>
                <w:lang w:val="ru-RU" w:eastAsia="ru-RU"/>
              </w:rPr>
            </w:pPr>
            <w:r w:rsidRPr="008E7889">
              <w:rPr>
                <w:b/>
                <w:color w:val="000000"/>
                <w:sz w:val="20"/>
                <w:szCs w:val="20"/>
                <w:lang w:val="ru-RU" w:eastAsia="ru-RU"/>
              </w:rPr>
              <w:t>0</w:t>
            </w:r>
          </w:p>
        </w:tc>
      </w:tr>
      <w:tr w:rsidR="00C020CE" w:rsidTr="008E7889">
        <w:trPr>
          <w:trHeight w:val="320"/>
        </w:trPr>
        <w:tc>
          <w:tcPr>
            <w:tcW w:w="1418" w:type="dxa"/>
            <w:tcBorders>
              <w:top w:val="nil"/>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nil"/>
              <w:left w:val="nil"/>
              <w:bottom w:val="single" w:sz="4" w:space="0" w:color="auto"/>
              <w:right w:val="single" w:sz="8" w:space="0" w:color="auto"/>
            </w:tcBorders>
            <w:vAlign w:val="bottom"/>
            <w:hideMark/>
          </w:tcPr>
          <w:p w:rsidR="00C020CE" w:rsidRPr="008E7889" w:rsidRDefault="008E7889" w:rsidP="008E7889">
            <w:pPr>
              <w:jc w:val="center"/>
              <w:rPr>
                <w:b/>
                <w:bCs/>
                <w:color w:val="000000"/>
                <w:sz w:val="18"/>
                <w:szCs w:val="18"/>
                <w:lang w:val="ru-RU" w:eastAsia="ru-RU"/>
              </w:rPr>
            </w:pPr>
            <w:r w:rsidRPr="008E7889">
              <w:rPr>
                <w:b/>
                <w:bCs/>
                <w:color w:val="000000"/>
                <w:sz w:val="18"/>
                <w:szCs w:val="18"/>
                <w:lang w:val="ru-RU" w:eastAsia="ru-RU"/>
              </w:rPr>
              <w:t>+191</w:t>
            </w:r>
          </w:p>
        </w:tc>
        <w:tc>
          <w:tcPr>
            <w:tcW w:w="1984" w:type="dxa"/>
            <w:tcBorders>
              <w:top w:val="nil"/>
              <w:left w:val="nil"/>
              <w:bottom w:val="single" w:sz="4" w:space="0" w:color="auto"/>
              <w:right w:val="single" w:sz="8" w:space="0" w:color="auto"/>
            </w:tcBorders>
            <w:vAlign w:val="bottom"/>
            <w:hideMark/>
          </w:tcPr>
          <w:p w:rsidR="00C020CE" w:rsidRPr="008E7889" w:rsidRDefault="008E7889" w:rsidP="008E7889">
            <w:pPr>
              <w:jc w:val="center"/>
              <w:rPr>
                <w:b/>
                <w:bCs/>
                <w:color w:val="000000"/>
                <w:sz w:val="18"/>
                <w:szCs w:val="18"/>
                <w:lang w:val="ru-RU" w:eastAsia="ru-RU"/>
              </w:rPr>
            </w:pPr>
            <w:r w:rsidRPr="008E7889">
              <w:rPr>
                <w:b/>
                <w:bCs/>
                <w:color w:val="000000"/>
                <w:sz w:val="18"/>
                <w:szCs w:val="18"/>
                <w:lang w:val="ru-RU" w:eastAsia="ru-RU"/>
              </w:rPr>
              <w:t>+190,7</w:t>
            </w:r>
          </w:p>
        </w:tc>
        <w:tc>
          <w:tcPr>
            <w:tcW w:w="1843" w:type="dxa"/>
            <w:tcBorders>
              <w:top w:val="nil"/>
              <w:left w:val="nil"/>
              <w:bottom w:val="single" w:sz="4" w:space="0" w:color="auto"/>
              <w:right w:val="single" w:sz="8" w:space="0" w:color="auto"/>
            </w:tcBorders>
            <w:vAlign w:val="bottom"/>
            <w:hideMark/>
          </w:tcPr>
          <w:p w:rsidR="00C020CE" w:rsidRPr="008E7889" w:rsidRDefault="008E7889" w:rsidP="008E7889">
            <w:pPr>
              <w:jc w:val="center"/>
              <w:rPr>
                <w:b/>
                <w:bCs/>
                <w:color w:val="000000"/>
                <w:sz w:val="18"/>
                <w:szCs w:val="18"/>
                <w:lang w:val="ru-RU" w:eastAsia="ru-RU"/>
              </w:rPr>
            </w:pPr>
            <w:r w:rsidRPr="008E7889">
              <w:rPr>
                <w:b/>
                <w:bCs/>
                <w:color w:val="000000"/>
                <w:sz w:val="18"/>
                <w:szCs w:val="18"/>
                <w:lang w:val="ru-RU" w:eastAsia="ru-RU"/>
              </w:rPr>
              <w:t>+194,01</w:t>
            </w:r>
          </w:p>
        </w:tc>
        <w:tc>
          <w:tcPr>
            <w:tcW w:w="1559" w:type="dxa"/>
            <w:tcBorders>
              <w:top w:val="nil"/>
              <w:left w:val="nil"/>
              <w:bottom w:val="single" w:sz="4" w:space="0" w:color="auto"/>
              <w:right w:val="single" w:sz="8" w:space="0" w:color="auto"/>
            </w:tcBorders>
            <w:vAlign w:val="bottom"/>
            <w:hideMark/>
          </w:tcPr>
          <w:p w:rsidR="00C020CE" w:rsidRPr="008E7889" w:rsidRDefault="008E7889" w:rsidP="008E7889">
            <w:pPr>
              <w:jc w:val="center"/>
              <w:rPr>
                <w:b/>
                <w:bCs/>
                <w:color w:val="000000"/>
                <w:sz w:val="18"/>
                <w:szCs w:val="18"/>
                <w:lang w:val="ru-RU" w:eastAsia="ru-RU"/>
              </w:rPr>
            </w:pPr>
            <w:r w:rsidRPr="008E7889">
              <w:rPr>
                <w:b/>
                <w:bCs/>
                <w:color w:val="000000"/>
                <w:sz w:val="18"/>
                <w:szCs w:val="18"/>
                <w:lang w:val="ru-RU" w:eastAsia="ru-RU"/>
              </w:rPr>
              <w:t>+192,9</w:t>
            </w:r>
          </w:p>
        </w:tc>
        <w:tc>
          <w:tcPr>
            <w:tcW w:w="1559" w:type="dxa"/>
            <w:tcBorders>
              <w:top w:val="nil"/>
              <w:left w:val="nil"/>
              <w:bottom w:val="single" w:sz="4" w:space="0" w:color="auto"/>
              <w:right w:val="single" w:sz="8" w:space="0" w:color="auto"/>
            </w:tcBorders>
            <w:vAlign w:val="bottom"/>
            <w:hideMark/>
          </w:tcPr>
          <w:p w:rsidR="00C020CE" w:rsidRPr="008E7889" w:rsidRDefault="008E7889" w:rsidP="008E7889">
            <w:pPr>
              <w:jc w:val="center"/>
              <w:rPr>
                <w:b/>
                <w:bCs/>
                <w:color w:val="000000"/>
                <w:sz w:val="18"/>
                <w:szCs w:val="18"/>
                <w:lang w:val="ru-RU" w:eastAsia="ru-RU"/>
              </w:rPr>
            </w:pPr>
            <w:r w:rsidRPr="008E7889">
              <w:rPr>
                <w:b/>
                <w:bCs/>
                <w:color w:val="000000"/>
                <w:sz w:val="18"/>
                <w:szCs w:val="18"/>
                <w:lang w:val="ru-RU" w:eastAsia="ru-RU"/>
              </w:rPr>
              <w:t>0</w:t>
            </w:r>
          </w:p>
        </w:tc>
      </w:tr>
      <w:tr w:rsidR="00C020CE" w:rsidTr="008E7889">
        <w:trPr>
          <w:trHeight w:val="320"/>
        </w:trPr>
        <w:tc>
          <w:tcPr>
            <w:tcW w:w="9923" w:type="dxa"/>
            <w:gridSpan w:val="6"/>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proofErr w:type="spellStart"/>
            <w:r>
              <w:rPr>
                <w:b/>
                <w:bCs/>
                <w:color w:val="000000"/>
                <w:sz w:val="22"/>
                <w:szCs w:val="22"/>
                <w:lang w:val="ru-RU" w:eastAsia="ru-RU"/>
              </w:rPr>
              <w:t>Позовні</w:t>
            </w:r>
            <w:proofErr w:type="spellEnd"/>
            <w:r>
              <w:rPr>
                <w:b/>
                <w:bCs/>
                <w:color w:val="000000"/>
                <w:sz w:val="22"/>
                <w:szCs w:val="22"/>
                <w:lang w:val="ru-RU" w:eastAsia="ru-RU"/>
              </w:rPr>
              <w:t xml:space="preserve"> заяви</w:t>
            </w:r>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855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850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844</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797</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11</w:t>
            </w:r>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r>
              <w:rPr>
                <w:b/>
                <w:bCs/>
                <w:color w:val="000000"/>
                <w:sz w:val="22"/>
                <w:szCs w:val="22"/>
                <w:lang w:val="ru-RU" w:eastAsia="ru-RU"/>
              </w:rPr>
              <w:t>982</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r>
              <w:rPr>
                <w:b/>
                <w:bCs/>
                <w:color w:val="000000"/>
                <w:sz w:val="22"/>
                <w:szCs w:val="22"/>
                <w:lang w:val="ru-RU" w:eastAsia="ru-RU"/>
              </w:rPr>
              <w:t>971</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r>
              <w:rPr>
                <w:b/>
                <w:bCs/>
                <w:color w:val="000000"/>
                <w:sz w:val="22"/>
                <w:szCs w:val="22"/>
                <w:lang w:val="ru-RU" w:eastAsia="ru-RU"/>
              </w:rPr>
              <w:t>962</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r>
              <w:rPr>
                <w:b/>
                <w:bCs/>
                <w:color w:val="000000"/>
                <w:sz w:val="22"/>
                <w:szCs w:val="22"/>
                <w:lang w:val="ru-RU" w:eastAsia="ru-RU"/>
              </w:rPr>
              <w:t>913</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r>
              <w:rPr>
                <w:b/>
                <w:bCs/>
                <w:color w:val="000000"/>
                <w:sz w:val="22"/>
                <w:szCs w:val="22"/>
                <w:lang w:val="ru-RU" w:eastAsia="ru-RU"/>
              </w:rPr>
              <w:t>20</w:t>
            </w:r>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+14,85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+14,24</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+13,98</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+14,55</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+81,8</w:t>
            </w:r>
          </w:p>
        </w:tc>
      </w:tr>
      <w:tr w:rsidR="00C020CE" w:rsidTr="008E7889">
        <w:trPr>
          <w:trHeight w:val="320"/>
        </w:trPr>
        <w:tc>
          <w:tcPr>
            <w:tcW w:w="9923" w:type="dxa"/>
            <w:gridSpan w:val="6"/>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proofErr w:type="spellStart"/>
            <w:r>
              <w:rPr>
                <w:b/>
                <w:bCs/>
                <w:color w:val="000000"/>
                <w:sz w:val="22"/>
                <w:szCs w:val="22"/>
                <w:lang w:val="ru-RU" w:eastAsia="ru-RU"/>
              </w:rPr>
              <w:t>Справи</w:t>
            </w:r>
            <w:proofErr w:type="spellEnd"/>
            <w:r>
              <w:rPr>
                <w:b/>
                <w:bCs/>
                <w:color w:val="000000"/>
                <w:sz w:val="22"/>
                <w:szCs w:val="22"/>
                <w:lang w:val="ru-RU" w:eastAsia="ru-RU"/>
              </w:rPr>
              <w:t xml:space="preserve"> </w:t>
            </w:r>
            <w:proofErr w:type="spellStart"/>
            <w:r>
              <w:rPr>
                <w:b/>
                <w:bCs/>
                <w:color w:val="000000"/>
                <w:sz w:val="22"/>
                <w:szCs w:val="22"/>
                <w:lang w:val="ru-RU" w:eastAsia="ru-RU"/>
              </w:rPr>
              <w:t>позовного</w:t>
            </w:r>
            <w:proofErr w:type="spellEnd"/>
            <w:r>
              <w:rPr>
                <w:b/>
                <w:bCs/>
                <w:color w:val="000000"/>
                <w:sz w:val="22"/>
                <w:szCs w:val="22"/>
                <w:lang w:val="ru-RU" w:eastAsia="ru-RU"/>
              </w:rPr>
              <w:t xml:space="preserve"> </w:t>
            </w:r>
            <w:proofErr w:type="spellStart"/>
            <w:r>
              <w:rPr>
                <w:b/>
                <w:bCs/>
                <w:color w:val="000000"/>
                <w:sz w:val="22"/>
                <w:szCs w:val="22"/>
                <w:lang w:val="ru-RU" w:eastAsia="ru-RU"/>
              </w:rPr>
              <w:t>провадження</w:t>
            </w:r>
            <w:proofErr w:type="spellEnd"/>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908</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813</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741</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647</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167</w:t>
            </w:r>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1135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968</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942</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804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193</w:t>
            </w:r>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+25</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+19,07</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+27,13</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+24,27</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+15,57</w:t>
            </w:r>
          </w:p>
        </w:tc>
      </w:tr>
      <w:tr w:rsidR="00C020CE" w:rsidTr="008E7889">
        <w:trPr>
          <w:trHeight w:val="320"/>
        </w:trPr>
        <w:tc>
          <w:tcPr>
            <w:tcW w:w="9923" w:type="dxa"/>
            <w:gridSpan w:val="6"/>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r>
              <w:rPr>
                <w:b/>
                <w:bCs/>
                <w:color w:val="000000"/>
                <w:sz w:val="22"/>
                <w:szCs w:val="22"/>
                <w:lang w:val="ru-RU" w:eastAsia="ru-RU"/>
              </w:rPr>
              <w:t xml:space="preserve">Заяви </w:t>
            </w:r>
            <w:proofErr w:type="spellStart"/>
            <w:r>
              <w:rPr>
                <w:b/>
                <w:bCs/>
                <w:color w:val="000000"/>
                <w:sz w:val="22"/>
                <w:szCs w:val="22"/>
                <w:lang w:val="ru-RU" w:eastAsia="ru-RU"/>
              </w:rPr>
              <w:t>окремого</w:t>
            </w:r>
            <w:proofErr w:type="spellEnd"/>
            <w:r>
              <w:rPr>
                <w:b/>
                <w:bCs/>
                <w:color w:val="000000"/>
                <w:sz w:val="22"/>
                <w:szCs w:val="22"/>
                <w:lang w:val="ru-RU" w:eastAsia="ru-RU"/>
              </w:rPr>
              <w:t xml:space="preserve"> </w:t>
            </w:r>
            <w:proofErr w:type="spellStart"/>
            <w:r>
              <w:rPr>
                <w:b/>
                <w:bCs/>
                <w:color w:val="000000"/>
                <w:sz w:val="22"/>
                <w:szCs w:val="22"/>
                <w:lang w:val="ru-RU" w:eastAsia="ru-RU"/>
              </w:rPr>
              <w:t>провадження</w:t>
            </w:r>
            <w:proofErr w:type="spellEnd"/>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73</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71</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72</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60</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w:t>
            </w:r>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90</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89</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89</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81</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w:t>
            </w:r>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+23,29</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+25,35</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+23,61</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+35</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0</w:t>
            </w:r>
          </w:p>
        </w:tc>
      </w:tr>
      <w:tr w:rsidR="00C020CE" w:rsidTr="008E7889">
        <w:trPr>
          <w:trHeight w:val="320"/>
        </w:trPr>
        <w:tc>
          <w:tcPr>
            <w:tcW w:w="9923" w:type="dxa"/>
            <w:gridSpan w:val="6"/>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b/>
                <w:bCs/>
                <w:color w:val="000000"/>
                <w:lang w:val="ru-RU" w:eastAsia="ru-RU"/>
              </w:rPr>
            </w:pPr>
            <w:proofErr w:type="spellStart"/>
            <w:r>
              <w:rPr>
                <w:b/>
                <w:bCs/>
                <w:color w:val="000000"/>
                <w:sz w:val="22"/>
                <w:szCs w:val="22"/>
                <w:lang w:val="ru-RU" w:eastAsia="ru-RU"/>
              </w:rPr>
              <w:t>Справи</w:t>
            </w:r>
            <w:proofErr w:type="spellEnd"/>
            <w:r>
              <w:rPr>
                <w:b/>
                <w:bCs/>
                <w:color w:val="000000"/>
                <w:sz w:val="22"/>
                <w:szCs w:val="22"/>
                <w:lang w:val="ru-RU" w:eastAsia="ru-RU"/>
              </w:rPr>
              <w:t xml:space="preserve"> </w:t>
            </w:r>
            <w:proofErr w:type="spellStart"/>
            <w:r>
              <w:rPr>
                <w:b/>
                <w:bCs/>
                <w:color w:val="000000"/>
                <w:sz w:val="22"/>
                <w:szCs w:val="22"/>
                <w:lang w:val="ru-RU" w:eastAsia="ru-RU"/>
              </w:rPr>
              <w:t>окремого</w:t>
            </w:r>
            <w:proofErr w:type="spellEnd"/>
            <w:r>
              <w:rPr>
                <w:b/>
                <w:bCs/>
                <w:color w:val="000000"/>
                <w:sz w:val="22"/>
                <w:szCs w:val="22"/>
                <w:lang w:val="ru-RU" w:eastAsia="ru-RU"/>
              </w:rPr>
              <w:t xml:space="preserve"> </w:t>
            </w:r>
            <w:proofErr w:type="spellStart"/>
            <w:r>
              <w:rPr>
                <w:b/>
                <w:bCs/>
                <w:color w:val="000000"/>
                <w:sz w:val="22"/>
                <w:szCs w:val="22"/>
                <w:lang w:val="ru-RU" w:eastAsia="ru-RU"/>
              </w:rPr>
              <w:t>провадження</w:t>
            </w:r>
            <w:proofErr w:type="spellEnd"/>
          </w:p>
        </w:tc>
      </w:tr>
      <w:tr w:rsidR="00C020CE" w:rsidTr="008E7889">
        <w:trPr>
          <w:trHeight w:val="320"/>
        </w:trPr>
        <w:tc>
          <w:tcPr>
            <w:tcW w:w="1418" w:type="dxa"/>
            <w:tcBorders>
              <w:top w:val="single" w:sz="4" w:space="0" w:color="auto"/>
              <w:left w:val="single" w:sz="4" w:space="0" w:color="auto"/>
              <w:bottom w:val="single" w:sz="4" w:space="0" w:color="auto"/>
              <w:right w:val="single" w:sz="4"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71</w:t>
            </w:r>
          </w:p>
        </w:tc>
        <w:tc>
          <w:tcPr>
            <w:tcW w:w="1984"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60</w:t>
            </w:r>
          </w:p>
        </w:tc>
        <w:tc>
          <w:tcPr>
            <w:tcW w:w="1843"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65</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60</w:t>
            </w:r>
          </w:p>
        </w:tc>
        <w:tc>
          <w:tcPr>
            <w:tcW w:w="1559" w:type="dxa"/>
            <w:tcBorders>
              <w:top w:val="single" w:sz="4" w:space="0" w:color="auto"/>
              <w:left w:val="single" w:sz="4" w:space="0" w:color="auto"/>
              <w:bottom w:val="single" w:sz="4" w:space="0" w:color="auto"/>
              <w:right w:val="single" w:sz="4"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6</w:t>
            </w:r>
          </w:p>
        </w:tc>
      </w:tr>
      <w:tr w:rsidR="00C020CE"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94</w:t>
            </w:r>
          </w:p>
        </w:tc>
        <w:tc>
          <w:tcPr>
            <w:tcW w:w="1984"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88</w:t>
            </w:r>
          </w:p>
        </w:tc>
        <w:tc>
          <w:tcPr>
            <w:tcW w:w="1843"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82</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72</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12</w:t>
            </w:r>
          </w:p>
        </w:tc>
      </w:tr>
      <w:tr w:rsidR="00C020CE"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+32,39</w:t>
            </w:r>
          </w:p>
        </w:tc>
        <w:tc>
          <w:tcPr>
            <w:tcW w:w="1984"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+46,67</w:t>
            </w:r>
          </w:p>
        </w:tc>
        <w:tc>
          <w:tcPr>
            <w:tcW w:w="1843"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+26,15</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+20</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+100</w:t>
            </w:r>
          </w:p>
        </w:tc>
      </w:tr>
      <w:tr w:rsidR="00C020CE" w:rsidTr="008E7889">
        <w:trPr>
          <w:trHeight w:val="320"/>
        </w:trPr>
        <w:tc>
          <w:tcPr>
            <w:tcW w:w="9923" w:type="dxa"/>
            <w:gridSpan w:val="6"/>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lang w:val="ru-RU" w:eastAsia="ru-RU"/>
              </w:rPr>
            </w:pPr>
            <w:r>
              <w:rPr>
                <w:b/>
                <w:bCs/>
                <w:color w:val="000000"/>
                <w:sz w:val="22"/>
                <w:szCs w:val="22"/>
                <w:lang w:val="ru-RU" w:eastAsia="ru-RU"/>
              </w:rPr>
              <w:t xml:space="preserve">Заяви про перегляд заочного </w:t>
            </w:r>
            <w:proofErr w:type="spellStart"/>
            <w:proofErr w:type="gramStart"/>
            <w:r>
              <w:rPr>
                <w:b/>
                <w:bCs/>
                <w:color w:val="000000"/>
                <w:sz w:val="22"/>
                <w:szCs w:val="22"/>
                <w:lang w:val="ru-RU" w:eastAsia="ru-RU"/>
              </w:rPr>
              <w:t>р</w:t>
            </w:r>
            <w:proofErr w:type="gramEnd"/>
            <w:r>
              <w:rPr>
                <w:b/>
                <w:bCs/>
                <w:color w:val="000000"/>
                <w:sz w:val="22"/>
                <w:szCs w:val="22"/>
                <w:lang w:val="ru-RU" w:eastAsia="ru-RU"/>
              </w:rPr>
              <w:t>ішення</w:t>
            </w:r>
            <w:proofErr w:type="spellEnd"/>
          </w:p>
        </w:tc>
      </w:tr>
      <w:tr w:rsidR="00C020CE"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15</w:t>
            </w:r>
          </w:p>
        </w:tc>
        <w:tc>
          <w:tcPr>
            <w:tcW w:w="1984"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11</w:t>
            </w:r>
          </w:p>
        </w:tc>
        <w:tc>
          <w:tcPr>
            <w:tcW w:w="1843"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15</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12</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0</w:t>
            </w:r>
          </w:p>
        </w:tc>
      </w:tr>
      <w:tr w:rsidR="00C020CE"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14</w:t>
            </w:r>
          </w:p>
        </w:tc>
        <w:tc>
          <w:tcPr>
            <w:tcW w:w="1984"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14</w:t>
            </w:r>
          </w:p>
        </w:tc>
        <w:tc>
          <w:tcPr>
            <w:tcW w:w="1843"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12</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9</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2</w:t>
            </w:r>
          </w:p>
        </w:tc>
      </w:tr>
      <w:tr w:rsidR="00C020CE"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-6,7</w:t>
            </w:r>
          </w:p>
        </w:tc>
        <w:tc>
          <w:tcPr>
            <w:tcW w:w="1984"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+27,27</w:t>
            </w:r>
          </w:p>
        </w:tc>
        <w:tc>
          <w:tcPr>
            <w:tcW w:w="1843"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-20</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-25</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0</w:t>
            </w:r>
          </w:p>
        </w:tc>
      </w:tr>
      <w:tr w:rsidR="00C020CE" w:rsidTr="008E7889">
        <w:trPr>
          <w:trHeight w:val="320"/>
        </w:trPr>
        <w:tc>
          <w:tcPr>
            <w:tcW w:w="9923" w:type="dxa"/>
            <w:gridSpan w:val="6"/>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lang w:val="ru-RU" w:eastAsia="ru-RU"/>
              </w:rPr>
            </w:pPr>
            <w:r>
              <w:rPr>
                <w:b/>
                <w:bCs/>
                <w:color w:val="000000"/>
                <w:sz w:val="22"/>
                <w:szCs w:val="22"/>
                <w:lang w:val="ru-RU" w:eastAsia="ru-RU"/>
              </w:rPr>
              <w:t xml:space="preserve">Заяви про перегляд </w:t>
            </w:r>
            <w:proofErr w:type="spellStart"/>
            <w:proofErr w:type="gramStart"/>
            <w:r>
              <w:rPr>
                <w:b/>
                <w:bCs/>
                <w:color w:val="000000"/>
                <w:sz w:val="22"/>
                <w:szCs w:val="22"/>
                <w:lang w:val="ru-RU" w:eastAsia="ru-RU"/>
              </w:rPr>
              <w:t>р</w:t>
            </w:r>
            <w:proofErr w:type="gramEnd"/>
            <w:r>
              <w:rPr>
                <w:b/>
                <w:bCs/>
                <w:color w:val="000000"/>
                <w:sz w:val="22"/>
                <w:szCs w:val="22"/>
                <w:lang w:val="ru-RU" w:eastAsia="ru-RU"/>
              </w:rPr>
              <w:t>ішень</w:t>
            </w:r>
            <w:proofErr w:type="spellEnd"/>
            <w:r>
              <w:rPr>
                <w:b/>
                <w:bCs/>
                <w:color w:val="000000"/>
                <w:sz w:val="22"/>
                <w:szCs w:val="22"/>
                <w:lang w:val="ru-RU" w:eastAsia="ru-RU"/>
              </w:rPr>
              <w:t xml:space="preserve"> за </w:t>
            </w:r>
            <w:proofErr w:type="spellStart"/>
            <w:r>
              <w:rPr>
                <w:b/>
                <w:bCs/>
                <w:color w:val="000000"/>
                <w:sz w:val="22"/>
                <w:szCs w:val="22"/>
                <w:lang w:val="ru-RU" w:eastAsia="ru-RU"/>
              </w:rPr>
              <w:t>нововиявленими</w:t>
            </w:r>
            <w:proofErr w:type="spellEnd"/>
            <w:r>
              <w:rPr>
                <w:b/>
                <w:bCs/>
                <w:color w:val="000000"/>
                <w:sz w:val="22"/>
                <w:szCs w:val="22"/>
                <w:lang w:val="ru-RU" w:eastAsia="ru-RU"/>
              </w:rPr>
              <w:t xml:space="preserve"> </w:t>
            </w:r>
            <w:proofErr w:type="spellStart"/>
            <w:r>
              <w:rPr>
                <w:b/>
                <w:bCs/>
                <w:color w:val="000000"/>
                <w:sz w:val="22"/>
                <w:szCs w:val="22"/>
                <w:lang w:val="ru-RU" w:eastAsia="ru-RU"/>
              </w:rPr>
              <w:t>обставинами</w:t>
            </w:r>
            <w:proofErr w:type="spellEnd"/>
          </w:p>
        </w:tc>
      </w:tr>
      <w:tr w:rsidR="00C020CE"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5</w:t>
            </w:r>
          </w:p>
        </w:tc>
        <w:tc>
          <w:tcPr>
            <w:tcW w:w="1984"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4</w:t>
            </w:r>
          </w:p>
        </w:tc>
        <w:tc>
          <w:tcPr>
            <w:tcW w:w="1843"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5</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0</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0</w:t>
            </w:r>
          </w:p>
        </w:tc>
      </w:tr>
      <w:tr w:rsidR="00C020CE"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w:t>
            </w:r>
          </w:p>
        </w:tc>
        <w:tc>
          <w:tcPr>
            <w:tcW w:w="1984"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w:t>
            </w:r>
          </w:p>
        </w:tc>
        <w:tc>
          <w:tcPr>
            <w:tcW w:w="1843"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0</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0</w:t>
            </w:r>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-80</w:t>
            </w:r>
          </w:p>
        </w:tc>
        <w:tc>
          <w:tcPr>
            <w:tcW w:w="1984"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-75</w:t>
            </w:r>
          </w:p>
        </w:tc>
        <w:tc>
          <w:tcPr>
            <w:tcW w:w="1843"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-80</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0</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0</w:t>
            </w:r>
          </w:p>
        </w:tc>
      </w:tr>
      <w:tr w:rsidR="00C020CE" w:rsidRPr="0078549D" w:rsidTr="008E7889">
        <w:trPr>
          <w:trHeight w:val="320"/>
        </w:trPr>
        <w:tc>
          <w:tcPr>
            <w:tcW w:w="9923" w:type="dxa"/>
            <w:gridSpan w:val="6"/>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lang w:val="ru-RU" w:eastAsia="ru-RU"/>
              </w:rPr>
            </w:pPr>
            <w:proofErr w:type="spellStart"/>
            <w:r>
              <w:rPr>
                <w:b/>
                <w:bCs/>
                <w:color w:val="000000"/>
                <w:sz w:val="22"/>
                <w:szCs w:val="22"/>
                <w:lang w:val="ru-RU" w:eastAsia="ru-RU"/>
              </w:rPr>
              <w:t>Скарги</w:t>
            </w:r>
            <w:proofErr w:type="spellEnd"/>
            <w:r>
              <w:rPr>
                <w:b/>
                <w:bCs/>
                <w:color w:val="000000"/>
                <w:sz w:val="22"/>
                <w:szCs w:val="22"/>
                <w:lang w:val="ru-RU" w:eastAsia="ru-RU"/>
              </w:rPr>
              <w:t xml:space="preserve"> на </w:t>
            </w:r>
            <w:proofErr w:type="spellStart"/>
            <w:r>
              <w:rPr>
                <w:b/>
                <w:bCs/>
                <w:color w:val="000000"/>
                <w:sz w:val="22"/>
                <w:szCs w:val="22"/>
                <w:lang w:val="ru-RU" w:eastAsia="ru-RU"/>
              </w:rPr>
              <w:t>дії</w:t>
            </w:r>
            <w:proofErr w:type="spellEnd"/>
            <w:r>
              <w:rPr>
                <w:b/>
                <w:bCs/>
                <w:color w:val="000000"/>
                <w:sz w:val="22"/>
                <w:szCs w:val="22"/>
                <w:lang w:val="ru-RU" w:eastAsia="ru-RU"/>
              </w:rPr>
              <w:t xml:space="preserve"> </w:t>
            </w:r>
            <w:proofErr w:type="spellStart"/>
            <w:r>
              <w:rPr>
                <w:b/>
                <w:bCs/>
                <w:color w:val="000000"/>
                <w:sz w:val="22"/>
                <w:szCs w:val="22"/>
                <w:lang w:val="ru-RU" w:eastAsia="ru-RU"/>
              </w:rPr>
              <w:t>або</w:t>
            </w:r>
            <w:proofErr w:type="spellEnd"/>
            <w:r>
              <w:rPr>
                <w:b/>
                <w:bCs/>
                <w:color w:val="000000"/>
                <w:sz w:val="22"/>
                <w:szCs w:val="22"/>
                <w:lang w:val="ru-RU" w:eastAsia="ru-RU"/>
              </w:rPr>
              <w:t xml:space="preserve"> </w:t>
            </w:r>
            <w:proofErr w:type="spellStart"/>
            <w:r>
              <w:rPr>
                <w:b/>
                <w:bCs/>
                <w:color w:val="000000"/>
                <w:sz w:val="22"/>
                <w:szCs w:val="22"/>
                <w:lang w:val="ru-RU" w:eastAsia="ru-RU"/>
              </w:rPr>
              <w:t>бездіяльність</w:t>
            </w:r>
            <w:proofErr w:type="spellEnd"/>
            <w:r>
              <w:rPr>
                <w:b/>
                <w:bCs/>
                <w:color w:val="000000"/>
                <w:sz w:val="22"/>
                <w:szCs w:val="22"/>
                <w:lang w:val="ru-RU" w:eastAsia="ru-RU"/>
              </w:rPr>
              <w:t xml:space="preserve"> </w:t>
            </w:r>
            <w:proofErr w:type="spellStart"/>
            <w:r>
              <w:rPr>
                <w:b/>
                <w:bCs/>
                <w:color w:val="000000"/>
                <w:sz w:val="22"/>
                <w:szCs w:val="22"/>
                <w:lang w:val="ru-RU" w:eastAsia="ru-RU"/>
              </w:rPr>
              <w:t>виконавчої</w:t>
            </w:r>
            <w:proofErr w:type="spellEnd"/>
            <w:r>
              <w:rPr>
                <w:b/>
                <w:bCs/>
                <w:color w:val="000000"/>
                <w:sz w:val="22"/>
                <w:szCs w:val="22"/>
                <w:lang w:val="ru-RU" w:eastAsia="ru-RU"/>
              </w:rPr>
              <w:t xml:space="preserve"> </w:t>
            </w:r>
            <w:proofErr w:type="spellStart"/>
            <w:r>
              <w:rPr>
                <w:b/>
                <w:bCs/>
                <w:color w:val="000000"/>
                <w:sz w:val="22"/>
                <w:szCs w:val="22"/>
                <w:lang w:val="ru-RU" w:eastAsia="ru-RU"/>
              </w:rPr>
              <w:t>служби</w:t>
            </w:r>
            <w:proofErr w:type="spellEnd"/>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18</w:t>
            </w:r>
          </w:p>
        </w:tc>
        <w:tc>
          <w:tcPr>
            <w:tcW w:w="1984"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18</w:t>
            </w:r>
          </w:p>
        </w:tc>
        <w:tc>
          <w:tcPr>
            <w:tcW w:w="1843"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17</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6</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w:t>
            </w:r>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lastRenderedPageBreak/>
              <w:t>2018 р.</w:t>
            </w:r>
          </w:p>
        </w:tc>
        <w:tc>
          <w:tcPr>
            <w:tcW w:w="1560"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5</w:t>
            </w:r>
          </w:p>
        </w:tc>
        <w:tc>
          <w:tcPr>
            <w:tcW w:w="1984"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4</w:t>
            </w:r>
          </w:p>
        </w:tc>
        <w:tc>
          <w:tcPr>
            <w:tcW w:w="1843"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5</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3</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0</w:t>
            </w:r>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-72,2</w:t>
            </w:r>
          </w:p>
        </w:tc>
        <w:tc>
          <w:tcPr>
            <w:tcW w:w="1984"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-77,8</w:t>
            </w:r>
          </w:p>
        </w:tc>
        <w:tc>
          <w:tcPr>
            <w:tcW w:w="1843"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-70,6</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-50</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0</w:t>
            </w:r>
          </w:p>
        </w:tc>
      </w:tr>
      <w:tr w:rsidR="00C020CE" w:rsidRPr="0078549D" w:rsidTr="008E7889">
        <w:trPr>
          <w:trHeight w:val="320"/>
        </w:trPr>
        <w:tc>
          <w:tcPr>
            <w:tcW w:w="9923" w:type="dxa"/>
            <w:gridSpan w:val="6"/>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lang w:val="ru-RU" w:eastAsia="ru-RU"/>
              </w:rPr>
            </w:pPr>
            <w:proofErr w:type="spellStart"/>
            <w:r>
              <w:rPr>
                <w:b/>
                <w:bCs/>
                <w:color w:val="000000"/>
                <w:sz w:val="22"/>
                <w:szCs w:val="22"/>
                <w:lang w:val="ru-RU" w:eastAsia="ru-RU"/>
              </w:rPr>
              <w:t>Клопотання</w:t>
            </w:r>
            <w:proofErr w:type="spellEnd"/>
            <w:r>
              <w:rPr>
                <w:b/>
                <w:bCs/>
                <w:color w:val="000000"/>
                <w:sz w:val="22"/>
                <w:szCs w:val="22"/>
                <w:lang w:val="ru-RU" w:eastAsia="ru-RU"/>
              </w:rPr>
              <w:t xml:space="preserve">, заяви, </w:t>
            </w:r>
            <w:proofErr w:type="spellStart"/>
            <w:r>
              <w:rPr>
                <w:b/>
                <w:bCs/>
                <w:color w:val="000000"/>
                <w:sz w:val="22"/>
                <w:szCs w:val="22"/>
                <w:lang w:val="ru-RU" w:eastAsia="ru-RU"/>
              </w:rPr>
              <w:t>подання</w:t>
            </w:r>
            <w:proofErr w:type="spellEnd"/>
            <w:r>
              <w:rPr>
                <w:b/>
                <w:bCs/>
                <w:color w:val="000000"/>
                <w:sz w:val="22"/>
                <w:szCs w:val="22"/>
                <w:lang w:val="ru-RU" w:eastAsia="ru-RU"/>
              </w:rPr>
              <w:t xml:space="preserve"> в порядку </w:t>
            </w:r>
            <w:proofErr w:type="spellStart"/>
            <w:r>
              <w:rPr>
                <w:b/>
                <w:bCs/>
                <w:color w:val="000000"/>
                <w:sz w:val="22"/>
                <w:szCs w:val="22"/>
                <w:lang w:val="ru-RU" w:eastAsia="ru-RU"/>
              </w:rPr>
              <w:t>виконання</w:t>
            </w:r>
            <w:proofErr w:type="spellEnd"/>
            <w:r>
              <w:rPr>
                <w:b/>
                <w:bCs/>
                <w:color w:val="000000"/>
                <w:sz w:val="22"/>
                <w:szCs w:val="22"/>
                <w:lang w:val="ru-RU" w:eastAsia="ru-RU"/>
              </w:rPr>
              <w:t xml:space="preserve"> </w:t>
            </w:r>
            <w:proofErr w:type="spellStart"/>
            <w:r>
              <w:rPr>
                <w:b/>
                <w:bCs/>
                <w:color w:val="000000"/>
                <w:sz w:val="22"/>
                <w:szCs w:val="22"/>
                <w:lang w:val="ru-RU" w:eastAsia="ru-RU"/>
              </w:rPr>
              <w:t>судових</w:t>
            </w:r>
            <w:proofErr w:type="spellEnd"/>
            <w:r>
              <w:rPr>
                <w:b/>
                <w:bCs/>
                <w:color w:val="000000"/>
                <w:sz w:val="22"/>
                <w:szCs w:val="22"/>
                <w:lang w:val="ru-RU" w:eastAsia="ru-RU"/>
              </w:rPr>
              <w:t xml:space="preserve"> </w:t>
            </w:r>
            <w:proofErr w:type="spellStart"/>
            <w:proofErr w:type="gramStart"/>
            <w:r>
              <w:rPr>
                <w:b/>
                <w:bCs/>
                <w:color w:val="000000"/>
                <w:sz w:val="22"/>
                <w:szCs w:val="22"/>
                <w:lang w:val="ru-RU" w:eastAsia="ru-RU"/>
              </w:rPr>
              <w:t>р</w:t>
            </w:r>
            <w:proofErr w:type="gramEnd"/>
            <w:r>
              <w:rPr>
                <w:b/>
                <w:bCs/>
                <w:color w:val="000000"/>
                <w:sz w:val="22"/>
                <w:szCs w:val="22"/>
                <w:lang w:val="ru-RU" w:eastAsia="ru-RU"/>
              </w:rPr>
              <w:t>ішень</w:t>
            </w:r>
            <w:proofErr w:type="spellEnd"/>
            <w:r>
              <w:rPr>
                <w:b/>
                <w:bCs/>
                <w:color w:val="000000"/>
                <w:sz w:val="22"/>
                <w:szCs w:val="22"/>
                <w:lang w:val="ru-RU" w:eastAsia="ru-RU"/>
              </w:rPr>
              <w:t xml:space="preserve"> в </w:t>
            </w:r>
            <w:proofErr w:type="spellStart"/>
            <w:r>
              <w:rPr>
                <w:b/>
                <w:bCs/>
                <w:color w:val="000000"/>
                <w:sz w:val="22"/>
                <w:szCs w:val="22"/>
                <w:lang w:val="ru-RU" w:eastAsia="ru-RU"/>
              </w:rPr>
              <w:t>цивільних</w:t>
            </w:r>
            <w:proofErr w:type="spellEnd"/>
            <w:r>
              <w:rPr>
                <w:b/>
                <w:bCs/>
                <w:color w:val="000000"/>
                <w:sz w:val="22"/>
                <w:szCs w:val="22"/>
                <w:lang w:val="ru-RU" w:eastAsia="ru-RU"/>
              </w:rPr>
              <w:t xml:space="preserve"> справах</w:t>
            </w:r>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56</w:t>
            </w:r>
          </w:p>
        </w:tc>
        <w:tc>
          <w:tcPr>
            <w:tcW w:w="1984"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53</w:t>
            </w:r>
          </w:p>
        </w:tc>
        <w:tc>
          <w:tcPr>
            <w:tcW w:w="1843"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56</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35</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0</w:t>
            </w:r>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90</w:t>
            </w:r>
          </w:p>
        </w:tc>
        <w:tc>
          <w:tcPr>
            <w:tcW w:w="1984"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90</w:t>
            </w:r>
          </w:p>
        </w:tc>
        <w:tc>
          <w:tcPr>
            <w:tcW w:w="1843"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86</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57</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4</w:t>
            </w:r>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+60,7</w:t>
            </w:r>
          </w:p>
        </w:tc>
        <w:tc>
          <w:tcPr>
            <w:tcW w:w="1984"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+69,8</w:t>
            </w:r>
          </w:p>
        </w:tc>
        <w:tc>
          <w:tcPr>
            <w:tcW w:w="1843"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+53,57</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+62,86</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0</w:t>
            </w:r>
          </w:p>
        </w:tc>
      </w:tr>
      <w:tr w:rsidR="00C020CE" w:rsidRPr="0078549D" w:rsidTr="008E7889">
        <w:trPr>
          <w:trHeight w:val="320"/>
        </w:trPr>
        <w:tc>
          <w:tcPr>
            <w:tcW w:w="9923" w:type="dxa"/>
            <w:gridSpan w:val="6"/>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lang w:val="ru-RU" w:eastAsia="ru-RU"/>
              </w:rPr>
            </w:pPr>
            <w:proofErr w:type="spellStart"/>
            <w:r>
              <w:rPr>
                <w:b/>
                <w:bCs/>
                <w:color w:val="000000"/>
                <w:sz w:val="22"/>
                <w:szCs w:val="22"/>
                <w:lang w:val="ru-RU" w:eastAsia="ru-RU"/>
              </w:rPr>
              <w:t>Доручення</w:t>
            </w:r>
            <w:proofErr w:type="spellEnd"/>
            <w:r>
              <w:rPr>
                <w:b/>
                <w:bCs/>
                <w:color w:val="000000"/>
                <w:sz w:val="22"/>
                <w:szCs w:val="22"/>
                <w:lang w:val="ru-RU" w:eastAsia="ru-RU"/>
              </w:rPr>
              <w:t xml:space="preserve"> </w:t>
            </w:r>
            <w:proofErr w:type="spellStart"/>
            <w:r>
              <w:rPr>
                <w:b/>
                <w:bCs/>
                <w:color w:val="000000"/>
                <w:sz w:val="22"/>
                <w:szCs w:val="22"/>
                <w:lang w:val="ru-RU" w:eastAsia="ru-RU"/>
              </w:rPr>
              <w:t>судів</w:t>
            </w:r>
            <w:proofErr w:type="spellEnd"/>
            <w:r>
              <w:rPr>
                <w:b/>
                <w:bCs/>
                <w:color w:val="000000"/>
                <w:sz w:val="22"/>
                <w:szCs w:val="22"/>
                <w:lang w:val="ru-RU" w:eastAsia="ru-RU"/>
              </w:rPr>
              <w:t xml:space="preserve"> </w:t>
            </w:r>
            <w:proofErr w:type="spellStart"/>
            <w:r>
              <w:rPr>
                <w:b/>
                <w:bCs/>
                <w:color w:val="000000"/>
                <w:sz w:val="22"/>
                <w:szCs w:val="22"/>
                <w:lang w:val="ru-RU" w:eastAsia="ru-RU"/>
              </w:rPr>
              <w:t>України</w:t>
            </w:r>
            <w:proofErr w:type="spellEnd"/>
            <w:r>
              <w:rPr>
                <w:b/>
                <w:bCs/>
                <w:color w:val="000000"/>
                <w:sz w:val="22"/>
                <w:szCs w:val="22"/>
                <w:lang w:val="ru-RU" w:eastAsia="ru-RU"/>
              </w:rPr>
              <w:t>/</w:t>
            </w:r>
            <w:proofErr w:type="spellStart"/>
            <w:r>
              <w:rPr>
                <w:b/>
                <w:bCs/>
                <w:color w:val="000000"/>
                <w:sz w:val="22"/>
                <w:szCs w:val="22"/>
                <w:lang w:val="ru-RU" w:eastAsia="ru-RU"/>
              </w:rPr>
              <w:t>іноземних</w:t>
            </w:r>
            <w:proofErr w:type="spellEnd"/>
            <w:r>
              <w:rPr>
                <w:b/>
                <w:bCs/>
                <w:color w:val="000000"/>
                <w:sz w:val="22"/>
                <w:szCs w:val="22"/>
                <w:lang w:val="ru-RU" w:eastAsia="ru-RU"/>
              </w:rPr>
              <w:t xml:space="preserve"> </w:t>
            </w:r>
            <w:proofErr w:type="spellStart"/>
            <w:r>
              <w:rPr>
                <w:b/>
                <w:bCs/>
                <w:color w:val="000000"/>
                <w:sz w:val="22"/>
                <w:szCs w:val="22"/>
                <w:lang w:val="ru-RU" w:eastAsia="ru-RU"/>
              </w:rPr>
              <w:t>суді</w:t>
            </w:r>
            <w:proofErr w:type="gramStart"/>
            <w:r>
              <w:rPr>
                <w:b/>
                <w:bCs/>
                <w:color w:val="000000"/>
                <w:sz w:val="22"/>
                <w:szCs w:val="22"/>
                <w:lang w:val="ru-RU" w:eastAsia="ru-RU"/>
              </w:rPr>
              <w:t>в</w:t>
            </w:r>
            <w:proofErr w:type="spellEnd"/>
            <w:proofErr w:type="gramEnd"/>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color w:val="000000"/>
                <w:sz w:val="20"/>
                <w:szCs w:val="20"/>
                <w:lang w:val="ru-RU" w:eastAsia="ru-RU"/>
              </w:rPr>
            </w:pPr>
            <w:r>
              <w:rPr>
                <w:color w:val="000000"/>
                <w:sz w:val="20"/>
                <w:szCs w:val="20"/>
                <w:lang w:eastAsia="ru-RU"/>
              </w:rPr>
              <w:t>2017 р.</w:t>
            </w:r>
          </w:p>
        </w:tc>
        <w:tc>
          <w:tcPr>
            <w:tcW w:w="1560"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5</w:t>
            </w:r>
          </w:p>
        </w:tc>
        <w:tc>
          <w:tcPr>
            <w:tcW w:w="1984"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4</w:t>
            </w:r>
          </w:p>
        </w:tc>
        <w:tc>
          <w:tcPr>
            <w:tcW w:w="1843"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4</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2</w:t>
            </w:r>
          </w:p>
        </w:tc>
        <w:tc>
          <w:tcPr>
            <w:tcW w:w="1559" w:type="dxa"/>
            <w:tcBorders>
              <w:top w:val="single" w:sz="4" w:space="0" w:color="auto"/>
              <w:left w:val="nil"/>
              <w:bottom w:val="single" w:sz="4" w:space="0" w:color="auto"/>
              <w:right w:val="single" w:sz="8" w:space="0" w:color="auto"/>
            </w:tcBorders>
            <w:vAlign w:val="bottom"/>
            <w:hideMark/>
          </w:tcPr>
          <w:p w:rsidR="00C020CE" w:rsidRPr="008E7889" w:rsidRDefault="00C020CE" w:rsidP="008E7889">
            <w:pPr>
              <w:jc w:val="center"/>
              <w:rPr>
                <w:bCs/>
                <w:color w:val="000000"/>
                <w:lang w:val="ru-RU" w:eastAsia="ru-RU"/>
              </w:rPr>
            </w:pPr>
            <w:r w:rsidRPr="008E7889">
              <w:rPr>
                <w:bCs/>
                <w:color w:val="000000"/>
                <w:sz w:val="22"/>
                <w:szCs w:val="22"/>
                <w:lang w:val="ru-RU" w:eastAsia="ru-RU"/>
              </w:rPr>
              <w:t>1</w:t>
            </w:r>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20"/>
                <w:szCs w:val="20"/>
                <w:lang w:val="ru-RU" w:eastAsia="ru-RU"/>
              </w:rPr>
            </w:pPr>
            <w:r>
              <w:rPr>
                <w:b/>
                <w:bCs/>
                <w:color w:val="000000"/>
                <w:sz w:val="20"/>
                <w:szCs w:val="20"/>
                <w:lang w:eastAsia="ru-RU"/>
              </w:rPr>
              <w:t>2018 р.</w:t>
            </w:r>
          </w:p>
        </w:tc>
        <w:tc>
          <w:tcPr>
            <w:tcW w:w="1560"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4</w:t>
            </w:r>
          </w:p>
        </w:tc>
        <w:tc>
          <w:tcPr>
            <w:tcW w:w="1984"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3</w:t>
            </w:r>
          </w:p>
        </w:tc>
        <w:tc>
          <w:tcPr>
            <w:tcW w:w="1843"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3</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0</w:t>
            </w:r>
          </w:p>
        </w:tc>
        <w:tc>
          <w:tcPr>
            <w:tcW w:w="1559" w:type="dxa"/>
            <w:tcBorders>
              <w:top w:val="single" w:sz="4" w:space="0" w:color="auto"/>
              <w:left w:val="nil"/>
              <w:bottom w:val="single" w:sz="4" w:space="0" w:color="auto"/>
              <w:right w:val="single" w:sz="8" w:space="0" w:color="auto"/>
            </w:tcBorders>
            <w:vAlign w:val="bottom"/>
            <w:hideMark/>
          </w:tcPr>
          <w:p w:rsidR="00C020CE" w:rsidRDefault="008E7889" w:rsidP="008E7889">
            <w:pPr>
              <w:jc w:val="center"/>
              <w:rPr>
                <w:b/>
                <w:bCs/>
                <w:color w:val="000000"/>
                <w:lang w:val="ru-RU" w:eastAsia="ru-RU"/>
              </w:rPr>
            </w:pPr>
            <w:r>
              <w:rPr>
                <w:b/>
                <w:bCs/>
                <w:color w:val="000000"/>
                <w:sz w:val="22"/>
                <w:szCs w:val="22"/>
                <w:lang w:val="ru-RU" w:eastAsia="ru-RU"/>
              </w:rPr>
              <w:t>1</w:t>
            </w:r>
          </w:p>
        </w:tc>
      </w:tr>
      <w:tr w:rsidR="00C020CE" w:rsidRPr="0078549D" w:rsidTr="008E7889">
        <w:trPr>
          <w:trHeight w:val="320"/>
        </w:trPr>
        <w:tc>
          <w:tcPr>
            <w:tcW w:w="1418" w:type="dxa"/>
            <w:tcBorders>
              <w:top w:val="single" w:sz="4" w:space="0" w:color="auto"/>
              <w:left w:val="single" w:sz="8" w:space="0" w:color="auto"/>
              <w:bottom w:val="single" w:sz="4" w:space="0" w:color="auto"/>
              <w:right w:val="single" w:sz="8" w:space="0" w:color="auto"/>
            </w:tcBorders>
            <w:vAlign w:val="bottom"/>
            <w:hideMark/>
          </w:tcPr>
          <w:p w:rsidR="00C020CE" w:rsidRDefault="00C020CE" w:rsidP="008E7889">
            <w:pPr>
              <w:jc w:val="center"/>
              <w:rPr>
                <w:b/>
                <w:bCs/>
                <w:color w:val="000000"/>
                <w:sz w:val="18"/>
                <w:szCs w:val="18"/>
                <w:lang w:val="ru-RU" w:eastAsia="ru-RU"/>
              </w:rPr>
            </w:pPr>
            <w:r>
              <w:rPr>
                <w:b/>
                <w:bCs/>
                <w:color w:val="000000"/>
                <w:sz w:val="18"/>
                <w:szCs w:val="18"/>
                <w:lang w:eastAsia="ru-RU"/>
              </w:rPr>
              <w:t>Динаміка,</w:t>
            </w:r>
            <w:r>
              <w:rPr>
                <w:b/>
                <w:bCs/>
                <w:color w:val="000000"/>
                <w:sz w:val="20"/>
                <w:szCs w:val="20"/>
                <w:lang w:eastAsia="ru-RU"/>
              </w:rPr>
              <w:t xml:space="preserve"> %</w:t>
            </w:r>
          </w:p>
        </w:tc>
        <w:tc>
          <w:tcPr>
            <w:tcW w:w="1560"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-20</w:t>
            </w:r>
          </w:p>
        </w:tc>
        <w:tc>
          <w:tcPr>
            <w:tcW w:w="1984"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-25</w:t>
            </w:r>
          </w:p>
        </w:tc>
        <w:tc>
          <w:tcPr>
            <w:tcW w:w="1843"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-25</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0</w:t>
            </w:r>
          </w:p>
        </w:tc>
        <w:tc>
          <w:tcPr>
            <w:tcW w:w="1559" w:type="dxa"/>
            <w:tcBorders>
              <w:top w:val="single" w:sz="4" w:space="0" w:color="auto"/>
              <w:left w:val="nil"/>
              <w:bottom w:val="single" w:sz="4" w:space="0" w:color="auto"/>
              <w:right w:val="single" w:sz="8" w:space="0" w:color="auto"/>
            </w:tcBorders>
            <w:vAlign w:val="bottom"/>
            <w:hideMark/>
          </w:tcPr>
          <w:p w:rsidR="00C020CE" w:rsidRDefault="00C434A7" w:rsidP="008E7889">
            <w:pPr>
              <w:jc w:val="center"/>
              <w:rPr>
                <w:b/>
                <w:bCs/>
                <w:color w:val="000000"/>
                <w:lang w:val="ru-RU" w:eastAsia="ru-RU"/>
              </w:rPr>
            </w:pPr>
            <w:r>
              <w:rPr>
                <w:b/>
                <w:bCs/>
                <w:color w:val="000000"/>
                <w:sz w:val="22"/>
                <w:szCs w:val="22"/>
                <w:lang w:val="ru-RU" w:eastAsia="ru-RU"/>
              </w:rPr>
              <w:t>0</w:t>
            </w:r>
          </w:p>
        </w:tc>
      </w:tr>
    </w:tbl>
    <w:p w:rsidR="00A5573F" w:rsidRDefault="00A5573F" w:rsidP="00A5573F">
      <w:pPr>
        <w:spacing w:before="120"/>
        <w:ind w:firstLine="709"/>
        <w:jc w:val="both"/>
        <w:rPr>
          <w:b/>
          <w:sz w:val="28"/>
          <w:szCs w:val="28"/>
        </w:rPr>
      </w:pPr>
      <w:r w:rsidRPr="00A5573F">
        <w:rPr>
          <w:b/>
          <w:sz w:val="28"/>
          <w:szCs w:val="28"/>
        </w:rPr>
        <w:t>Позовне провадження</w:t>
      </w:r>
    </w:p>
    <w:p w:rsidR="00FA23F0" w:rsidRPr="00A5573F" w:rsidRDefault="00FA23F0" w:rsidP="00A5573F">
      <w:pPr>
        <w:spacing w:before="120"/>
        <w:ind w:firstLine="709"/>
        <w:jc w:val="both"/>
        <w:rPr>
          <w:b/>
          <w:sz w:val="28"/>
          <w:szCs w:val="28"/>
        </w:rPr>
      </w:pPr>
    </w:p>
    <w:p w:rsidR="00A5573F" w:rsidRDefault="00A5573F" w:rsidP="00FA23F0">
      <w:pPr>
        <w:ind w:firstLine="708"/>
        <w:jc w:val="both"/>
        <w:rPr>
          <w:sz w:val="28"/>
          <w:szCs w:val="28"/>
        </w:rPr>
      </w:pPr>
      <w:r w:rsidRPr="00FA23F0">
        <w:rPr>
          <w:sz w:val="28"/>
          <w:szCs w:val="28"/>
        </w:rPr>
        <w:t>Протягом 2018 року у провадженні</w:t>
      </w:r>
      <w:r w:rsidR="004646E8" w:rsidRPr="00FA23F0">
        <w:rPr>
          <w:sz w:val="28"/>
          <w:szCs w:val="28"/>
        </w:rPr>
        <w:t xml:space="preserve"> суду перебувало 981</w:t>
      </w:r>
      <w:r w:rsidRPr="00FA23F0">
        <w:rPr>
          <w:sz w:val="28"/>
          <w:szCs w:val="28"/>
        </w:rPr>
        <w:t xml:space="preserve"> заяв</w:t>
      </w:r>
      <w:r w:rsidR="004646E8" w:rsidRPr="00FA23F0">
        <w:rPr>
          <w:sz w:val="28"/>
          <w:szCs w:val="28"/>
        </w:rPr>
        <w:t xml:space="preserve"> позовного провадження, з </w:t>
      </w:r>
      <w:r w:rsidRPr="00FA23F0">
        <w:rPr>
          <w:sz w:val="28"/>
          <w:szCs w:val="28"/>
        </w:rPr>
        <w:t xml:space="preserve"> </w:t>
      </w:r>
      <w:r w:rsidR="004646E8" w:rsidRPr="00FA23F0">
        <w:rPr>
          <w:sz w:val="28"/>
          <w:szCs w:val="28"/>
        </w:rPr>
        <w:t xml:space="preserve">них розглянуто  961 </w:t>
      </w:r>
      <w:r w:rsidRPr="00FA23F0">
        <w:rPr>
          <w:sz w:val="28"/>
          <w:szCs w:val="28"/>
        </w:rPr>
        <w:t xml:space="preserve">позовних заяв, у </w:t>
      </w:r>
      <w:r w:rsidR="00011A3C" w:rsidRPr="00FA23F0">
        <w:rPr>
          <w:sz w:val="28"/>
          <w:szCs w:val="28"/>
        </w:rPr>
        <w:t>тому числі, повернуто 26 позовних заяв (2,7%), відкрито провадження у 912</w:t>
      </w:r>
      <w:r w:rsidRPr="00FA23F0">
        <w:rPr>
          <w:sz w:val="28"/>
          <w:szCs w:val="28"/>
        </w:rPr>
        <w:t xml:space="preserve"> справах (9</w:t>
      </w:r>
      <w:r w:rsidR="00011A3C" w:rsidRPr="00FA23F0">
        <w:rPr>
          <w:sz w:val="28"/>
          <w:szCs w:val="28"/>
        </w:rPr>
        <w:t>4,9%); по 5 заявах (0,52</w:t>
      </w:r>
      <w:r w:rsidRPr="00FA23F0">
        <w:rPr>
          <w:sz w:val="28"/>
          <w:szCs w:val="28"/>
        </w:rPr>
        <w:t>%) відмовлено у</w:t>
      </w:r>
      <w:r w:rsidR="00011A3C" w:rsidRPr="00FA23F0">
        <w:rPr>
          <w:sz w:val="28"/>
          <w:szCs w:val="28"/>
        </w:rPr>
        <w:t xml:space="preserve"> відк</w:t>
      </w:r>
      <w:r w:rsidR="00FA23F0" w:rsidRPr="00FA23F0">
        <w:rPr>
          <w:sz w:val="28"/>
          <w:szCs w:val="28"/>
        </w:rPr>
        <w:t>ритті провадження у справі та 3</w:t>
      </w:r>
      <w:r w:rsidR="00011A3C" w:rsidRPr="00FA23F0">
        <w:rPr>
          <w:sz w:val="28"/>
          <w:szCs w:val="28"/>
        </w:rPr>
        <w:t xml:space="preserve"> залишено без розгляду (0,31%). </w:t>
      </w:r>
      <w:r w:rsidRPr="00FA23F0">
        <w:rPr>
          <w:sz w:val="28"/>
          <w:szCs w:val="28"/>
        </w:rPr>
        <w:t xml:space="preserve"> На кінець періоду у залишку </w:t>
      </w:r>
      <w:r w:rsidR="00011A3C" w:rsidRPr="00FA23F0">
        <w:rPr>
          <w:sz w:val="28"/>
          <w:szCs w:val="28"/>
        </w:rPr>
        <w:t>залишаються 20 позовних заяв, що становить 0,2% від  позовних заяв, що перебували на розгляді.</w:t>
      </w:r>
    </w:p>
    <w:p w:rsidR="00FA23F0" w:rsidRPr="00FA23F0" w:rsidRDefault="00FA23F0" w:rsidP="00FA23F0">
      <w:pPr>
        <w:ind w:firstLine="708"/>
        <w:jc w:val="both"/>
        <w:rPr>
          <w:sz w:val="28"/>
          <w:szCs w:val="28"/>
        </w:rPr>
      </w:pPr>
    </w:p>
    <w:p w:rsidR="00A5573F" w:rsidRDefault="00A5573F" w:rsidP="00FA23F0">
      <w:pPr>
        <w:ind w:firstLine="708"/>
        <w:jc w:val="both"/>
        <w:rPr>
          <w:sz w:val="28"/>
          <w:szCs w:val="28"/>
        </w:rPr>
      </w:pPr>
      <w:r w:rsidRPr="00FA23F0">
        <w:rPr>
          <w:sz w:val="28"/>
          <w:szCs w:val="28"/>
        </w:rPr>
        <w:t xml:space="preserve">Із урахуванням позовних заяв, у яких було відкрито провадження у справі та справ які надійшли до суду на стадії судового розгляду, у звітному періоді у провадженні суду перебувало </w:t>
      </w:r>
      <w:r w:rsidR="004646E8" w:rsidRPr="00FA23F0">
        <w:rPr>
          <w:sz w:val="28"/>
          <w:szCs w:val="28"/>
        </w:rPr>
        <w:t>1134</w:t>
      </w:r>
      <w:r w:rsidRPr="00FA23F0">
        <w:rPr>
          <w:sz w:val="28"/>
          <w:szCs w:val="28"/>
        </w:rPr>
        <w:t xml:space="preserve"> цивільних справ</w:t>
      </w:r>
      <w:r w:rsidR="004646E8" w:rsidRPr="00FA23F0">
        <w:rPr>
          <w:sz w:val="28"/>
          <w:szCs w:val="28"/>
        </w:rPr>
        <w:t xml:space="preserve"> позовного провадження, що на 24,9% більше, ніж у минулому році</w:t>
      </w:r>
      <w:r w:rsidRPr="00FA23F0">
        <w:rPr>
          <w:sz w:val="28"/>
          <w:szCs w:val="28"/>
        </w:rPr>
        <w:t xml:space="preserve"> (у 201</w:t>
      </w:r>
      <w:r w:rsidR="004646E8" w:rsidRPr="00FA23F0">
        <w:rPr>
          <w:sz w:val="28"/>
          <w:szCs w:val="28"/>
        </w:rPr>
        <w:t>7</w:t>
      </w:r>
      <w:r w:rsidRPr="00FA23F0">
        <w:rPr>
          <w:sz w:val="28"/>
          <w:szCs w:val="28"/>
        </w:rPr>
        <w:t xml:space="preserve"> році -</w:t>
      </w:r>
      <w:r w:rsidR="004646E8" w:rsidRPr="00FA23F0">
        <w:rPr>
          <w:sz w:val="28"/>
          <w:szCs w:val="28"/>
        </w:rPr>
        <w:t>908</w:t>
      </w:r>
      <w:r w:rsidRPr="00FA23F0">
        <w:rPr>
          <w:sz w:val="28"/>
          <w:szCs w:val="28"/>
        </w:rPr>
        <w:t>справ).</w:t>
      </w:r>
    </w:p>
    <w:p w:rsidR="00FA23F0" w:rsidRPr="00FA23F0" w:rsidRDefault="00FA23F0" w:rsidP="00FA23F0">
      <w:pPr>
        <w:ind w:firstLine="708"/>
        <w:jc w:val="both"/>
        <w:rPr>
          <w:sz w:val="28"/>
          <w:szCs w:val="28"/>
        </w:rPr>
      </w:pPr>
    </w:p>
    <w:p w:rsidR="00A5573F" w:rsidRPr="00FA23F0" w:rsidRDefault="00A5573F" w:rsidP="00FA23F0">
      <w:pPr>
        <w:jc w:val="both"/>
        <w:rPr>
          <w:sz w:val="28"/>
          <w:szCs w:val="28"/>
        </w:rPr>
      </w:pPr>
      <w:r w:rsidRPr="00FA23F0">
        <w:rPr>
          <w:sz w:val="28"/>
          <w:szCs w:val="28"/>
        </w:rPr>
        <w:t>           Структура цивільних справ</w:t>
      </w:r>
      <w:r w:rsidR="00C434A7" w:rsidRPr="00FA23F0">
        <w:rPr>
          <w:sz w:val="28"/>
          <w:szCs w:val="28"/>
        </w:rPr>
        <w:t xml:space="preserve"> позовного провадження</w:t>
      </w:r>
      <w:r w:rsidRPr="00FA23F0">
        <w:rPr>
          <w:sz w:val="28"/>
          <w:szCs w:val="28"/>
        </w:rPr>
        <w:t>, що пере</w:t>
      </w:r>
      <w:r w:rsidR="00C434A7" w:rsidRPr="00FA23F0">
        <w:rPr>
          <w:sz w:val="28"/>
          <w:szCs w:val="28"/>
        </w:rPr>
        <w:t>бували в провадженні суду в 2018</w:t>
      </w:r>
      <w:r w:rsidRPr="00FA23F0">
        <w:rPr>
          <w:sz w:val="28"/>
          <w:szCs w:val="28"/>
        </w:rPr>
        <w:t xml:space="preserve"> році за</w:t>
      </w:r>
      <w:r w:rsidR="00C434A7" w:rsidRPr="00FA23F0">
        <w:rPr>
          <w:sz w:val="28"/>
          <w:szCs w:val="28"/>
        </w:rPr>
        <w:t xml:space="preserve"> категоріями наведено в </w:t>
      </w:r>
      <w:r w:rsidR="00C434A7" w:rsidRPr="00FA23F0">
        <w:rPr>
          <w:b/>
          <w:i/>
          <w:sz w:val="28"/>
          <w:szCs w:val="28"/>
        </w:rPr>
        <w:t xml:space="preserve">таблиці </w:t>
      </w:r>
      <w:r w:rsidR="00D57FCB" w:rsidRPr="00FA23F0">
        <w:rPr>
          <w:b/>
          <w:i/>
          <w:sz w:val="28"/>
          <w:szCs w:val="28"/>
        </w:rPr>
        <w:t>12</w:t>
      </w:r>
      <w:r w:rsidR="004646E8" w:rsidRPr="00FA23F0">
        <w:rPr>
          <w:b/>
          <w:i/>
          <w:sz w:val="28"/>
          <w:szCs w:val="28"/>
        </w:rPr>
        <w:t>.</w:t>
      </w: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434909" w:rsidRDefault="00434909" w:rsidP="00C434A7">
      <w:pPr>
        <w:spacing w:before="100" w:beforeAutospacing="1" w:after="100" w:afterAutospacing="1"/>
        <w:jc w:val="right"/>
        <w:rPr>
          <w:b/>
          <w:sz w:val="28"/>
          <w:szCs w:val="28"/>
        </w:rPr>
      </w:pPr>
    </w:p>
    <w:p w:rsidR="00A5573F" w:rsidRPr="00C434A7" w:rsidRDefault="00D57FCB" w:rsidP="00C434A7">
      <w:pPr>
        <w:spacing w:before="100" w:beforeAutospacing="1" w:after="100" w:afterAutospacing="1"/>
        <w:jc w:val="right"/>
        <w:rPr>
          <w:b/>
          <w:sz w:val="28"/>
          <w:szCs w:val="28"/>
        </w:rPr>
      </w:pPr>
      <w:r>
        <w:rPr>
          <w:b/>
          <w:sz w:val="28"/>
          <w:szCs w:val="28"/>
        </w:rPr>
        <w:lastRenderedPageBreak/>
        <w:t>Таблиця 12</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tblPr>
      <w:tblGrid>
        <w:gridCol w:w="2612"/>
        <w:gridCol w:w="850"/>
        <w:gridCol w:w="1056"/>
        <w:gridCol w:w="929"/>
        <w:gridCol w:w="709"/>
        <w:gridCol w:w="850"/>
        <w:gridCol w:w="992"/>
        <w:gridCol w:w="1134"/>
        <w:gridCol w:w="851"/>
      </w:tblGrid>
      <w:tr w:rsidR="001777D7" w:rsidRPr="00F804E4" w:rsidTr="00FA23F0">
        <w:trPr>
          <w:cantSplit/>
          <w:trHeight w:val="523"/>
        </w:trPr>
        <w:tc>
          <w:tcPr>
            <w:tcW w:w="2612" w:type="dxa"/>
            <w:vMerge w:val="restart"/>
            <w:vAlign w:val="center"/>
            <w:hideMark/>
          </w:tcPr>
          <w:p w:rsidR="001777D7" w:rsidRPr="004646E8" w:rsidRDefault="001777D7" w:rsidP="004646E8">
            <w:pPr>
              <w:jc w:val="center"/>
              <w:rPr>
                <w:b/>
                <w:sz w:val="18"/>
                <w:szCs w:val="18"/>
              </w:rPr>
            </w:pPr>
            <w:r w:rsidRPr="004646E8">
              <w:rPr>
                <w:b/>
                <w:sz w:val="18"/>
                <w:szCs w:val="18"/>
              </w:rPr>
              <w:t>Категорія справи</w:t>
            </w:r>
          </w:p>
        </w:tc>
        <w:tc>
          <w:tcPr>
            <w:tcW w:w="850" w:type="dxa"/>
            <w:vMerge w:val="restart"/>
            <w:hideMark/>
          </w:tcPr>
          <w:p w:rsidR="001777D7" w:rsidRPr="004646E8" w:rsidRDefault="001777D7" w:rsidP="004646E8">
            <w:pPr>
              <w:spacing w:before="100" w:beforeAutospacing="1" w:after="100" w:afterAutospacing="1"/>
              <w:jc w:val="center"/>
              <w:rPr>
                <w:b/>
                <w:sz w:val="18"/>
                <w:szCs w:val="18"/>
              </w:rPr>
            </w:pPr>
            <w:r w:rsidRPr="004646E8">
              <w:rPr>
                <w:b/>
                <w:sz w:val="18"/>
                <w:szCs w:val="18"/>
              </w:rPr>
              <w:t>Перебувало на розгляді</w:t>
            </w:r>
          </w:p>
        </w:tc>
        <w:tc>
          <w:tcPr>
            <w:tcW w:w="5670" w:type="dxa"/>
            <w:gridSpan w:val="6"/>
            <w:hideMark/>
          </w:tcPr>
          <w:p w:rsidR="001777D7" w:rsidRPr="004646E8" w:rsidRDefault="001777D7" w:rsidP="004646E8">
            <w:pPr>
              <w:spacing w:before="100" w:beforeAutospacing="1" w:after="100" w:afterAutospacing="1"/>
              <w:jc w:val="center"/>
              <w:rPr>
                <w:b/>
                <w:sz w:val="18"/>
                <w:szCs w:val="18"/>
              </w:rPr>
            </w:pPr>
            <w:r w:rsidRPr="004646E8">
              <w:rPr>
                <w:b/>
                <w:sz w:val="18"/>
                <w:szCs w:val="18"/>
              </w:rPr>
              <w:t>Розглянуто справ</w:t>
            </w:r>
          </w:p>
        </w:tc>
        <w:tc>
          <w:tcPr>
            <w:tcW w:w="851" w:type="dxa"/>
            <w:vMerge w:val="restart"/>
            <w:hideMark/>
          </w:tcPr>
          <w:p w:rsidR="001777D7" w:rsidRPr="004646E8" w:rsidRDefault="001777D7" w:rsidP="004646E8">
            <w:pPr>
              <w:spacing w:before="100" w:beforeAutospacing="1" w:after="100" w:afterAutospacing="1"/>
              <w:jc w:val="center"/>
              <w:rPr>
                <w:b/>
                <w:sz w:val="18"/>
                <w:szCs w:val="18"/>
              </w:rPr>
            </w:pPr>
            <w:r w:rsidRPr="004646E8">
              <w:rPr>
                <w:b/>
                <w:sz w:val="18"/>
                <w:szCs w:val="18"/>
              </w:rPr>
              <w:t>Залишок справ</w:t>
            </w:r>
          </w:p>
        </w:tc>
      </w:tr>
      <w:tr w:rsidR="001777D7" w:rsidRPr="00F804E4" w:rsidTr="001777D7">
        <w:trPr>
          <w:cantSplit/>
          <w:trHeight w:val="359"/>
        </w:trPr>
        <w:tc>
          <w:tcPr>
            <w:tcW w:w="2612" w:type="dxa"/>
            <w:vMerge/>
            <w:vAlign w:val="center"/>
            <w:hideMark/>
          </w:tcPr>
          <w:p w:rsidR="001777D7" w:rsidRPr="004646E8" w:rsidRDefault="001777D7" w:rsidP="004646E8">
            <w:pPr>
              <w:jc w:val="center"/>
              <w:rPr>
                <w:b/>
                <w:sz w:val="18"/>
                <w:szCs w:val="18"/>
              </w:rPr>
            </w:pPr>
          </w:p>
        </w:tc>
        <w:tc>
          <w:tcPr>
            <w:tcW w:w="850" w:type="dxa"/>
            <w:vMerge/>
            <w:hideMark/>
          </w:tcPr>
          <w:p w:rsidR="001777D7" w:rsidRPr="004646E8" w:rsidRDefault="001777D7" w:rsidP="004646E8">
            <w:pPr>
              <w:spacing w:before="100" w:beforeAutospacing="1" w:after="100" w:afterAutospacing="1"/>
              <w:jc w:val="center"/>
              <w:rPr>
                <w:b/>
                <w:sz w:val="18"/>
                <w:szCs w:val="18"/>
              </w:rPr>
            </w:pPr>
          </w:p>
        </w:tc>
        <w:tc>
          <w:tcPr>
            <w:tcW w:w="1056" w:type="dxa"/>
            <w:vMerge w:val="restart"/>
            <w:hideMark/>
          </w:tcPr>
          <w:p w:rsidR="001777D7" w:rsidRPr="004646E8" w:rsidRDefault="001777D7" w:rsidP="004646E8">
            <w:pPr>
              <w:spacing w:before="100" w:beforeAutospacing="1" w:after="100" w:afterAutospacing="1"/>
              <w:jc w:val="center"/>
              <w:rPr>
                <w:b/>
                <w:sz w:val="18"/>
                <w:szCs w:val="18"/>
              </w:rPr>
            </w:pPr>
            <w:r w:rsidRPr="004646E8">
              <w:rPr>
                <w:b/>
                <w:sz w:val="18"/>
                <w:szCs w:val="18"/>
              </w:rPr>
              <w:t>Усього, в тому числі</w:t>
            </w:r>
          </w:p>
        </w:tc>
        <w:tc>
          <w:tcPr>
            <w:tcW w:w="4614" w:type="dxa"/>
            <w:gridSpan w:val="5"/>
          </w:tcPr>
          <w:p w:rsidR="001777D7" w:rsidRPr="004646E8" w:rsidRDefault="001777D7" w:rsidP="004646E8">
            <w:pPr>
              <w:spacing w:before="100" w:beforeAutospacing="1" w:after="100" w:afterAutospacing="1"/>
              <w:jc w:val="center"/>
              <w:rPr>
                <w:b/>
                <w:sz w:val="18"/>
                <w:szCs w:val="18"/>
              </w:rPr>
            </w:pPr>
            <w:r w:rsidRPr="004646E8">
              <w:rPr>
                <w:b/>
                <w:sz w:val="18"/>
                <w:szCs w:val="18"/>
              </w:rPr>
              <w:t>У тому числі:</w:t>
            </w:r>
          </w:p>
        </w:tc>
        <w:tc>
          <w:tcPr>
            <w:tcW w:w="851" w:type="dxa"/>
            <w:vMerge/>
            <w:hideMark/>
          </w:tcPr>
          <w:p w:rsidR="001777D7" w:rsidRPr="004646E8" w:rsidRDefault="001777D7" w:rsidP="004646E8">
            <w:pPr>
              <w:spacing w:before="100" w:beforeAutospacing="1" w:after="100" w:afterAutospacing="1"/>
              <w:jc w:val="center"/>
              <w:rPr>
                <w:b/>
                <w:sz w:val="18"/>
                <w:szCs w:val="18"/>
              </w:rPr>
            </w:pPr>
          </w:p>
        </w:tc>
      </w:tr>
      <w:tr w:rsidR="001777D7" w:rsidRPr="00F804E4" w:rsidTr="00FA23F0">
        <w:trPr>
          <w:cantSplit/>
          <w:trHeight w:val="525"/>
        </w:trPr>
        <w:tc>
          <w:tcPr>
            <w:tcW w:w="2612" w:type="dxa"/>
            <w:vMerge/>
            <w:vAlign w:val="center"/>
            <w:hideMark/>
          </w:tcPr>
          <w:p w:rsidR="001777D7" w:rsidRPr="004646E8" w:rsidRDefault="001777D7" w:rsidP="004646E8">
            <w:pPr>
              <w:jc w:val="center"/>
              <w:rPr>
                <w:b/>
                <w:sz w:val="18"/>
                <w:szCs w:val="18"/>
              </w:rPr>
            </w:pPr>
          </w:p>
        </w:tc>
        <w:tc>
          <w:tcPr>
            <w:tcW w:w="850" w:type="dxa"/>
            <w:vMerge/>
            <w:hideMark/>
          </w:tcPr>
          <w:p w:rsidR="001777D7" w:rsidRPr="004646E8" w:rsidRDefault="001777D7" w:rsidP="004646E8">
            <w:pPr>
              <w:spacing w:before="100" w:beforeAutospacing="1" w:after="100" w:afterAutospacing="1"/>
              <w:jc w:val="center"/>
              <w:rPr>
                <w:b/>
                <w:sz w:val="18"/>
                <w:szCs w:val="18"/>
              </w:rPr>
            </w:pPr>
          </w:p>
        </w:tc>
        <w:tc>
          <w:tcPr>
            <w:tcW w:w="1056" w:type="dxa"/>
            <w:vMerge/>
            <w:hideMark/>
          </w:tcPr>
          <w:p w:rsidR="001777D7" w:rsidRPr="004646E8" w:rsidRDefault="001777D7" w:rsidP="004646E8">
            <w:pPr>
              <w:spacing w:before="100" w:beforeAutospacing="1" w:after="100" w:afterAutospacing="1"/>
              <w:jc w:val="center"/>
              <w:rPr>
                <w:b/>
                <w:sz w:val="18"/>
                <w:szCs w:val="18"/>
              </w:rPr>
            </w:pPr>
          </w:p>
        </w:tc>
        <w:tc>
          <w:tcPr>
            <w:tcW w:w="1638" w:type="dxa"/>
            <w:gridSpan w:val="2"/>
          </w:tcPr>
          <w:p w:rsidR="001777D7" w:rsidRPr="004646E8" w:rsidRDefault="001777D7" w:rsidP="004646E8">
            <w:pPr>
              <w:spacing w:before="100" w:beforeAutospacing="1" w:after="100" w:afterAutospacing="1"/>
              <w:jc w:val="center"/>
              <w:rPr>
                <w:b/>
                <w:sz w:val="18"/>
                <w:szCs w:val="18"/>
              </w:rPr>
            </w:pPr>
            <w:r w:rsidRPr="004646E8">
              <w:rPr>
                <w:b/>
                <w:sz w:val="18"/>
                <w:szCs w:val="18"/>
              </w:rPr>
              <w:t>З ухваленням рішення</w:t>
            </w:r>
          </w:p>
        </w:tc>
        <w:tc>
          <w:tcPr>
            <w:tcW w:w="850" w:type="dxa"/>
            <w:vMerge w:val="restart"/>
          </w:tcPr>
          <w:p w:rsidR="001777D7" w:rsidRPr="004646E8" w:rsidRDefault="001777D7" w:rsidP="004646E8">
            <w:pPr>
              <w:spacing w:before="100" w:beforeAutospacing="1" w:after="100" w:afterAutospacing="1"/>
              <w:jc w:val="center"/>
              <w:rPr>
                <w:b/>
                <w:sz w:val="18"/>
                <w:szCs w:val="18"/>
              </w:rPr>
            </w:pPr>
            <w:r w:rsidRPr="004646E8">
              <w:rPr>
                <w:b/>
                <w:sz w:val="18"/>
                <w:szCs w:val="18"/>
              </w:rPr>
              <w:t>Передано в ніші суди</w:t>
            </w:r>
          </w:p>
        </w:tc>
        <w:tc>
          <w:tcPr>
            <w:tcW w:w="992" w:type="dxa"/>
            <w:vMerge w:val="restart"/>
            <w:hideMark/>
          </w:tcPr>
          <w:p w:rsidR="001777D7" w:rsidRPr="004646E8" w:rsidRDefault="001777D7" w:rsidP="004646E8">
            <w:pPr>
              <w:spacing w:before="100" w:beforeAutospacing="1" w:after="100" w:afterAutospacing="1"/>
              <w:jc w:val="center"/>
              <w:rPr>
                <w:b/>
                <w:sz w:val="18"/>
                <w:szCs w:val="18"/>
              </w:rPr>
            </w:pPr>
            <w:r w:rsidRPr="004646E8">
              <w:rPr>
                <w:b/>
                <w:sz w:val="18"/>
                <w:szCs w:val="18"/>
              </w:rPr>
              <w:t>Із закриттям провадження</w:t>
            </w:r>
          </w:p>
        </w:tc>
        <w:tc>
          <w:tcPr>
            <w:tcW w:w="1134" w:type="dxa"/>
            <w:vMerge w:val="restart"/>
          </w:tcPr>
          <w:p w:rsidR="001777D7" w:rsidRPr="004646E8" w:rsidRDefault="001777D7" w:rsidP="004646E8">
            <w:pPr>
              <w:spacing w:before="100" w:beforeAutospacing="1" w:after="100" w:afterAutospacing="1"/>
              <w:jc w:val="center"/>
              <w:rPr>
                <w:b/>
                <w:sz w:val="18"/>
                <w:szCs w:val="18"/>
              </w:rPr>
            </w:pPr>
            <w:r w:rsidRPr="004646E8">
              <w:rPr>
                <w:b/>
                <w:sz w:val="18"/>
                <w:szCs w:val="18"/>
              </w:rPr>
              <w:t xml:space="preserve">Із </w:t>
            </w:r>
            <w:proofErr w:type="spellStart"/>
            <w:r w:rsidRPr="004646E8">
              <w:rPr>
                <w:b/>
                <w:sz w:val="18"/>
                <w:szCs w:val="18"/>
              </w:rPr>
              <w:t>залишеннмя</w:t>
            </w:r>
            <w:proofErr w:type="spellEnd"/>
            <w:r w:rsidRPr="004646E8">
              <w:rPr>
                <w:b/>
                <w:sz w:val="18"/>
                <w:szCs w:val="18"/>
              </w:rPr>
              <w:t xml:space="preserve"> без розгляду</w:t>
            </w:r>
          </w:p>
        </w:tc>
        <w:tc>
          <w:tcPr>
            <w:tcW w:w="851" w:type="dxa"/>
            <w:vMerge/>
            <w:hideMark/>
          </w:tcPr>
          <w:p w:rsidR="001777D7" w:rsidRPr="004646E8" w:rsidRDefault="001777D7" w:rsidP="004646E8">
            <w:pPr>
              <w:spacing w:before="100" w:beforeAutospacing="1" w:after="100" w:afterAutospacing="1"/>
              <w:jc w:val="center"/>
              <w:rPr>
                <w:b/>
                <w:sz w:val="18"/>
                <w:szCs w:val="18"/>
              </w:rPr>
            </w:pPr>
          </w:p>
        </w:tc>
      </w:tr>
      <w:tr w:rsidR="001777D7" w:rsidRPr="00F804E4" w:rsidTr="001777D7">
        <w:trPr>
          <w:cantSplit/>
          <w:trHeight w:val="480"/>
        </w:trPr>
        <w:tc>
          <w:tcPr>
            <w:tcW w:w="2612" w:type="dxa"/>
            <w:vMerge/>
            <w:vAlign w:val="center"/>
            <w:hideMark/>
          </w:tcPr>
          <w:p w:rsidR="001777D7" w:rsidRPr="004646E8" w:rsidRDefault="001777D7" w:rsidP="004646E8">
            <w:pPr>
              <w:jc w:val="center"/>
              <w:rPr>
                <w:b/>
                <w:sz w:val="18"/>
                <w:szCs w:val="18"/>
              </w:rPr>
            </w:pPr>
          </w:p>
        </w:tc>
        <w:tc>
          <w:tcPr>
            <w:tcW w:w="850" w:type="dxa"/>
            <w:vMerge/>
            <w:hideMark/>
          </w:tcPr>
          <w:p w:rsidR="001777D7" w:rsidRPr="004646E8" w:rsidRDefault="001777D7" w:rsidP="004646E8">
            <w:pPr>
              <w:spacing w:before="100" w:beforeAutospacing="1" w:after="100" w:afterAutospacing="1"/>
              <w:jc w:val="center"/>
              <w:rPr>
                <w:b/>
                <w:sz w:val="18"/>
                <w:szCs w:val="18"/>
              </w:rPr>
            </w:pPr>
          </w:p>
        </w:tc>
        <w:tc>
          <w:tcPr>
            <w:tcW w:w="1056" w:type="dxa"/>
            <w:vMerge/>
            <w:hideMark/>
          </w:tcPr>
          <w:p w:rsidR="001777D7" w:rsidRPr="004646E8" w:rsidRDefault="001777D7" w:rsidP="004646E8">
            <w:pPr>
              <w:spacing w:before="100" w:beforeAutospacing="1" w:after="100" w:afterAutospacing="1"/>
              <w:jc w:val="center"/>
              <w:rPr>
                <w:b/>
                <w:sz w:val="18"/>
                <w:szCs w:val="18"/>
              </w:rPr>
            </w:pPr>
          </w:p>
        </w:tc>
        <w:tc>
          <w:tcPr>
            <w:tcW w:w="929" w:type="dxa"/>
          </w:tcPr>
          <w:p w:rsidR="001777D7" w:rsidRPr="004646E8" w:rsidRDefault="001777D7" w:rsidP="004646E8">
            <w:pPr>
              <w:spacing w:before="100" w:beforeAutospacing="1" w:after="100" w:afterAutospacing="1"/>
              <w:jc w:val="center"/>
              <w:rPr>
                <w:b/>
                <w:sz w:val="18"/>
                <w:szCs w:val="18"/>
              </w:rPr>
            </w:pPr>
            <w:r>
              <w:rPr>
                <w:b/>
                <w:sz w:val="18"/>
                <w:szCs w:val="18"/>
              </w:rPr>
              <w:t>Всього</w:t>
            </w:r>
          </w:p>
        </w:tc>
        <w:tc>
          <w:tcPr>
            <w:tcW w:w="709" w:type="dxa"/>
          </w:tcPr>
          <w:p w:rsidR="001777D7" w:rsidRPr="004646E8" w:rsidRDefault="001777D7" w:rsidP="004646E8">
            <w:pPr>
              <w:spacing w:before="100" w:beforeAutospacing="1" w:after="100" w:afterAutospacing="1"/>
              <w:jc w:val="center"/>
              <w:rPr>
                <w:b/>
                <w:sz w:val="18"/>
                <w:szCs w:val="18"/>
              </w:rPr>
            </w:pPr>
            <w:r>
              <w:rPr>
                <w:b/>
                <w:sz w:val="18"/>
                <w:szCs w:val="18"/>
              </w:rPr>
              <w:t>Про задоволення позову</w:t>
            </w:r>
          </w:p>
        </w:tc>
        <w:tc>
          <w:tcPr>
            <w:tcW w:w="850" w:type="dxa"/>
            <w:vMerge/>
          </w:tcPr>
          <w:p w:rsidR="001777D7" w:rsidRPr="004646E8" w:rsidRDefault="001777D7" w:rsidP="004646E8">
            <w:pPr>
              <w:spacing w:before="100" w:beforeAutospacing="1" w:after="100" w:afterAutospacing="1"/>
              <w:jc w:val="center"/>
              <w:rPr>
                <w:b/>
                <w:sz w:val="18"/>
                <w:szCs w:val="18"/>
              </w:rPr>
            </w:pPr>
          </w:p>
        </w:tc>
        <w:tc>
          <w:tcPr>
            <w:tcW w:w="992" w:type="dxa"/>
            <w:vMerge/>
            <w:hideMark/>
          </w:tcPr>
          <w:p w:rsidR="001777D7" w:rsidRPr="004646E8" w:rsidRDefault="001777D7" w:rsidP="004646E8">
            <w:pPr>
              <w:spacing w:before="100" w:beforeAutospacing="1" w:after="100" w:afterAutospacing="1"/>
              <w:jc w:val="center"/>
              <w:rPr>
                <w:b/>
                <w:sz w:val="18"/>
                <w:szCs w:val="18"/>
              </w:rPr>
            </w:pPr>
          </w:p>
        </w:tc>
        <w:tc>
          <w:tcPr>
            <w:tcW w:w="1134" w:type="dxa"/>
            <w:vMerge/>
          </w:tcPr>
          <w:p w:rsidR="001777D7" w:rsidRPr="004646E8" w:rsidRDefault="001777D7" w:rsidP="004646E8">
            <w:pPr>
              <w:spacing w:before="100" w:beforeAutospacing="1" w:after="100" w:afterAutospacing="1"/>
              <w:jc w:val="center"/>
              <w:rPr>
                <w:b/>
                <w:sz w:val="18"/>
                <w:szCs w:val="18"/>
              </w:rPr>
            </w:pPr>
          </w:p>
        </w:tc>
        <w:tc>
          <w:tcPr>
            <w:tcW w:w="851" w:type="dxa"/>
            <w:vMerge/>
            <w:hideMark/>
          </w:tcPr>
          <w:p w:rsidR="001777D7" w:rsidRPr="004646E8" w:rsidRDefault="001777D7" w:rsidP="004646E8">
            <w:pPr>
              <w:spacing w:before="100" w:beforeAutospacing="1" w:after="100" w:afterAutospacing="1"/>
              <w:jc w:val="center"/>
              <w:rPr>
                <w:b/>
                <w:sz w:val="18"/>
                <w:szCs w:val="18"/>
              </w:rPr>
            </w:pP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спори про право власності та інші речові права</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24</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17</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11</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8</w:t>
            </w:r>
          </w:p>
        </w:tc>
        <w:tc>
          <w:tcPr>
            <w:tcW w:w="850" w:type="dxa"/>
          </w:tcPr>
          <w:p w:rsidR="001777D7" w:rsidRPr="00F804E4" w:rsidRDefault="001777D7" w:rsidP="008E7889">
            <w:pPr>
              <w:snapToGrid w:val="0"/>
              <w:spacing w:before="100" w:beforeAutospacing="1" w:after="100" w:afterAutospacing="1"/>
              <w:jc w:val="center"/>
              <w:rPr>
                <w:sz w:val="18"/>
                <w:szCs w:val="18"/>
              </w:rPr>
            </w:pPr>
            <w:r>
              <w:rPr>
                <w:sz w:val="18"/>
                <w:szCs w:val="18"/>
              </w:rPr>
              <w:t>2</w:t>
            </w:r>
          </w:p>
        </w:tc>
        <w:tc>
          <w:tcPr>
            <w:tcW w:w="992"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c>
          <w:tcPr>
            <w:tcW w:w="1134" w:type="dxa"/>
          </w:tcPr>
          <w:p w:rsidR="001777D7" w:rsidRPr="00F804E4" w:rsidRDefault="001777D7" w:rsidP="008E7889">
            <w:pPr>
              <w:snapToGrid w:val="0"/>
              <w:spacing w:before="100" w:beforeAutospacing="1" w:after="100" w:afterAutospacing="1"/>
              <w:jc w:val="center"/>
              <w:rPr>
                <w:sz w:val="18"/>
                <w:szCs w:val="18"/>
              </w:rPr>
            </w:pPr>
            <w:r>
              <w:rPr>
                <w:sz w:val="18"/>
                <w:szCs w:val="18"/>
              </w:rPr>
              <w:t>2</w:t>
            </w: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7</w:t>
            </w: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спори, що виникають із договорів (усього)</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390</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324</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302</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291</w:t>
            </w:r>
          </w:p>
        </w:tc>
        <w:tc>
          <w:tcPr>
            <w:tcW w:w="850" w:type="dxa"/>
          </w:tcPr>
          <w:p w:rsidR="001777D7" w:rsidRPr="00F804E4" w:rsidRDefault="001777D7" w:rsidP="008E7889">
            <w:pPr>
              <w:snapToGrid w:val="0"/>
              <w:spacing w:before="100" w:beforeAutospacing="1" w:after="100" w:afterAutospacing="1"/>
              <w:jc w:val="center"/>
              <w:rPr>
                <w:sz w:val="18"/>
                <w:szCs w:val="18"/>
              </w:rPr>
            </w:pPr>
            <w:r>
              <w:rPr>
                <w:sz w:val="18"/>
                <w:szCs w:val="18"/>
              </w:rPr>
              <w:t>3</w:t>
            </w:r>
          </w:p>
        </w:tc>
        <w:tc>
          <w:tcPr>
            <w:tcW w:w="992"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3</w:t>
            </w:r>
          </w:p>
        </w:tc>
        <w:tc>
          <w:tcPr>
            <w:tcW w:w="1134" w:type="dxa"/>
          </w:tcPr>
          <w:p w:rsidR="001777D7" w:rsidRPr="00F804E4" w:rsidRDefault="001777D7" w:rsidP="008E7889">
            <w:pPr>
              <w:snapToGrid w:val="0"/>
              <w:spacing w:before="100" w:beforeAutospacing="1" w:after="100" w:afterAutospacing="1"/>
              <w:jc w:val="center"/>
              <w:rPr>
                <w:sz w:val="18"/>
                <w:szCs w:val="18"/>
              </w:rPr>
            </w:pPr>
            <w:r>
              <w:rPr>
                <w:sz w:val="18"/>
                <w:szCs w:val="18"/>
              </w:rPr>
              <w:t>16</w:t>
            </w: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66</w:t>
            </w: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 xml:space="preserve">спори про </w:t>
            </w:r>
            <w:proofErr w:type="spellStart"/>
            <w:r w:rsidRPr="00F804E4">
              <w:rPr>
                <w:sz w:val="18"/>
                <w:szCs w:val="18"/>
              </w:rPr>
              <w:t>недоговірні</w:t>
            </w:r>
            <w:proofErr w:type="spellEnd"/>
            <w:r w:rsidRPr="00F804E4">
              <w:rPr>
                <w:sz w:val="18"/>
                <w:szCs w:val="18"/>
              </w:rPr>
              <w:t xml:space="preserve"> зобов'язання</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27</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17</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14</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13</w:t>
            </w:r>
          </w:p>
        </w:tc>
        <w:tc>
          <w:tcPr>
            <w:tcW w:w="850" w:type="dxa"/>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c>
          <w:tcPr>
            <w:tcW w:w="992"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2</w:t>
            </w:r>
          </w:p>
        </w:tc>
        <w:tc>
          <w:tcPr>
            <w:tcW w:w="1134" w:type="dxa"/>
          </w:tcPr>
          <w:p w:rsidR="001777D7" w:rsidRPr="00F804E4" w:rsidRDefault="001777D7" w:rsidP="008E7889">
            <w:pPr>
              <w:snapToGrid w:val="0"/>
              <w:spacing w:before="100" w:beforeAutospacing="1" w:after="100" w:afterAutospacing="1"/>
              <w:jc w:val="center"/>
              <w:rPr>
                <w:sz w:val="18"/>
                <w:szCs w:val="18"/>
              </w:rPr>
            </w:pP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10</w:t>
            </w: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спори про спадкове право</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170</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144</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136</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130</w:t>
            </w:r>
          </w:p>
        </w:tc>
        <w:tc>
          <w:tcPr>
            <w:tcW w:w="850" w:type="dxa"/>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c>
          <w:tcPr>
            <w:tcW w:w="992"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2</w:t>
            </w:r>
          </w:p>
        </w:tc>
        <w:tc>
          <w:tcPr>
            <w:tcW w:w="1134" w:type="dxa"/>
          </w:tcPr>
          <w:p w:rsidR="001777D7" w:rsidRPr="00F804E4" w:rsidRDefault="001777D7" w:rsidP="008E7889">
            <w:pPr>
              <w:snapToGrid w:val="0"/>
              <w:spacing w:before="100" w:beforeAutospacing="1" w:after="100" w:afterAutospacing="1"/>
              <w:jc w:val="center"/>
              <w:rPr>
                <w:sz w:val="18"/>
                <w:szCs w:val="18"/>
              </w:rPr>
            </w:pPr>
            <w:r>
              <w:rPr>
                <w:sz w:val="18"/>
                <w:szCs w:val="18"/>
              </w:rPr>
              <w:t>3</w:t>
            </w: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26</w:t>
            </w: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спори про захист немайнових прав фізичних осіб</w:t>
            </w:r>
          </w:p>
        </w:tc>
        <w:tc>
          <w:tcPr>
            <w:tcW w:w="850" w:type="dxa"/>
            <w:hideMark/>
          </w:tcPr>
          <w:p w:rsidR="001777D7" w:rsidRPr="00F804E4" w:rsidRDefault="001777D7" w:rsidP="008E7889">
            <w:pPr>
              <w:snapToGrid w:val="0"/>
              <w:spacing w:before="100" w:beforeAutospacing="1" w:after="100" w:afterAutospacing="1"/>
              <w:jc w:val="center"/>
              <w:rPr>
                <w:sz w:val="18"/>
                <w:szCs w:val="18"/>
              </w:rPr>
            </w:pPr>
          </w:p>
        </w:tc>
        <w:tc>
          <w:tcPr>
            <w:tcW w:w="1056" w:type="dxa"/>
            <w:hideMark/>
          </w:tcPr>
          <w:p w:rsidR="001777D7" w:rsidRPr="00F804E4" w:rsidRDefault="001777D7" w:rsidP="00F804E4">
            <w:pPr>
              <w:snapToGrid w:val="0"/>
              <w:spacing w:before="100" w:beforeAutospacing="1" w:after="100" w:afterAutospacing="1"/>
              <w:jc w:val="center"/>
              <w:rPr>
                <w:sz w:val="18"/>
                <w:szCs w:val="18"/>
              </w:rPr>
            </w:pPr>
          </w:p>
        </w:tc>
        <w:tc>
          <w:tcPr>
            <w:tcW w:w="929" w:type="dxa"/>
          </w:tcPr>
          <w:p w:rsidR="001777D7" w:rsidRPr="00F804E4" w:rsidRDefault="001777D7" w:rsidP="008E7889">
            <w:pPr>
              <w:snapToGrid w:val="0"/>
              <w:spacing w:before="100" w:beforeAutospacing="1" w:after="100" w:afterAutospacing="1"/>
              <w:jc w:val="center"/>
              <w:rPr>
                <w:sz w:val="18"/>
                <w:szCs w:val="18"/>
              </w:rPr>
            </w:pPr>
          </w:p>
        </w:tc>
        <w:tc>
          <w:tcPr>
            <w:tcW w:w="709" w:type="dxa"/>
          </w:tcPr>
          <w:p w:rsidR="001777D7" w:rsidRPr="00F804E4" w:rsidRDefault="001777D7" w:rsidP="008E7889">
            <w:pPr>
              <w:snapToGrid w:val="0"/>
              <w:spacing w:before="100" w:beforeAutospacing="1" w:after="100" w:afterAutospacing="1"/>
              <w:jc w:val="center"/>
              <w:rPr>
                <w:sz w:val="18"/>
                <w:szCs w:val="18"/>
              </w:rPr>
            </w:pPr>
          </w:p>
        </w:tc>
        <w:tc>
          <w:tcPr>
            <w:tcW w:w="850" w:type="dxa"/>
          </w:tcPr>
          <w:p w:rsidR="001777D7" w:rsidRPr="00F804E4" w:rsidRDefault="001777D7" w:rsidP="008E7889">
            <w:pPr>
              <w:snapToGrid w:val="0"/>
              <w:spacing w:before="100" w:beforeAutospacing="1" w:after="100" w:afterAutospacing="1"/>
              <w:jc w:val="center"/>
              <w:rPr>
                <w:sz w:val="18"/>
                <w:szCs w:val="18"/>
              </w:rPr>
            </w:pPr>
          </w:p>
        </w:tc>
        <w:tc>
          <w:tcPr>
            <w:tcW w:w="992" w:type="dxa"/>
            <w:hideMark/>
          </w:tcPr>
          <w:p w:rsidR="001777D7" w:rsidRPr="00F804E4" w:rsidRDefault="001777D7" w:rsidP="008E7889">
            <w:pPr>
              <w:snapToGrid w:val="0"/>
              <w:spacing w:before="100" w:beforeAutospacing="1" w:after="100" w:afterAutospacing="1"/>
              <w:jc w:val="center"/>
              <w:rPr>
                <w:sz w:val="18"/>
                <w:szCs w:val="18"/>
              </w:rPr>
            </w:pPr>
          </w:p>
        </w:tc>
        <w:tc>
          <w:tcPr>
            <w:tcW w:w="1134" w:type="dxa"/>
          </w:tcPr>
          <w:p w:rsidR="001777D7" w:rsidRPr="00F804E4" w:rsidRDefault="001777D7" w:rsidP="008E7889">
            <w:pPr>
              <w:snapToGrid w:val="0"/>
              <w:spacing w:before="100" w:beforeAutospacing="1" w:after="100" w:afterAutospacing="1"/>
              <w:jc w:val="center"/>
              <w:rPr>
                <w:sz w:val="18"/>
                <w:szCs w:val="18"/>
              </w:rPr>
            </w:pPr>
          </w:p>
        </w:tc>
        <w:tc>
          <w:tcPr>
            <w:tcW w:w="851" w:type="dxa"/>
            <w:hideMark/>
          </w:tcPr>
          <w:p w:rsidR="001777D7" w:rsidRPr="00F804E4" w:rsidRDefault="001777D7" w:rsidP="008E7889">
            <w:pPr>
              <w:snapToGrid w:val="0"/>
              <w:spacing w:before="100" w:beforeAutospacing="1" w:after="100" w:afterAutospacing="1"/>
              <w:jc w:val="center"/>
              <w:rPr>
                <w:sz w:val="18"/>
                <w:szCs w:val="18"/>
              </w:rPr>
            </w:pP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спори, що виникають з житлових правовідносин</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64</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49</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40</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36</w:t>
            </w:r>
          </w:p>
        </w:tc>
        <w:tc>
          <w:tcPr>
            <w:tcW w:w="850" w:type="dxa"/>
          </w:tcPr>
          <w:p w:rsidR="001777D7" w:rsidRPr="00F804E4" w:rsidRDefault="001777D7" w:rsidP="008E7889">
            <w:pPr>
              <w:snapToGrid w:val="0"/>
              <w:spacing w:before="100" w:beforeAutospacing="1" w:after="100" w:afterAutospacing="1"/>
              <w:jc w:val="center"/>
              <w:rPr>
                <w:sz w:val="18"/>
                <w:szCs w:val="18"/>
              </w:rPr>
            </w:pPr>
          </w:p>
        </w:tc>
        <w:tc>
          <w:tcPr>
            <w:tcW w:w="992"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4</w:t>
            </w:r>
          </w:p>
        </w:tc>
        <w:tc>
          <w:tcPr>
            <w:tcW w:w="1134" w:type="dxa"/>
          </w:tcPr>
          <w:p w:rsidR="001777D7" w:rsidRPr="00F804E4" w:rsidRDefault="001777D7" w:rsidP="008E7889">
            <w:pPr>
              <w:snapToGrid w:val="0"/>
              <w:spacing w:before="100" w:beforeAutospacing="1" w:after="100" w:afterAutospacing="1"/>
              <w:jc w:val="center"/>
              <w:rPr>
                <w:sz w:val="18"/>
                <w:szCs w:val="18"/>
              </w:rPr>
            </w:pPr>
            <w:r>
              <w:rPr>
                <w:sz w:val="18"/>
                <w:szCs w:val="18"/>
              </w:rPr>
              <w:t>5</w:t>
            </w: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15</w:t>
            </w: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спори, що виникають із земельних правовідносин</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6</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3</w:t>
            </w:r>
          </w:p>
        </w:tc>
        <w:tc>
          <w:tcPr>
            <w:tcW w:w="929" w:type="dxa"/>
          </w:tcPr>
          <w:p w:rsidR="001777D7" w:rsidRPr="00F804E4" w:rsidRDefault="001777D7" w:rsidP="008E7889">
            <w:pPr>
              <w:snapToGrid w:val="0"/>
              <w:spacing w:before="100" w:beforeAutospacing="1" w:after="100" w:afterAutospacing="1"/>
              <w:jc w:val="center"/>
              <w:rPr>
                <w:sz w:val="18"/>
                <w:szCs w:val="18"/>
              </w:rPr>
            </w:pPr>
          </w:p>
        </w:tc>
        <w:tc>
          <w:tcPr>
            <w:tcW w:w="709" w:type="dxa"/>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c>
          <w:tcPr>
            <w:tcW w:w="850" w:type="dxa"/>
          </w:tcPr>
          <w:p w:rsidR="001777D7" w:rsidRPr="00F804E4" w:rsidRDefault="001777D7" w:rsidP="008E7889">
            <w:pPr>
              <w:snapToGrid w:val="0"/>
              <w:spacing w:before="100" w:beforeAutospacing="1" w:after="100" w:afterAutospacing="1"/>
              <w:jc w:val="center"/>
              <w:rPr>
                <w:sz w:val="18"/>
                <w:szCs w:val="18"/>
              </w:rPr>
            </w:pPr>
          </w:p>
        </w:tc>
        <w:tc>
          <w:tcPr>
            <w:tcW w:w="992" w:type="dxa"/>
            <w:hideMark/>
          </w:tcPr>
          <w:p w:rsidR="001777D7" w:rsidRPr="00F804E4" w:rsidRDefault="001777D7" w:rsidP="008E7889">
            <w:pPr>
              <w:snapToGrid w:val="0"/>
              <w:spacing w:before="100" w:beforeAutospacing="1" w:after="100" w:afterAutospacing="1"/>
              <w:jc w:val="center"/>
              <w:rPr>
                <w:sz w:val="18"/>
                <w:szCs w:val="18"/>
              </w:rPr>
            </w:pPr>
          </w:p>
        </w:tc>
        <w:tc>
          <w:tcPr>
            <w:tcW w:w="1134" w:type="dxa"/>
          </w:tcPr>
          <w:p w:rsidR="001777D7" w:rsidRPr="00F804E4" w:rsidRDefault="001777D7" w:rsidP="008E7889">
            <w:pPr>
              <w:snapToGrid w:val="0"/>
              <w:spacing w:before="100" w:beforeAutospacing="1" w:after="100" w:afterAutospacing="1"/>
              <w:jc w:val="center"/>
              <w:rPr>
                <w:sz w:val="18"/>
                <w:szCs w:val="18"/>
              </w:rPr>
            </w:pP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3</w:t>
            </w:r>
          </w:p>
        </w:tc>
      </w:tr>
      <w:tr w:rsidR="001777D7" w:rsidRPr="00F804E4" w:rsidTr="00434909">
        <w:trPr>
          <w:trHeight w:val="344"/>
        </w:trPr>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спори, що виникають з сімейних правовідносин</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415</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353</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322</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312</w:t>
            </w:r>
          </w:p>
        </w:tc>
        <w:tc>
          <w:tcPr>
            <w:tcW w:w="850" w:type="dxa"/>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c>
          <w:tcPr>
            <w:tcW w:w="992"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4</w:t>
            </w:r>
          </w:p>
        </w:tc>
        <w:tc>
          <w:tcPr>
            <w:tcW w:w="1134" w:type="dxa"/>
          </w:tcPr>
          <w:p w:rsidR="001777D7" w:rsidRPr="00F804E4" w:rsidRDefault="001777D7" w:rsidP="008E7889">
            <w:pPr>
              <w:snapToGrid w:val="0"/>
              <w:spacing w:before="100" w:beforeAutospacing="1" w:after="100" w:afterAutospacing="1"/>
              <w:jc w:val="center"/>
              <w:rPr>
                <w:sz w:val="18"/>
                <w:szCs w:val="18"/>
              </w:rPr>
            </w:pPr>
            <w:r>
              <w:rPr>
                <w:sz w:val="18"/>
                <w:szCs w:val="18"/>
              </w:rPr>
              <w:t>25</w:t>
            </w: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62</w:t>
            </w: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спори, що виникають із трудових правовідносин</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12</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10</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8</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6</w:t>
            </w:r>
          </w:p>
        </w:tc>
        <w:tc>
          <w:tcPr>
            <w:tcW w:w="850" w:type="dxa"/>
          </w:tcPr>
          <w:p w:rsidR="001777D7" w:rsidRPr="00F804E4" w:rsidRDefault="001777D7" w:rsidP="008E7889">
            <w:pPr>
              <w:snapToGrid w:val="0"/>
              <w:spacing w:before="100" w:beforeAutospacing="1" w:after="100" w:afterAutospacing="1"/>
              <w:jc w:val="center"/>
              <w:rPr>
                <w:sz w:val="18"/>
                <w:szCs w:val="18"/>
              </w:rPr>
            </w:pPr>
          </w:p>
        </w:tc>
        <w:tc>
          <w:tcPr>
            <w:tcW w:w="992"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2</w:t>
            </w:r>
          </w:p>
        </w:tc>
        <w:tc>
          <w:tcPr>
            <w:tcW w:w="1134" w:type="dxa"/>
          </w:tcPr>
          <w:p w:rsidR="001777D7" w:rsidRPr="00F804E4" w:rsidRDefault="001777D7" w:rsidP="008E7889">
            <w:pPr>
              <w:snapToGrid w:val="0"/>
              <w:spacing w:before="100" w:beforeAutospacing="1" w:after="100" w:afterAutospacing="1"/>
              <w:jc w:val="center"/>
              <w:rPr>
                <w:sz w:val="18"/>
                <w:szCs w:val="18"/>
              </w:rPr>
            </w:pP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2</w:t>
            </w: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 xml:space="preserve">спори, пов'язані із застосуванням ЗУ </w:t>
            </w:r>
            <w:proofErr w:type="spellStart"/>
            <w:r w:rsidRPr="00F804E4">
              <w:rPr>
                <w:sz w:val="18"/>
                <w:szCs w:val="18"/>
              </w:rPr>
              <w:t>“Про</w:t>
            </w:r>
            <w:proofErr w:type="spellEnd"/>
            <w:r w:rsidRPr="00F804E4">
              <w:rPr>
                <w:sz w:val="18"/>
                <w:szCs w:val="18"/>
              </w:rPr>
              <w:t xml:space="preserve"> захист прав </w:t>
            </w:r>
            <w:proofErr w:type="spellStart"/>
            <w:r w:rsidRPr="00F804E4">
              <w:rPr>
                <w:sz w:val="18"/>
                <w:szCs w:val="18"/>
              </w:rPr>
              <w:t>споживачів”</w:t>
            </w:r>
            <w:proofErr w:type="spellEnd"/>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1</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1</w:t>
            </w:r>
          </w:p>
        </w:tc>
        <w:tc>
          <w:tcPr>
            <w:tcW w:w="850" w:type="dxa"/>
          </w:tcPr>
          <w:p w:rsidR="001777D7" w:rsidRPr="00F804E4" w:rsidRDefault="001777D7" w:rsidP="008E7889">
            <w:pPr>
              <w:snapToGrid w:val="0"/>
              <w:spacing w:before="100" w:beforeAutospacing="1" w:after="100" w:afterAutospacing="1"/>
              <w:jc w:val="center"/>
              <w:rPr>
                <w:sz w:val="18"/>
                <w:szCs w:val="18"/>
              </w:rPr>
            </w:pPr>
          </w:p>
        </w:tc>
        <w:tc>
          <w:tcPr>
            <w:tcW w:w="992" w:type="dxa"/>
            <w:hideMark/>
          </w:tcPr>
          <w:p w:rsidR="001777D7" w:rsidRPr="00F804E4" w:rsidRDefault="001777D7" w:rsidP="008E7889">
            <w:pPr>
              <w:snapToGrid w:val="0"/>
              <w:spacing w:before="100" w:beforeAutospacing="1" w:after="100" w:afterAutospacing="1"/>
              <w:jc w:val="center"/>
              <w:rPr>
                <w:sz w:val="18"/>
                <w:szCs w:val="18"/>
              </w:rPr>
            </w:pPr>
          </w:p>
        </w:tc>
        <w:tc>
          <w:tcPr>
            <w:tcW w:w="1134" w:type="dxa"/>
          </w:tcPr>
          <w:p w:rsidR="001777D7" w:rsidRPr="00F804E4" w:rsidRDefault="001777D7" w:rsidP="008E7889">
            <w:pPr>
              <w:snapToGrid w:val="0"/>
              <w:spacing w:before="100" w:beforeAutospacing="1" w:after="100" w:afterAutospacing="1"/>
              <w:jc w:val="center"/>
              <w:rPr>
                <w:sz w:val="18"/>
                <w:szCs w:val="18"/>
              </w:rPr>
            </w:pPr>
          </w:p>
        </w:tc>
        <w:tc>
          <w:tcPr>
            <w:tcW w:w="851" w:type="dxa"/>
            <w:hideMark/>
          </w:tcPr>
          <w:p w:rsidR="001777D7" w:rsidRPr="00F804E4" w:rsidRDefault="001777D7" w:rsidP="008E7889">
            <w:pPr>
              <w:snapToGrid w:val="0"/>
              <w:spacing w:before="100" w:beforeAutospacing="1" w:after="100" w:afterAutospacing="1"/>
              <w:jc w:val="center"/>
              <w:rPr>
                <w:sz w:val="18"/>
                <w:szCs w:val="18"/>
              </w:rPr>
            </w:pP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Звільнення майна з - під арешту</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4</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3</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2</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2</w:t>
            </w:r>
          </w:p>
        </w:tc>
        <w:tc>
          <w:tcPr>
            <w:tcW w:w="850" w:type="dxa"/>
          </w:tcPr>
          <w:p w:rsidR="001777D7" w:rsidRPr="00F804E4" w:rsidRDefault="001777D7" w:rsidP="008E7889">
            <w:pPr>
              <w:snapToGrid w:val="0"/>
              <w:spacing w:before="100" w:beforeAutospacing="1" w:after="100" w:afterAutospacing="1"/>
              <w:jc w:val="center"/>
              <w:rPr>
                <w:sz w:val="18"/>
                <w:szCs w:val="18"/>
              </w:rPr>
            </w:pPr>
          </w:p>
        </w:tc>
        <w:tc>
          <w:tcPr>
            <w:tcW w:w="992" w:type="dxa"/>
            <w:hideMark/>
          </w:tcPr>
          <w:p w:rsidR="001777D7" w:rsidRPr="00F804E4" w:rsidRDefault="001777D7" w:rsidP="008E7889">
            <w:pPr>
              <w:snapToGrid w:val="0"/>
              <w:spacing w:before="100" w:beforeAutospacing="1" w:after="100" w:afterAutospacing="1"/>
              <w:jc w:val="center"/>
              <w:rPr>
                <w:sz w:val="18"/>
                <w:szCs w:val="18"/>
              </w:rPr>
            </w:pPr>
          </w:p>
        </w:tc>
        <w:tc>
          <w:tcPr>
            <w:tcW w:w="1134" w:type="dxa"/>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c>
          <w:tcPr>
            <w:tcW w:w="851"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1</w:t>
            </w:r>
          </w:p>
        </w:tc>
      </w:tr>
      <w:tr w:rsidR="001777D7" w:rsidRPr="00F804E4" w:rsidTr="001777D7">
        <w:tc>
          <w:tcPr>
            <w:tcW w:w="2612" w:type="dxa"/>
            <w:hideMark/>
          </w:tcPr>
          <w:p w:rsidR="001777D7" w:rsidRPr="00F804E4" w:rsidRDefault="001777D7" w:rsidP="008E7889">
            <w:pPr>
              <w:spacing w:before="100" w:beforeAutospacing="1" w:after="100" w:afterAutospacing="1"/>
              <w:rPr>
                <w:sz w:val="18"/>
                <w:szCs w:val="18"/>
              </w:rPr>
            </w:pPr>
            <w:r w:rsidRPr="00F804E4">
              <w:rPr>
                <w:sz w:val="18"/>
                <w:szCs w:val="18"/>
              </w:rPr>
              <w:t>інші категорії</w:t>
            </w:r>
          </w:p>
        </w:tc>
        <w:tc>
          <w:tcPr>
            <w:tcW w:w="850" w:type="dxa"/>
            <w:hideMark/>
          </w:tcPr>
          <w:p w:rsidR="001777D7" w:rsidRPr="00F804E4" w:rsidRDefault="001777D7" w:rsidP="008E7889">
            <w:pPr>
              <w:snapToGrid w:val="0"/>
              <w:spacing w:before="100" w:beforeAutospacing="1" w:after="100" w:afterAutospacing="1"/>
              <w:jc w:val="center"/>
              <w:rPr>
                <w:sz w:val="18"/>
                <w:szCs w:val="18"/>
              </w:rPr>
            </w:pPr>
            <w:r>
              <w:rPr>
                <w:sz w:val="18"/>
                <w:szCs w:val="18"/>
              </w:rPr>
              <w:t>21</w:t>
            </w:r>
          </w:p>
        </w:tc>
        <w:tc>
          <w:tcPr>
            <w:tcW w:w="1056" w:type="dxa"/>
            <w:hideMark/>
          </w:tcPr>
          <w:p w:rsidR="001777D7" w:rsidRPr="00F804E4" w:rsidRDefault="001777D7" w:rsidP="00F804E4">
            <w:pPr>
              <w:snapToGrid w:val="0"/>
              <w:spacing w:before="100" w:beforeAutospacing="1" w:after="100" w:afterAutospacing="1"/>
              <w:jc w:val="center"/>
              <w:rPr>
                <w:sz w:val="18"/>
                <w:szCs w:val="18"/>
              </w:rPr>
            </w:pPr>
            <w:r>
              <w:rPr>
                <w:sz w:val="18"/>
                <w:szCs w:val="18"/>
              </w:rPr>
              <w:t>21</w:t>
            </w:r>
          </w:p>
        </w:tc>
        <w:tc>
          <w:tcPr>
            <w:tcW w:w="929" w:type="dxa"/>
          </w:tcPr>
          <w:p w:rsidR="001777D7" w:rsidRPr="00F804E4" w:rsidRDefault="001777D7" w:rsidP="008E7889">
            <w:pPr>
              <w:snapToGrid w:val="0"/>
              <w:spacing w:before="100" w:beforeAutospacing="1" w:after="100" w:afterAutospacing="1"/>
              <w:jc w:val="center"/>
              <w:rPr>
                <w:sz w:val="18"/>
                <w:szCs w:val="18"/>
              </w:rPr>
            </w:pPr>
            <w:r>
              <w:rPr>
                <w:sz w:val="18"/>
                <w:szCs w:val="18"/>
              </w:rPr>
              <w:t>19</w:t>
            </w:r>
          </w:p>
        </w:tc>
        <w:tc>
          <w:tcPr>
            <w:tcW w:w="709" w:type="dxa"/>
          </w:tcPr>
          <w:p w:rsidR="001777D7" w:rsidRPr="00F804E4" w:rsidRDefault="001777D7" w:rsidP="001777D7">
            <w:pPr>
              <w:snapToGrid w:val="0"/>
              <w:spacing w:before="100" w:beforeAutospacing="1" w:after="100" w:afterAutospacing="1"/>
              <w:jc w:val="center"/>
              <w:rPr>
                <w:sz w:val="18"/>
                <w:szCs w:val="18"/>
              </w:rPr>
            </w:pPr>
            <w:r>
              <w:rPr>
                <w:sz w:val="18"/>
                <w:szCs w:val="18"/>
              </w:rPr>
              <w:t>4</w:t>
            </w:r>
          </w:p>
        </w:tc>
        <w:tc>
          <w:tcPr>
            <w:tcW w:w="850" w:type="dxa"/>
          </w:tcPr>
          <w:p w:rsidR="001777D7" w:rsidRPr="00F804E4" w:rsidRDefault="001777D7" w:rsidP="008E7889">
            <w:pPr>
              <w:snapToGrid w:val="0"/>
              <w:spacing w:before="100" w:beforeAutospacing="1" w:after="100" w:afterAutospacing="1"/>
              <w:jc w:val="center"/>
              <w:rPr>
                <w:sz w:val="18"/>
                <w:szCs w:val="18"/>
              </w:rPr>
            </w:pPr>
          </w:p>
        </w:tc>
        <w:tc>
          <w:tcPr>
            <w:tcW w:w="992" w:type="dxa"/>
            <w:hideMark/>
          </w:tcPr>
          <w:p w:rsidR="001777D7" w:rsidRPr="00F804E4" w:rsidRDefault="001777D7" w:rsidP="008E7889">
            <w:pPr>
              <w:snapToGrid w:val="0"/>
              <w:spacing w:before="100" w:beforeAutospacing="1" w:after="100" w:afterAutospacing="1"/>
              <w:jc w:val="center"/>
              <w:rPr>
                <w:sz w:val="18"/>
                <w:szCs w:val="18"/>
              </w:rPr>
            </w:pPr>
          </w:p>
        </w:tc>
        <w:tc>
          <w:tcPr>
            <w:tcW w:w="1134" w:type="dxa"/>
          </w:tcPr>
          <w:p w:rsidR="001777D7" w:rsidRPr="00F804E4" w:rsidRDefault="001777D7" w:rsidP="008E7889">
            <w:pPr>
              <w:snapToGrid w:val="0"/>
              <w:spacing w:before="100" w:beforeAutospacing="1" w:after="100" w:afterAutospacing="1"/>
              <w:jc w:val="center"/>
              <w:rPr>
                <w:sz w:val="18"/>
                <w:szCs w:val="18"/>
              </w:rPr>
            </w:pPr>
            <w:r>
              <w:rPr>
                <w:sz w:val="18"/>
                <w:szCs w:val="18"/>
              </w:rPr>
              <w:t>2</w:t>
            </w:r>
          </w:p>
        </w:tc>
        <w:tc>
          <w:tcPr>
            <w:tcW w:w="851" w:type="dxa"/>
            <w:hideMark/>
          </w:tcPr>
          <w:p w:rsidR="001777D7" w:rsidRPr="00F804E4" w:rsidRDefault="001777D7" w:rsidP="008E7889">
            <w:pPr>
              <w:snapToGrid w:val="0"/>
              <w:spacing w:before="100" w:beforeAutospacing="1" w:after="100" w:afterAutospacing="1"/>
              <w:jc w:val="center"/>
              <w:rPr>
                <w:sz w:val="18"/>
                <w:szCs w:val="18"/>
              </w:rPr>
            </w:pPr>
          </w:p>
        </w:tc>
      </w:tr>
      <w:tr w:rsidR="001777D7" w:rsidRPr="00F804E4" w:rsidTr="001777D7">
        <w:tc>
          <w:tcPr>
            <w:tcW w:w="2612" w:type="dxa"/>
            <w:hideMark/>
          </w:tcPr>
          <w:p w:rsidR="001777D7" w:rsidRPr="00F804E4" w:rsidRDefault="001777D7" w:rsidP="004646E8">
            <w:pPr>
              <w:spacing w:before="100" w:beforeAutospacing="1" w:after="100" w:afterAutospacing="1"/>
              <w:rPr>
                <w:sz w:val="18"/>
                <w:szCs w:val="18"/>
              </w:rPr>
            </w:pPr>
            <w:r w:rsidRPr="00F804E4">
              <w:rPr>
                <w:b/>
                <w:bCs/>
                <w:sz w:val="18"/>
                <w:szCs w:val="18"/>
              </w:rPr>
              <w:t xml:space="preserve">Усього справ позовного провадження </w:t>
            </w:r>
          </w:p>
        </w:tc>
        <w:tc>
          <w:tcPr>
            <w:tcW w:w="850" w:type="dxa"/>
            <w:hideMark/>
          </w:tcPr>
          <w:p w:rsidR="001777D7" w:rsidRPr="001777D7" w:rsidRDefault="001777D7" w:rsidP="00D57FCB">
            <w:pPr>
              <w:snapToGrid w:val="0"/>
              <w:spacing w:before="100" w:beforeAutospacing="1" w:after="100" w:afterAutospacing="1"/>
              <w:jc w:val="center"/>
              <w:rPr>
                <w:b/>
                <w:sz w:val="18"/>
                <w:szCs w:val="18"/>
              </w:rPr>
            </w:pPr>
            <w:r w:rsidRPr="001777D7">
              <w:rPr>
                <w:b/>
                <w:sz w:val="18"/>
                <w:szCs w:val="18"/>
              </w:rPr>
              <w:t>1134</w:t>
            </w:r>
          </w:p>
        </w:tc>
        <w:tc>
          <w:tcPr>
            <w:tcW w:w="1056" w:type="dxa"/>
            <w:hideMark/>
          </w:tcPr>
          <w:p w:rsidR="001777D7" w:rsidRPr="001777D7" w:rsidRDefault="001777D7" w:rsidP="00D57FCB">
            <w:pPr>
              <w:snapToGrid w:val="0"/>
              <w:spacing w:before="100" w:beforeAutospacing="1" w:after="100" w:afterAutospacing="1"/>
              <w:jc w:val="center"/>
              <w:rPr>
                <w:b/>
                <w:sz w:val="18"/>
                <w:szCs w:val="18"/>
              </w:rPr>
            </w:pPr>
            <w:r w:rsidRPr="001777D7">
              <w:rPr>
                <w:b/>
                <w:sz w:val="18"/>
                <w:szCs w:val="18"/>
              </w:rPr>
              <w:t>942</w:t>
            </w:r>
          </w:p>
        </w:tc>
        <w:tc>
          <w:tcPr>
            <w:tcW w:w="929" w:type="dxa"/>
          </w:tcPr>
          <w:p w:rsidR="001777D7" w:rsidRPr="001777D7" w:rsidRDefault="001777D7" w:rsidP="00D57FCB">
            <w:pPr>
              <w:snapToGrid w:val="0"/>
              <w:spacing w:before="100" w:beforeAutospacing="1" w:after="100" w:afterAutospacing="1"/>
              <w:jc w:val="center"/>
              <w:rPr>
                <w:b/>
                <w:sz w:val="18"/>
                <w:szCs w:val="18"/>
              </w:rPr>
            </w:pPr>
            <w:r w:rsidRPr="001777D7">
              <w:rPr>
                <w:b/>
                <w:sz w:val="18"/>
                <w:szCs w:val="18"/>
              </w:rPr>
              <w:t>858</w:t>
            </w:r>
          </w:p>
        </w:tc>
        <w:tc>
          <w:tcPr>
            <w:tcW w:w="709" w:type="dxa"/>
          </w:tcPr>
          <w:p w:rsidR="001777D7" w:rsidRPr="001777D7" w:rsidRDefault="001777D7" w:rsidP="001777D7">
            <w:pPr>
              <w:snapToGrid w:val="0"/>
              <w:spacing w:before="100" w:beforeAutospacing="1" w:after="100" w:afterAutospacing="1"/>
              <w:jc w:val="center"/>
              <w:rPr>
                <w:b/>
                <w:sz w:val="18"/>
                <w:szCs w:val="18"/>
              </w:rPr>
            </w:pPr>
            <w:r w:rsidRPr="001777D7">
              <w:rPr>
                <w:b/>
                <w:sz w:val="18"/>
                <w:szCs w:val="18"/>
              </w:rPr>
              <w:t>804</w:t>
            </w:r>
          </w:p>
        </w:tc>
        <w:tc>
          <w:tcPr>
            <w:tcW w:w="850" w:type="dxa"/>
          </w:tcPr>
          <w:p w:rsidR="001777D7" w:rsidRPr="001777D7" w:rsidRDefault="001777D7" w:rsidP="00D57FCB">
            <w:pPr>
              <w:snapToGrid w:val="0"/>
              <w:spacing w:before="100" w:beforeAutospacing="1" w:after="100" w:afterAutospacing="1"/>
              <w:jc w:val="center"/>
              <w:rPr>
                <w:b/>
                <w:sz w:val="18"/>
                <w:szCs w:val="18"/>
              </w:rPr>
            </w:pPr>
            <w:r w:rsidRPr="001777D7">
              <w:rPr>
                <w:b/>
                <w:sz w:val="18"/>
                <w:szCs w:val="18"/>
              </w:rPr>
              <w:t>8</w:t>
            </w:r>
          </w:p>
        </w:tc>
        <w:tc>
          <w:tcPr>
            <w:tcW w:w="992" w:type="dxa"/>
            <w:hideMark/>
          </w:tcPr>
          <w:p w:rsidR="001777D7" w:rsidRPr="001777D7" w:rsidRDefault="001777D7" w:rsidP="00D57FCB">
            <w:pPr>
              <w:snapToGrid w:val="0"/>
              <w:spacing w:before="100" w:beforeAutospacing="1" w:after="100" w:afterAutospacing="1"/>
              <w:jc w:val="center"/>
              <w:rPr>
                <w:b/>
                <w:sz w:val="18"/>
                <w:szCs w:val="18"/>
              </w:rPr>
            </w:pPr>
            <w:r w:rsidRPr="001777D7">
              <w:rPr>
                <w:b/>
                <w:sz w:val="18"/>
                <w:szCs w:val="18"/>
              </w:rPr>
              <w:t>18</w:t>
            </w:r>
          </w:p>
        </w:tc>
        <w:tc>
          <w:tcPr>
            <w:tcW w:w="1134" w:type="dxa"/>
          </w:tcPr>
          <w:p w:rsidR="001777D7" w:rsidRPr="001777D7" w:rsidRDefault="001777D7" w:rsidP="00D57FCB">
            <w:pPr>
              <w:snapToGrid w:val="0"/>
              <w:spacing w:before="100" w:beforeAutospacing="1" w:after="100" w:afterAutospacing="1"/>
              <w:jc w:val="center"/>
              <w:rPr>
                <w:b/>
                <w:sz w:val="18"/>
                <w:szCs w:val="18"/>
              </w:rPr>
            </w:pPr>
            <w:r w:rsidRPr="001777D7">
              <w:rPr>
                <w:b/>
                <w:sz w:val="18"/>
                <w:szCs w:val="18"/>
              </w:rPr>
              <w:t>54</w:t>
            </w:r>
          </w:p>
        </w:tc>
        <w:tc>
          <w:tcPr>
            <w:tcW w:w="851" w:type="dxa"/>
            <w:hideMark/>
          </w:tcPr>
          <w:p w:rsidR="001777D7" w:rsidRPr="001777D7" w:rsidRDefault="001777D7" w:rsidP="00D57FCB">
            <w:pPr>
              <w:snapToGrid w:val="0"/>
              <w:spacing w:before="100" w:beforeAutospacing="1" w:after="100" w:afterAutospacing="1"/>
              <w:jc w:val="center"/>
              <w:rPr>
                <w:b/>
                <w:sz w:val="18"/>
                <w:szCs w:val="18"/>
              </w:rPr>
            </w:pPr>
            <w:r w:rsidRPr="001777D7">
              <w:rPr>
                <w:b/>
                <w:sz w:val="18"/>
                <w:szCs w:val="18"/>
              </w:rPr>
              <w:t>192</w:t>
            </w:r>
          </w:p>
        </w:tc>
      </w:tr>
    </w:tbl>
    <w:p w:rsidR="00A5573F" w:rsidRPr="00E9438A" w:rsidRDefault="00A5573F" w:rsidP="00A5573F">
      <w:pPr>
        <w:spacing w:before="100" w:beforeAutospacing="1" w:after="100" w:afterAutospacing="1"/>
        <w:ind w:firstLine="708"/>
        <w:jc w:val="both"/>
        <w:rPr>
          <w:sz w:val="28"/>
          <w:szCs w:val="28"/>
        </w:rPr>
      </w:pPr>
      <w:r w:rsidRPr="00E9438A">
        <w:rPr>
          <w:sz w:val="28"/>
          <w:szCs w:val="28"/>
        </w:rPr>
        <w:t xml:space="preserve">Всього </w:t>
      </w:r>
      <w:r w:rsidR="004646E8">
        <w:rPr>
          <w:sz w:val="28"/>
          <w:szCs w:val="28"/>
        </w:rPr>
        <w:t>у 2018 році</w:t>
      </w:r>
      <w:r w:rsidRPr="00E9438A">
        <w:rPr>
          <w:sz w:val="28"/>
          <w:szCs w:val="28"/>
        </w:rPr>
        <w:t xml:space="preserve"> закінчено прова</w:t>
      </w:r>
      <w:r>
        <w:rPr>
          <w:sz w:val="28"/>
          <w:szCs w:val="28"/>
        </w:rPr>
        <w:t xml:space="preserve">дження у </w:t>
      </w:r>
      <w:r w:rsidR="001777D7">
        <w:rPr>
          <w:sz w:val="28"/>
          <w:szCs w:val="28"/>
        </w:rPr>
        <w:t>942 справах , що становить 83,06%</w:t>
      </w:r>
      <w:r w:rsidRPr="00E9438A">
        <w:rPr>
          <w:sz w:val="28"/>
          <w:szCs w:val="28"/>
        </w:rPr>
        <w:t>,</w:t>
      </w:r>
      <w:r w:rsidR="001777D7">
        <w:rPr>
          <w:sz w:val="28"/>
          <w:szCs w:val="28"/>
        </w:rPr>
        <w:t xml:space="preserve"> від кількості справ позовного провадження (у 2017 р. 741 справу – 81,6%),</w:t>
      </w:r>
      <w:r w:rsidRPr="00E9438A">
        <w:rPr>
          <w:sz w:val="28"/>
          <w:szCs w:val="28"/>
        </w:rPr>
        <w:t xml:space="preserve"> з них: з ух</w:t>
      </w:r>
      <w:r>
        <w:rPr>
          <w:sz w:val="28"/>
          <w:szCs w:val="28"/>
        </w:rPr>
        <w:t xml:space="preserve">валенням рішення розглянуто </w:t>
      </w:r>
      <w:r w:rsidR="001777D7">
        <w:rPr>
          <w:sz w:val="28"/>
          <w:szCs w:val="28"/>
        </w:rPr>
        <w:t>858</w:t>
      </w:r>
      <w:r w:rsidRPr="00E9438A">
        <w:rPr>
          <w:sz w:val="28"/>
          <w:szCs w:val="28"/>
        </w:rPr>
        <w:t xml:space="preserve"> справ</w:t>
      </w:r>
      <w:r w:rsidR="001777D7">
        <w:rPr>
          <w:sz w:val="28"/>
          <w:szCs w:val="28"/>
        </w:rPr>
        <w:t xml:space="preserve"> ( 91,08%)</w:t>
      </w:r>
      <w:r>
        <w:rPr>
          <w:sz w:val="28"/>
          <w:szCs w:val="28"/>
        </w:rPr>
        <w:t xml:space="preserve">; закрито провадження у  </w:t>
      </w:r>
      <w:r w:rsidR="001777D7">
        <w:rPr>
          <w:sz w:val="28"/>
          <w:szCs w:val="28"/>
        </w:rPr>
        <w:t>18</w:t>
      </w:r>
      <w:r>
        <w:rPr>
          <w:sz w:val="28"/>
          <w:szCs w:val="28"/>
        </w:rPr>
        <w:t xml:space="preserve"> </w:t>
      </w:r>
      <w:r w:rsidRPr="00E9438A">
        <w:rPr>
          <w:sz w:val="28"/>
          <w:szCs w:val="28"/>
        </w:rPr>
        <w:t>сп</w:t>
      </w:r>
      <w:r>
        <w:rPr>
          <w:sz w:val="28"/>
          <w:szCs w:val="28"/>
        </w:rPr>
        <w:t>равах</w:t>
      </w:r>
      <w:r w:rsidR="005E40DA">
        <w:rPr>
          <w:sz w:val="28"/>
          <w:szCs w:val="28"/>
        </w:rPr>
        <w:t xml:space="preserve"> (1,91%); залишено без розгляду 54</w:t>
      </w:r>
      <w:r w:rsidRPr="00E9438A">
        <w:rPr>
          <w:sz w:val="28"/>
          <w:szCs w:val="28"/>
        </w:rPr>
        <w:t xml:space="preserve"> справ</w:t>
      </w:r>
      <w:r w:rsidR="005E40DA">
        <w:rPr>
          <w:sz w:val="28"/>
          <w:szCs w:val="28"/>
        </w:rPr>
        <w:t>и (5,73%)</w:t>
      </w:r>
      <w:r w:rsidRPr="00E9438A">
        <w:rPr>
          <w:sz w:val="28"/>
          <w:szCs w:val="28"/>
        </w:rPr>
        <w:t xml:space="preserve"> ; </w:t>
      </w:r>
      <w:r w:rsidR="005E40DA">
        <w:rPr>
          <w:sz w:val="28"/>
          <w:szCs w:val="28"/>
        </w:rPr>
        <w:t>8</w:t>
      </w:r>
      <w:r w:rsidRPr="00E9438A">
        <w:rPr>
          <w:sz w:val="28"/>
          <w:szCs w:val="28"/>
        </w:rPr>
        <w:t xml:space="preserve"> справи передано в іншій суд</w:t>
      </w:r>
      <w:r w:rsidR="005E40DA">
        <w:rPr>
          <w:sz w:val="28"/>
          <w:szCs w:val="28"/>
        </w:rPr>
        <w:t xml:space="preserve"> (0,85%)</w:t>
      </w:r>
      <w:r w:rsidRPr="00E9438A">
        <w:rPr>
          <w:sz w:val="28"/>
          <w:szCs w:val="28"/>
        </w:rPr>
        <w:t xml:space="preserve">. </w:t>
      </w:r>
      <w:r w:rsidR="005E40DA">
        <w:rPr>
          <w:sz w:val="28"/>
          <w:szCs w:val="28"/>
        </w:rPr>
        <w:t>Із задоволенням позову розглянуто 804 справи – 93,7% від кількості ухвалених рішень (у 2017 р.- 647 справ – 95,</w:t>
      </w:r>
      <w:r w:rsidR="00F03054">
        <w:rPr>
          <w:sz w:val="28"/>
          <w:szCs w:val="28"/>
        </w:rPr>
        <w:t>1%), також винесено 339 заочних рішень – 39,5% від ухвалених рішень ( у 2017 р. -283 заочних рішень - 41,6%).</w:t>
      </w:r>
    </w:p>
    <w:p w:rsidR="00A5573F" w:rsidRDefault="00A5573F" w:rsidP="00A5573F">
      <w:pPr>
        <w:spacing w:before="100" w:beforeAutospacing="1" w:after="100" w:afterAutospacing="1"/>
        <w:ind w:firstLine="708"/>
        <w:jc w:val="both"/>
        <w:rPr>
          <w:sz w:val="28"/>
          <w:szCs w:val="28"/>
        </w:rPr>
      </w:pPr>
      <w:r w:rsidRPr="00E9438A">
        <w:rPr>
          <w:sz w:val="28"/>
          <w:szCs w:val="28"/>
        </w:rPr>
        <w:t xml:space="preserve">На кінець </w:t>
      </w:r>
      <w:r w:rsidR="005E40DA">
        <w:rPr>
          <w:sz w:val="28"/>
          <w:szCs w:val="28"/>
        </w:rPr>
        <w:t>2018 р. залишилися не розглянутими 192</w:t>
      </w:r>
      <w:r>
        <w:rPr>
          <w:sz w:val="28"/>
          <w:szCs w:val="28"/>
        </w:rPr>
        <w:t xml:space="preserve">  а</w:t>
      </w:r>
      <w:r w:rsidR="005E40DA">
        <w:rPr>
          <w:sz w:val="28"/>
          <w:szCs w:val="28"/>
        </w:rPr>
        <w:t>бо 16,93</w:t>
      </w:r>
      <w:r w:rsidRPr="00E9438A">
        <w:rPr>
          <w:sz w:val="28"/>
          <w:szCs w:val="28"/>
        </w:rPr>
        <w:t xml:space="preserve"> % (у </w:t>
      </w:r>
      <w:r w:rsidR="005E40DA">
        <w:rPr>
          <w:sz w:val="28"/>
          <w:szCs w:val="28"/>
        </w:rPr>
        <w:t>2017 р. 167 справ - 18,4</w:t>
      </w:r>
      <w:r w:rsidRPr="00E9438A">
        <w:rPr>
          <w:sz w:val="28"/>
          <w:szCs w:val="28"/>
        </w:rPr>
        <w:t>%) ци</w:t>
      </w:r>
      <w:r>
        <w:rPr>
          <w:sz w:val="28"/>
          <w:szCs w:val="28"/>
        </w:rPr>
        <w:t>вільних справ, в тому числі у 15</w:t>
      </w:r>
      <w:r w:rsidRPr="00E9438A">
        <w:rPr>
          <w:sz w:val="28"/>
          <w:szCs w:val="28"/>
        </w:rPr>
        <w:t xml:space="preserve"> справах провадження зупинено з різних підстав. </w:t>
      </w:r>
    </w:p>
    <w:p w:rsidR="00F03054" w:rsidRPr="00434909" w:rsidRDefault="00F03054" w:rsidP="00434909">
      <w:pPr>
        <w:spacing w:before="100" w:beforeAutospacing="1" w:after="100" w:afterAutospacing="1"/>
        <w:jc w:val="both"/>
        <w:rPr>
          <w:sz w:val="28"/>
          <w:szCs w:val="28"/>
        </w:rPr>
      </w:pPr>
      <w:r w:rsidRPr="00E9438A">
        <w:rPr>
          <w:sz w:val="28"/>
          <w:szCs w:val="28"/>
        </w:rPr>
        <w:lastRenderedPageBreak/>
        <w:t>           Структура цивільних справ, що пере</w:t>
      </w:r>
      <w:r w:rsidR="00FD3756">
        <w:rPr>
          <w:sz w:val="28"/>
          <w:szCs w:val="28"/>
        </w:rPr>
        <w:t>бували в провадженні суду в 2018</w:t>
      </w:r>
      <w:r w:rsidRPr="00E9438A">
        <w:rPr>
          <w:sz w:val="28"/>
          <w:szCs w:val="28"/>
        </w:rPr>
        <w:t xml:space="preserve"> році за категоріями </w:t>
      </w:r>
      <w:r w:rsidR="00FD3756">
        <w:rPr>
          <w:sz w:val="28"/>
          <w:szCs w:val="28"/>
        </w:rPr>
        <w:t xml:space="preserve">в порівнянні з минулими показниками наведена </w:t>
      </w:r>
      <w:r w:rsidR="00FD3756" w:rsidRPr="00FD3756">
        <w:rPr>
          <w:b/>
          <w:i/>
          <w:sz w:val="28"/>
          <w:szCs w:val="28"/>
        </w:rPr>
        <w:t xml:space="preserve">в таблиці </w:t>
      </w:r>
      <w:r w:rsidR="00D57FCB">
        <w:rPr>
          <w:b/>
          <w:i/>
          <w:sz w:val="28"/>
          <w:szCs w:val="28"/>
        </w:rPr>
        <w:t>13.</w:t>
      </w:r>
      <w:r w:rsidRPr="00E9438A">
        <w:rPr>
          <w:sz w:val="28"/>
          <w:szCs w:val="28"/>
        </w:rPr>
        <w:t xml:space="preserve">                                                                                                       </w:t>
      </w:r>
      <w:r w:rsidR="00CC6AD3">
        <w:rPr>
          <w:sz w:val="28"/>
          <w:szCs w:val="28"/>
        </w:rPr>
        <w:t xml:space="preserve">         </w:t>
      </w:r>
      <w:r w:rsidR="00D57FCB">
        <w:rPr>
          <w:b/>
          <w:sz w:val="28"/>
          <w:szCs w:val="28"/>
        </w:rPr>
        <w:t>Таблиця 13</w:t>
      </w:r>
    </w:p>
    <w:tbl>
      <w:tblPr>
        <w:tblW w:w="9983" w:type="dxa"/>
        <w:tblLayout w:type="fixed"/>
        <w:tblCellMar>
          <w:top w:w="60" w:type="dxa"/>
          <w:left w:w="60" w:type="dxa"/>
          <w:bottom w:w="60" w:type="dxa"/>
          <w:right w:w="60" w:type="dxa"/>
        </w:tblCellMar>
        <w:tblLook w:val="04A0"/>
      </w:tblPr>
      <w:tblGrid>
        <w:gridCol w:w="497"/>
        <w:gridCol w:w="3107"/>
        <w:gridCol w:w="1276"/>
        <w:gridCol w:w="1417"/>
        <w:gridCol w:w="1418"/>
        <w:gridCol w:w="1276"/>
        <w:gridCol w:w="135"/>
        <w:gridCol w:w="857"/>
      </w:tblGrid>
      <w:tr w:rsidR="00FD3756" w:rsidRPr="00F03054" w:rsidTr="00FD3756">
        <w:trPr>
          <w:cantSplit/>
          <w:trHeight w:hRule="exact" w:val="463"/>
        </w:trPr>
        <w:tc>
          <w:tcPr>
            <w:tcW w:w="3604" w:type="dxa"/>
            <w:gridSpan w:val="2"/>
            <w:vMerge w:val="restart"/>
            <w:tcBorders>
              <w:top w:val="double" w:sz="2" w:space="0" w:color="000000"/>
              <w:left w:val="double" w:sz="2" w:space="0" w:color="000000"/>
              <w:bottom w:val="double" w:sz="2" w:space="0" w:color="000000"/>
              <w:right w:val="nil"/>
            </w:tcBorders>
            <w:hideMark/>
          </w:tcPr>
          <w:p w:rsidR="00FD3756" w:rsidRPr="003F3E04" w:rsidRDefault="00FD3756" w:rsidP="00D57FCB">
            <w:pPr>
              <w:spacing w:before="100" w:beforeAutospacing="1" w:after="100" w:afterAutospacing="1" w:line="-463" w:lineRule="auto"/>
              <w:rPr>
                <w:b/>
                <w:sz w:val="18"/>
                <w:szCs w:val="18"/>
              </w:rPr>
            </w:pPr>
            <w:r w:rsidRPr="003F3E04">
              <w:rPr>
                <w:b/>
                <w:sz w:val="18"/>
                <w:szCs w:val="18"/>
              </w:rPr>
              <w:t>Найменування показника</w:t>
            </w:r>
          </w:p>
        </w:tc>
        <w:tc>
          <w:tcPr>
            <w:tcW w:w="2693" w:type="dxa"/>
            <w:gridSpan w:val="2"/>
            <w:tcBorders>
              <w:top w:val="double" w:sz="2" w:space="0" w:color="000000"/>
              <w:left w:val="double" w:sz="2" w:space="0" w:color="000000"/>
              <w:bottom w:val="double" w:sz="2" w:space="0" w:color="000000"/>
              <w:right w:val="nil"/>
            </w:tcBorders>
            <w:hideMark/>
          </w:tcPr>
          <w:p w:rsidR="00FD3756" w:rsidRPr="003F3E04" w:rsidRDefault="00FD3756" w:rsidP="00D57FCB">
            <w:pPr>
              <w:spacing w:before="100" w:beforeAutospacing="1" w:after="100" w:afterAutospacing="1" w:line="-463" w:lineRule="auto"/>
              <w:jc w:val="center"/>
              <w:rPr>
                <w:b/>
                <w:sz w:val="18"/>
                <w:szCs w:val="18"/>
              </w:rPr>
            </w:pPr>
            <w:r w:rsidRPr="003F3E04">
              <w:rPr>
                <w:b/>
                <w:sz w:val="18"/>
                <w:szCs w:val="18"/>
              </w:rPr>
              <w:t>2017 рік</w:t>
            </w:r>
          </w:p>
        </w:tc>
        <w:tc>
          <w:tcPr>
            <w:tcW w:w="2694" w:type="dxa"/>
            <w:gridSpan w:val="2"/>
            <w:tcBorders>
              <w:top w:val="double" w:sz="2" w:space="0" w:color="000000"/>
              <w:left w:val="double" w:sz="2" w:space="0" w:color="000000"/>
              <w:bottom w:val="double" w:sz="2" w:space="0" w:color="000000"/>
              <w:right w:val="single" w:sz="4" w:space="0" w:color="auto"/>
            </w:tcBorders>
            <w:hideMark/>
          </w:tcPr>
          <w:p w:rsidR="00FD3756" w:rsidRPr="003F3E04" w:rsidRDefault="00FD3756" w:rsidP="00FD3756">
            <w:pPr>
              <w:spacing w:before="100" w:beforeAutospacing="1" w:after="100" w:afterAutospacing="1" w:line="-463" w:lineRule="auto"/>
              <w:jc w:val="center"/>
              <w:rPr>
                <w:b/>
                <w:sz w:val="18"/>
                <w:szCs w:val="18"/>
              </w:rPr>
            </w:pPr>
            <w:r w:rsidRPr="003F3E04">
              <w:rPr>
                <w:b/>
                <w:sz w:val="18"/>
                <w:szCs w:val="18"/>
              </w:rPr>
              <w:t>2018 рік</w:t>
            </w:r>
          </w:p>
        </w:tc>
        <w:tc>
          <w:tcPr>
            <w:tcW w:w="992" w:type="dxa"/>
            <w:gridSpan w:val="2"/>
            <w:vMerge w:val="restart"/>
            <w:tcBorders>
              <w:top w:val="double" w:sz="2" w:space="0" w:color="000000"/>
              <w:left w:val="single" w:sz="4" w:space="0" w:color="auto"/>
              <w:right w:val="double" w:sz="2" w:space="0" w:color="000000"/>
            </w:tcBorders>
          </w:tcPr>
          <w:p w:rsidR="00FD3756" w:rsidRPr="003F3E04" w:rsidRDefault="00FD3756" w:rsidP="00FD3756">
            <w:pPr>
              <w:spacing w:before="100" w:beforeAutospacing="1" w:after="100" w:afterAutospacing="1" w:line="-463" w:lineRule="auto"/>
              <w:jc w:val="center"/>
              <w:rPr>
                <w:b/>
                <w:sz w:val="18"/>
                <w:szCs w:val="18"/>
              </w:rPr>
            </w:pPr>
            <w:r w:rsidRPr="003F3E04">
              <w:rPr>
                <w:b/>
                <w:sz w:val="18"/>
                <w:szCs w:val="18"/>
              </w:rPr>
              <w:t>Динаміка, %</w:t>
            </w:r>
          </w:p>
        </w:tc>
      </w:tr>
      <w:tr w:rsidR="00FD3756" w:rsidRPr="00F03054" w:rsidTr="00FD3756">
        <w:trPr>
          <w:cantSplit/>
        </w:trPr>
        <w:tc>
          <w:tcPr>
            <w:tcW w:w="3604" w:type="dxa"/>
            <w:gridSpan w:val="2"/>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1276" w:type="dxa"/>
            <w:tcBorders>
              <w:top w:val="double" w:sz="2" w:space="0" w:color="000000"/>
              <w:left w:val="double" w:sz="2" w:space="0" w:color="000000"/>
              <w:bottom w:val="double" w:sz="2" w:space="0" w:color="000000"/>
              <w:right w:val="nil"/>
            </w:tcBorders>
            <w:hideMark/>
          </w:tcPr>
          <w:p w:rsidR="00FD3756" w:rsidRPr="003F3E04" w:rsidRDefault="00FD3756" w:rsidP="00D57FCB">
            <w:pPr>
              <w:spacing w:before="100" w:beforeAutospacing="1" w:after="100" w:afterAutospacing="1"/>
              <w:rPr>
                <w:b/>
                <w:sz w:val="18"/>
                <w:szCs w:val="18"/>
              </w:rPr>
            </w:pPr>
            <w:r w:rsidRPr="003F3E04">
              <w:rPr>
                <w:b/>
                <w:sz w:val="18"/>
                <w:szCs w:val="18"/>
              </w:rPr>
              <w:t>Кількість</w:t>
            </w:r>
          </w:p>
        </w:tc>
        <w:tc>
          <w:tcPr>
            <w:tcW w:w="1417" w:type="dxa"/>
            <w:tcBorders>
              <w:top w:val="double" w:sz="2" w:space="0" w:color="000000"/>
              <w:left w:val="double" w:sz="2" w:space="0" w:color="000000"/>
              <w:bottom w:val="double" w:sz="2" w:space="0" w:color="000000"/>
              <w:right w:val="nil"/>
            </w:tcBorders>
            <w:hideMark/>
          </w:tcPr>
          <w:p w:rsidR="00FD3756" w:rsidRPr="003F3E04" w:rsidRDefault="00FD3756" w:rsidP="00D57FCB">
            <w:pPr>
              <w:spacing w:before="100" w:beforeAutospacing="1" w:after="100" w:afterAutospacing="1"/>
              <w:rPr>
                <w:b/>
                <w:sz w:val="18"/>
                <w:szCs w:val="18"/>
              </w:rPr>
            </w:pPr>
            <w:r w:rsidRPr="003F3E04">
              <w:rPr>
                <w:b/>
                <w:sz w:val="18"/>
                <w:szCs w:val="18"/>
              </w:rPr>
              <w:t>Питома вага в загальній кількості ,%</w:t>
            </w:r>
          </w:p>
        </w:tc>
        <w:tc>
          <w:tcPr>
            <w:tcW w:w="1418" w:type="dxa"/>
            <w:tcBorders>
              <w:top w:val="double" w:sz="2" w:space="0" w:color="000000"/>
              <w:left w:val="double" w:sz="2" w:space="0" w:color="000000"/>
              <w:bottom w:val="double" w:sz="2" w:space="0" w:color="000000"/>
              <w:right w:val="nil"/>
            </w:tcBorders>
            <w:hideMark/>
          </w:tcPr>
          <w:p w:rsidR="00FD3756" w:rsidRPr="003F3E04" w:rsidRDefault="00FD3756" w:rsidP="00D57FCB">
            <w:pPr>
              <w:spacing w:before="100" w:beforeAutospacing="1" w:after="100" w:afterAutospacing="1"/>
              <w:rPr>
                <w:b/>
                <w:sz w:val="18"/>
                <w:szCs w:val="18"/>
              </w:rPr>
            </w:pPr>
            <w:r w:rsidRPr="003F3E04">
              <w:rPr>
                <w:b/>
                <w:sz w:val="18"/>
                <w:szCs w:val="18"/>
              </w:rPr>
              <w:t>Кількість</w:t>
            </w:r>
          </w:p>
        </w:tc>
        <w:tc>
          <w:tcPr>
            <w:tcW w:w="1276" w:type="dxa"/>
            <w:tcBorders>
              <w:top w:val="nil"/>
              <w:left w:val="double" w:sz="2" w:space="0" w:color="000000"/>
              <w:bottom w:val="double" w:sz="2" w:space="0" w:color="000000"/>
              <w:right w:val="single" w:sz="4" w:space="0" w:color="auto"/>
            </w:tcBorders>
            <w:hideMark/>
          </w:tcPr>
          <w:p w:rsidR="00FD3756" w:rsidRPr="003F3E04" w:rsidRDefault="00FD3756" w:rsidP="00D57FCB">
            <w:pPr>
              <w:spacing w:before="100" w:beforeAutospacing="1" w:after="100" w:afterAutospacing="1"/>
              <w:rPr>
                <w:b/>
                <w:sz w:val="18"/>
                <w:szCs w:val="18"/>
              </w:rPr>
            </w:pPr>
            <w:r w:rsidRPr="003F3E04">
              <w:rPr>
                <w:b/>
                <w:sz w:val="18"/>
                <w:szCs w:val="18"/>
              </w:rPr>
              <w:t>Питома вага в загальній кількості, %</w:t>
            </w:r>
          </w:p>
        </w:tc>
        <w:tc>
          <w:tcPr>
            <w:tcW w:w="992" w:type="dxa"/>
            <w:gridSpan w:val="2"/>
            <w:vMerge/>
            <w:tcBorders>
              <w:left w:val="single" w:sz="4" w:space="0" w:color="auto"/>
              <w:bottom w:val="double" w:sz="2" w:space="0" w:color="000000"/>
              <w:right w:val="double" w:sz="2" w:space="0" w:color="000000"/>
            </w:tcBorders>
          </w:tcPr>
          <w:p w:rsidR="00FD3756" w:rsidRPr="003F3E04" w:rsidRDefault="00FD3756" w:rsidP="00D57FCB">
            <w:pPr>
              <w:spacing w:before="100" w:beforeAutospacing="1" w:after="100" w:afterAutospacing="1"/>
              <w:rPr>
                <w:b/>
                <w:sz w:val="18"/>
                <w:szCs w:val="18"/>
              </w:rPr>
            </w:pP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спори про право власності та інші речові права</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13</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3F3E04">
            <w:pPr>
              <w:snapToGrid w:val="0"/>
              <w:spacing w:before="100" w:beforeAutospacing="1" w:after="100" w:afterAutospacing="1"/>
              <w:jc w:val="center"/>
              <w:rPr>
                <w:sz w:val="18"/>
                <w:szCs w:val="18"/>
              </w:rPr>
            </w:pPr>
            <w:r>
              <w:rPr>
                <w:sz w:val="18"/>
                <w:szCs w:val="18"/>
              </w:rPr>
              <w:t>1,43</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24</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2,12</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3F3E04" w:rsidP="00D57FCB">
            <w:pPr>
              <w:snapToGrid w:val="0"/>
              <w:spacing w:before="100" w:beforeAutospacing="1" w:after="100" w:afterAutospacing="1"/>
              <w:jc w:val="center"/>
              <w:rPr>
                <w:sz w:val="18"/>
                <w:szCs w:val="18"/>
              </w:rPr>
            </w:pPr>
            <w:r>
              <w:rPr>
                <w:sz w:val="18"/>
                <w:szCs w:val="18"/>
              </w:rPr>
              <w:t>+84,6</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спори, що виникають із договорів (усього)</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325</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35,8</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390</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34,39</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3F3E04" w:rsidP="00D57FCB">
            <w:pPr>
              <w:snapToGrid w:val="0"/>
              <w:spacing w:before="100" w:beforeAutospacing="1" w:after="100" w:afterAutospacing="1"/>
              <w:jc w:val="center"/>
              <w:rPr>
                <w:sz w:val="18"/>
                <w:szCs w:val="18"/>
              </w:rPr>
            </w:pPr>
            <w:r>
              <w:rPr>
                <w:sz w:val="18"/>
                <w:szCs w:val="18"/>
              </w:rPr>
              <w:t>+20</w:t>
            </w:r>
          </w:p>
        </w:tc>
      </w:tr>
      <w:tr w:rsidR="00FD3756" w:rsidRPr="00F03054" w:rsidTr="00434909">
        <w:trPr>
          <w:cantSplit/>
          <w:trHeight w:val="345"/>
        </w:trPr>
        <w:tc>
          <w:tcPr>
            <w:tcW w:w="497" w:type="dxa"/>
            <w:vMerge w:val="restart"/>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spacing w:before="100" w:beforeAutospacing="1" w:after="100" w:afterAutospacing="1"/>
              <w:rPr>
                <w:sz w:val="18"/>
                <w:szCs w:val="18"/>
              </w:rPr>
            </w:pPr>
            <w:r w:rsidRPr="00F03054">
              <w:rPr>
                <w:i/>
                <w:iCs/>
                <w:sz w:val="18"/>
                <w:szCs w:val="18"/>
              </w:rPr>
              <w:t>З них</w:t>
            </w: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line="-548" w:lineRule="auto"/>
              <w:rPr>
                <w:sz w:val="18"/>
                <w:szCs w:val="18"/>
              </w:rPr>
            </w:pPr>
            <w:r w:rsidRPr="00F03054">
              <w:rPr>
                <w:i/>
                <w:iCs/>
                <w:sz w:val="18"/>
                <w:szCs w:val="18"/>
              </w:rPr>
              <w:t>купівлі-продажу</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548" w:lineRule="auto"/>
              <w:jc w:val="center"/>
              <w:rPr>
                <w:sz w:val="18"/>
                <w:szCs w:val="18"/>
              </w:rPr>
            </w:pPr>
            <w:r>
              <w:rPr>
                <w:sz w:val="18"/>
                <w:szCs w:val="18"/>
              </w:rPr>
              <w:t>4</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548" w:lineRule="auto"/>
              <w:jc w:val="center"/>
              <w:rPr>
                <w:sz w:val="18"/>
                <w:szCs w:val="18"/>
              </w:rPr>
            </w:pPr>
            <w:r>
              <w:rPr>
                <w:sz w:val="18"/>
                <w:szCs w:val="18"/>
              </w:rPr>
              <w:t>0,44</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48" w:lineRule="auto"/>
              <w:jc w:val="center"/>
              <w:rPr>
                <w:sz w:val="18"/>
                <w:szCs w:val="18"/>
              </w:rPr>
            </w:pPr>
            <w:r>
              <w:rPr>
                <w:sz w:val="18"/>
                <w:szCs w:val="18"/>
              </w:rPr>
              <w:t>3</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0,26</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3F3E04" w:rsidP="00D57FCB">
            <w:pPr>
              <w:snapToGrid w:val="0"/>
              <w:spacing w:before="100" w:beforeAutospacing="1" w:after="100" w:afterAutospacing="1"/>
              <w:jc w:val="center"/>
              <w:rPr>
                <w:sz w:val="18"/>
                <w:szCs w:val="18"/>
              </w:rPr>
            </w:pPr>
            <w:r>
              <w:rPr>
                <w:sz w:val="18"/>
                <w:szCs w:val="18"/>
              </w:rPr>
              <w:t>-25</w:t>
            </w:r>
          </w:p>
        </w:tc>
      </w:tr>
      <w:tr w:rsidR="00FD3756" w:rsidRPr="00F03054" w:rsidTr="00FD3756">
        <w:trPr>
          <w:cantSplit/>
          <w:trHeight w:val="298"/>
        </w:trPr>
        <w:tc>
          <w:tcPr>
            <w:tcW w:w="497" w:type="dxa"/>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i/>
                <w:iCs/>
                <w:sz w:val="18"/>
                <w:szCs w:val="18"/>
              </w:rPr>
              <w:t>дарування</w:t>
            </w:r>
          </w:p>
        </w:tc>
        <w:tc>
          <w:tcPr>
            <w:tcW w:w="1276" w:type="dxa"/>
            <w:tcBorders>
              <w:top w:val="double" w:sz="2" w:space="0" w:color="000000"/>
              <w:left w:val="double" w:sz="2" w:space="0" w:color="000000"/>
              <w:bottom w:val="double" w:sz="2" w:space="0" w:color="000000"/>
              <w:right w:val="nil"/>
            </w:tcBorders>
            <w:hideMark/>
          </w:tcPr>
          <w:p w:rsidR="00FD3756" w:rsidRPr="00F03054" w:rsidRDefault="00FD3756" w:rsidP="00FD3756">
            <w:pPr>
              <w:snapToGrid w:val="0"/>
              <w:spacing w:before="100" w:beforeAutospacing="1" w:after="100" w:afterAutospacing="1" w:line="-548" w:lineRule="auto"/>
              <w:jc w:val="center"/>
              <w:rPr>
                <w:sz w:val="18"/>
                <w:szCs w:val="18"/>
              </w:rPr>
            </w:pPr>
          </w:p>
        </w:tc>
        <w:tc>
          <w:tcPr>
            <w:tcW w:w="1417"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48" w:lineRule="auto"/>
              <w:jc w:val="center"/>
              <w:rPr>
                <w:sz w:val="18"/>
                <w:szCs w:val="18"/>
              </w:rPr>
            </w:pP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48" w:lineRule="auto"/>
              <w:jc w:val="center"/>
              <w:rPr>
                <w:sz w:val="18"/>
                <w:szCs w:val="18"/>
              </w:rPr>
            </w:pPr>
            <w:r>
              <w:rPr>
                <w:sz w:val="18"/>
                <w:szCs w:val="18"/>
              </w:rPr>
              <w:t>2</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0,18</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FD3756" w:rsidP="00D57FCB">
            <w:pPr>
              <w:snapToGrid w:val="0"/>
              <w:spacing w:before="100" w:beforeAutospacing="1" w:after="100" w:afterAutospacing="1"/>
              <w:jc w:val="center"/>
              <w:rPr>
                <w:sz w:val="18"/>
                <w:szCs w:val="18"/>
              </w:rPr>
            </w:pPr>
          </w:p>
        </w:tc>
      </w:tr>
      <w:tr w:rsidR="00FD3756" w:rsidRPr="00F03054" w:rsidTr="00FD3756">
        <w:trPr>
          <w:cantSplit/>
          <w:trHeight w:val="548"/>
        </w:trPr>
        <w:tc>
          <w:tcPr>
            <w:tcW w:w="497" w:type="dxa"/>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i/>
                <w:iCs/>
                <w:sz w:val="18"/>
                <w:szCs w:val="18"/>
              </w:rPr>
              <w:t>довічного утримання</w:t>
            </w:r>
          </w:p>
        </w:tc>
        <w:tc>
          <w:tcPr>
            <w:tcW w:w="1276"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48" w:lineRule="auto"/>
              <w:jc w:val="center"/>
              <w:rPr>
                <w:sz w:val="18"/>
                <w:szCs w:val="18"/>
              </w:rPr>
            </w:pPr>
          </w:p>
        </w:tc>
        <w:tc>
          <w:tcPr>
            <w:tcW w:w="1417"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48" w:lineRule="auto"/>
              <w:jc w:val="center"/>
              <w:rPr>
                <w:sz w:val="18"/>
                <w:szCs w:val="18"/>
              </w:rPr>
            </w:pP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48" w:lineRule="auto"/>
              <w:jc w:val="center"/>
              <w:rPr>
                <w:sz w:val="18"/>
                <w:szCs w:val="18"/>
              </w:rPr>
            </w:pP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p>
        </w:tc>
        <w:tc>
          <w:tcPr>
            <w:tcW w:w="992" w:type="dxa"/>
            <w:gridSpan w:val="2"/>
            <w:tcBorders>
              <w:top w:val="nil"/>
              <w:left w:val="single" w:sz="4" w:space="0" w:color="auto"/>
              <w:bottom w:val="double" w:sz="2" w:space="0" w:color="000000"/>
              <w:right w:val="double" w:sz="2" w:space="0" w:color="000000"/>
            </w:tcBorders>
          </w:tcPr>
          <w:p w:rsidR="00FD3756" w:rsidRPr="00F03054" w:rsidRDefault="00FD3756" w:rsidP="00D57FCB">
            <w:pPr>
              <w:snapToGrid w:val="0"/>
              <w:spacing w:before="100" w:beforeAutospacing="1" w:after="100" w:afterAutospacing="1"/>
              <w:jc w:val="center"/>
              <w:rPr>
                <w:sz w:val="18"/>
                <w:szCs w:val="18"/>
              </w:rPr>
            </w:pPr>
          </w:p>
        </w:tc>
      </w:tr>
      <w:tr w:rsidR="00FD3756" w:rsidRPr="00F03054" w:rsidTr="00FD3756">
        <w:trPr>
          <w:cantSplit/>
          <w:trHeight w:val="548"/>
        </w:trPr>
        <w:tc>
          <w:tcPr>
            <w:tcW w:w="497" w:type="dxa"/>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i/>
                <w:iCs/>
                <w:sz w:val="18"/>
                <w:szCs w:val="18"/>
              </w:rPr>
              <w:t>найму (оренди)</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548" w:lineRule="auto"/>
              <w:jc w:val="center"/>
              <w:rPr>
                <w:sz w:val="18"/>
                <w:szCs w:val="18"/>
              </w:rPr>
            </w:pPr>
            <w:r>
              <w:rPr>
                <w:sz w:val="18"/>
                <w:szCs w:val="18"/>
              </w:rPr>
              <w:t>33</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548" w:lineRule="auto"/>
              <w:jc w:val="center"/>
              <w:rPr>
                <w:sz w:val="18"/>
                <w:szCs w:val="18"/>
              </w:rPr>
            </w:pPr>
            <w:r>
              <w:rPr>
                <w:sz w:val="18"/>
                <w:szCs w:val="18"/>
              </w:rPr>
              <w:t>3,63</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48" w:lineRule="auto"/>
              <w:jc w:val="center"/>
              <w:rPr>
                <w:sz w:val="18"/>
                <w:szCs w:val="18"/>
              </w:rPr>
            </w:pPr>
            <w:r>
              <w:rPr>
                <w:sz w:val="18"/>
                <w:szCs w:val="18"/>
              </w:rPr>
              <w:t>51</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4,5</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+54,5</w:t>
            </w:r>
          </w:p>
        </w:tc>
      </w:tr>
      <w:tr w:rsidR="00FD3756" w:rsidRPr="00F03054" w:rsidTr="00FD3756">
        <w:trPr>
          <w:cantSplit/>
          <w:trHeight w:val="548"/>
        </w:trPr>
        <w:tc>
          <w:tcPr>
            <w:tcW w:w="497" w:type="dxa"/>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i/>
                <w:iCs/>
                <w:sz w:val="18"/>
                <w:szCs w:val="18"/>
              </w:rPr>
              <w:t>надання послуг</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548" w:lineRule="auto"/>
              <w:jc w:val="center"/>
              <w:rPr>
                <w:sz w:val="18"/>
                <w:szCs w:val="18"/>
              </w:rPr>
            </w:pPr>
            <w:r>
              <w:rPr>
                <w:sz w:val="18"/>
                <w:szCs w:val="18"/>
              </w:rPr>
              <w:t>5</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548" w:lineRule="auto"/>
              <w:jc w:val="center"/>
              <w:rPr>
                <w:sz w:val="18"/>
                <w:szCs w:val="18"/>
              </w:rPr>
            </w:pPr>
            <w:r>
              <w:rPr>
                <w:sz w:val="18"/>
                <w:szCs w:val="18"/>
              </w:rPr>
              <w:t>0,55</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48" w:lineRule="auto"/>
              <w:jc w:val="center"/>
              <w:rPr>
                <w:sz w:val="18"/>
                <w:szCs w:val="18"/>
              </w:rPr>
            </w:pPr>
            <w:r>
              <w:rPr>
                <w:sz w:val="18"/>
                <w:szCs w:val="18"/>
              </w:rPr>
              <w:t>10</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0,88</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+100</w:t>
            </w:r>
          </w:p>
        </w:tc>
      </w:tr>
      <w:tr w:rsidR="00FD3756" w:rsidRPr="00F03054" w:rsidTr="00FD3756">
        <w:trPr>
          <w:cantSplit/>
          <w:trHeight w:val="507"/>
        </w:trPr>
        <w:tc>
          <w:tcPr>
            <w:tcW w:w="497" w:type="dxa"/>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i/>
                <w:iCs/>
                <w:sz w:val="18"/>
                <w:szCs w:val="18"/>
              </w:rPr>
              <w:t>страхування</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507" w:lineRule="auto"/>
              <w:jc w:val="center"/>
              <w:rPr>
                <w:sz w:val="18"/>
                <w:szCs w:val="18"/>
              </w:rPr>
            </w:pPr>
            <w:r>
              <w:rPr>
                <w:sz w:val="18"/>
                <w:szCs w:val="18"/>
              </w:rPr>
              <w:t>6</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507" w:lineRule="auto"/>
              <w:jc w:val="center"/>
              <w:rPr>
                <w:sz w:val="18"/>
                <w:szCs w:val="18"/>
              </w:rPr>
            </w:pPr>
            <w:r>
              <w:rPr>
                <w:sz w:val="18"/>
                <w:szCs w:val="18"/>
              </w:rPr>
              <w:t>0,66</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507" w:lineRule="auto"/>
              <w:jc w:val="center"/>
              <w:rPr>
                <w:sz w:val="18"/>
                <w:szCs w:val="18"/>
              </w:rPr>
            </w:pPr>
            <w:r>
              <w:rPr>
                <w:sz w:val="18"/>
                <w:szCs w:val="18"/>
              </w:rPr>
              <w:t>4</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0,35</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-33,3</w:t>
            </w:r>
          </w:p>
        </w:tc>
      </w:tr>
      <w:tr w:rsidR="00FD3756" w:rsidRPr="00F03054" w:rsidTr="00434909">
        <w:trPr>
          <w:cantSplit/>
          <w:trHeight w:val="1111"/>
        </w:trPr>
        <w:tc>
          <w:tcPr>
            <w:tcW w:w="497" w:type="dxa"/>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i/>
                <w:iCs/>
                <w:sz w:val="18"/>
                <w:szCs w:val="18"/>
              </w:rPr>
              <w:t>з них спори про відшкодування шкоди, заподіяної від нещасного випадку на виробництві та професійного захворювання, які спричинили втрату працездатності</w:t>
            </w:r>
          </w:p>
        </w:tc>
        <w:tc>
          <w:tcPr>
            <w:tcW w:w="1276" w:type="dxa"/>
            <w:tcBorders>
              <w:top w:val="double" w:sz="2" w:space="0" w:color="000000"/>
              <w:left w:val="double" w:sz="2" w:space="0" w:color="000000"/>
              <w:bottom w:val="double" w:sz="2" w:space="0" w:color="000000"/>
              <w:right w:val="nil"/>
            </w:tcBorders>
            <w:hideMark/>
          </w:tcPr>
          <w:p w:rsidR="00FD3756" w:rsidRPr="00F03054" w:rsidRDefault="00FD3756" w:rsidP="00434909">
            <w:pPr>
              <w:spacing w:before="100" w:beforeAutospacing="1" w:after="100" w:afterAutospacing="1" w:line="-1501" w:lineRule="auto"/>
              <w:rPr>
                <w:sz w:val="18"/>
                <w:szCs w:val="18"/>
              </w:rPr>
            </w:pPr>
          </w:p>
        </w:tc>
        <w:tc>
          <w:tcPr>
            <w:tcW w:w="1417"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line="-1501" w:lineRule="auto"/>
              <w:jc w:val="center"/>
              <w:rPr>
                <w:sz w:val="18"/>
                <w:szCs w:val="18"/>
              </w:rPr>
            </w:pPr>
          </w:p>
        </w:tc>
        <w:tc>
          <w:tcPr>
            <w:tcW w:w="1418" w:type="dxa"/>
            <w:tcBorders>
              <w:top w:val="double" w:sz="2" w:space="0" w:color="000000"/>
              <w:left w:val="double" w:sz="2" w:space="0" w:color="000000"/>
              <w:bottom w:val="double" w:sz="2" w:space="0" w:color="000000"/>
              <w:right w:val="nil"/>
            </w:tcBorders>
            <w:hideMark/>
          </w:tcPr>
          <w:p w:rsidR="00FD3756" w:rsidRPr="00F03054" w:rsidRDefault="00434909" w:rsidP="00434909">
            <w:pPr>
              <w:snapToGrid w:val="0"/>
              <w:spacing w:before="100" w:beforeAutospacing="1" w:after="100" w:afterAutospacing="1" w:line="-1501" w:lineRule="auto"/>
              <w:jc w:val="center"/>
              <w:rPr>
                <w:sz w:val="18"/>
                <w:szCs w:val="18"/>
              </w:rPr>
            </w:pPr>
            <w:r>
              <w:rPr>
                <w:sz w:val="18"/>
                <w:szCs w:val="18"/>
              </w:rPr>
              <w:t>1</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FD3756">
            <w:pPr>
              <w:spacing w:before="100" w:beforeAutospacing="1" w:after="100" w:afterAutospacing="1"/>
              <w:jc w:val="center"/>
              <w:rPr>
                <w:sz w:val="18"/>
                <w:szCs w:val="18"/>
              </w:rPr>
            </w:pPr>
            <w:r>
              <w:rPr>
                <w:sz w:val="18"/>
                <w:szCs w:val="18"/>
              </w:rPr>
              <w:t>0,09</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FD3756" w:rsidP="00D57FCB">
            <w:pPr>
              <w:spacing w:before="100" w:beforeAutospacing="1" w:after="100" w:afterAutospacing="1"/>
              <w:rPr>
                <w:sz w:val="18"/>
                <w:szCs w:val="18"/>
              </w:rPr>
            </w:pPr>
          </w:p>
        </w:tc>
      </w:tr>
      <w:tr w:rsidR="00FD3756" w:rsidRPr="00F03054" w:rsidTr="00434909">
        <w:trPr>
          <w:cantSplit/>
          <w:trHeight w:val="596"/>
        </w:trPr>
        <w:tc>
          <w:tcPr>
            <w:tcW w:w="497" w:type="dxa"/>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i/>
                <w:iCs/>
                <w:sz w:val="18"/>
                <w:szCs w:val="18"/>
              </w:rPr>
              <w:t>Позики,кредиту, банківського вкладу</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632" w:lineRule="auto"/>
              <w:jc w:val="center"/>
              <w:rPr>
                <w:sz w:val="18"/>
                <w:szCs w:val="18"/>
              </w:rPr>
            </w:pPr>
            <w:r>
              <w:rPr>
                <w:sz w:val="18"/>
                <w:szCs w:val="18"/>
              </w:rPr>
              <w:t>276</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line="-632" w:lineRule="auto"/>
              <w:jc w:val="center"/>
              <w:rPr>
                <w:sz w:val="18"/>
                <w:szCs w:val="18"/>
              </w:rPr>
            </w:pPr>
            <w:r>
              <w:rPr>
                <w:sz w:val="18"/>
                <w:szCs w:val="18"/>
              </w:rPr>
              <w:t>304</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FD3756">
            <w:pPr>
              <w:snapToGrid w:val="0"/>
              <w:spacing w:before="100" w:beforeAutospacing="1" w:after="100" w:afterAutospacing="1" w:line="-632" w:lineRule="auto"/>
              <w:jc w:val="center"/>
              <w:rPr>
                <w:sz w:val="18"/>
                <w:szCs w:val="18"/>
              </w:rPr>
            </w:pPr>
            <w:r>
              <w:rPr>
                <w:sz w:val="18"/>
                <w:szCs w:val="18"/>
              </w:rPr>
              <w:t>318</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FD3756">
            <w:pPr>
              <w:snapToGrid w:val="0"/>
              <w:spacing w:before="100" w:beforeAutospacing="1" w:after="100" w:afterAutospacing="1"/>
              <w:jc w:val="center"/>
              <w:rPr>
                <w:sz w:val="18"/>
                <w:szCs w:val="18"/>
              </w:rPr>
            </w:pPr>
            <w:r>
              <w:rPr>
                <w:sz w:val="18"/>
                <w:szCs w:val="18"/>
              </w:rPr>
              <w:t>28,04</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rPr>
                <w:sz w:val="18"/>
                <w:szCs w:val="18"/>
              </w:rPr>
            </w:pPr>
            <w:r>
              <w:rPr>
                <w:sz w:val="18"/>
                <w:szCs w:val="18"/>
              </w:rPr>
              <w:t>+15,22</w:t>
            </w:r>
          </w:p>
        </w:tc>
      </w:tr>
      <w:tr w:rsidR="00FD3756" w:rsidRPr="00F03054" w:rsidTr="00FD3756">
        <w:trPr>
          <w:cantSplit/>
        </w:trPr>
        <w:tc>
          <w:tcPr>
            <w:tcW w:w="497" w:type="dxa"/>
            <w:vMerge/>
            <w:tcBorders>
              <w:top w:val="double" w:sz="2" w:space="0" w:color="000000"/>
              <w:left w:val="double" w:sz="2" w:space="0" w:color="000000"/>
              <w:bottom w:val="double" w:sz="2" w:space="0" w:color="000000"/>
              <w:right w:val="nil"/>
            </w:tcBorders>
            <w:vAlign w:val="center"/>
            <w:hideMark/>
          </w:tcPr>
          <w:p w:rsidR="00FD3756" w:rsidRPr="00F03054" w:rsidRDefault="00FD3756" w:rsidP="00D57FCB">
            <w:pPr>
              <w:rPr>
                <w:sz w:val="18"/>
                <w:szCs w:val="18"/>
              </w:rPr>
            </w:pPr>
          </w:p>
        </w:tc>
        <w:tc>
          <w:tcPr>
            <w:tcW w:w="3107" w:type="dxa"/>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i/>
                <w:iCs/>
                <w:sz w:val="18"/>
                <w:szCs w:val="18"/>
              </w:rPr>
              <w:t>підряду</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1</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0,11</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1</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0,09</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0</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 xml:space="preserve">спори про </w:t>
            </w:r>
            <w:proofErr w:type="spellStart"/>
            <w:r w:rsidRPr="00F03054">
              <w:rPr>
                <w:sz w:val="18"/>
                <w:szCs w:val="18"/>
              </w:rPr>
              <w:t>недоговірні</w:t>
            </w:r>
            <w:proofErr w:type="spellEnd"/>
            <w:r w:rsidRPr="00F03054">
              <w:rPr>
                <w:sz w:val="18"/>
                <w:szCs w:val="18"/>
              </w:rPr>
              <w:t xml:space="preserve"> зобов'язання</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18</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1,98</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27</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2,38</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+50</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спори про спадкове право</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143</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19,05</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170</w:t>
            </w: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14,99</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+18,88</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спори про захист немайнових прав фізичних осіб</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3</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0,33</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p>
        </w:tc>
        <w:tc>
          <w:tcPr>
            <w:tcW w:w="1276" w:type="dxa"/>
            <w:tcBorders>
              <w:top w:val="nil"/>
              <w:left w:val="double" w:sz="2" w:space="0" w:color="000000"/>
              <w:bottom w:val="double" w:sz="2" w:space="0" w:color="000000"/>
              <w:right w:val="single" w:sz="4" w:space="0" w:color="auto"/>
            </w:tcBorders>
            <w:hideMark/>
          </w:tcPr>
          <w:p w:rsidR="00FD3756" w:rsidRPr="00F03054" w:rsidRDefault="00FD3756" w:rsidP="00D57FCB">
            <w:pPr>
              <w:snapToGrid w:val="0"/>
              <w:spacing w:before="100" w:beforeAutospacing="1" w:after="100" w:afterAutospacing="1"/>
              <w:jc w:val="center"/>
              <w:rPr>
                <w:sz w:val="18"/>
                <w:szCs w:val="18"/>
              </w:rPr>
            </w:pPr>
          </w:p>
        </w:tc>
        <w:tc>
          <w:tcPr>
            <w:tcW w:w="992" w:type="dxa"/>
            <w:gridSpan w:val="2"/>
            <w:tcBorders>
              <w:top w:val="nil"/>
              <w:left w:val="single" w:sz="4" w:space="0" w:color="auto"/>
              <w:bottom w:val="double" w:sz="2" w:space="0" w:color="000000"/>
              <w:right w:val="double" w:sz="2" w:space="0" w:color="000000"/>
            </w:tcBorders>
          </w:tcPr>
          <w:p w:rsidR="00FD3756" w:rsidRPr="00F03054" w:rsidRDefault="00FD3756" w:rsidP="00D57FCB">
            <w:pPr>
              <w:snapToGrid w:val="0"/>
              <w:spacing w:before="100" w:beforeAutospacing="1" w:after="100" w:afterAutospacing="1"/>
              <w:jc w:val="center"/>
              <w:rPr>
                <w:sz w:val="18"/>
                <w:szCs w:val="18"/>
              </w:rPr>
            </w:pP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спори, що виникають з житлових правовідносин</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26</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2,86</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64</w:t>
            </w:r>
          </w:p>
        </w:tc>
        <w:tc>
          <w:tcPr>
            <w:tcW w:w="1276" w:type="dxa"/>
            <w:tcBorders>
              <w:top w:val="nil"/>
              <w:left w:val="double" w:sz="2" w:space="0" w:color="000000"/>
              <w:bottom w:val="double" w:sz="2" w:space="0" w:color="000000"/>
              <w:right w:val="single" w:sz="4" w:space="0" w:color="auto"/>
            </w:tcBorders>
            <w:hideMark/>
          </w:tcPr>
          <w:p w:rsidR="00FD3756" w:rsidRPr="00F03054" w:rsidRDefault="00A257FC" w:rsidP="00D57FCB">
            <w:pPr>
              <w:snapToGrid w:val="0"/>
              <w:spacing w:before="100" w:beforeAutospacing="1" w:after="100" w:afterAutospacing="1"/>
              <w:jc w:val="center"/>
              <w:rPr>
                <w:sz w:val="18"/>
                <w:szCs w:val="18"/>
              </w:rPr>
            </w:pPr>
            <w:r>
              <w:rPr>
                <w:sz w:val="18"/>
                <w:szCs w:val="18"/>
              </w:rPr>
              <w:t>5,64</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+146</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спори, що виникають із земельних правовідносин</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6</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0,66</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6</w:t>
            </w:r>
          </w:p>
        </w:tc>
        <w:tc>
          <w:tcPr>
            <w:tcW w:w="1276" w:type="dxa"/>
            <w:tcBorders>
              <w:top w:val="nil"/>
              <w:left w:val="double" w:sz="2" w:space="0" w:color="000000"/>
              <w:bottom w:val="double" w:sz="2" w:space="0" w:color="000000"/>
              <w:right w:val="single" w:sz="4" w:space="0" w:color="auto"/>
            </w:tcBorders>
            <w:hideMark/>
          </w:tcPr>
          <w:p w:rsidR="00FD3756" w:rsidRPr="00F03054" w:rsidRDefault="00A257FC" w:rsidP="00D57FCB">
            <w:pPr>
              <w:snapToGrid w:val="0"/>
              <w:spacing w:before="100" w:beforeAutospacing="1" w:after="100" w:afterAutospacing="1"/>
              <w:jc w:val="center"/>
              <w:rPr>
                <w:sz w:val="18"/>
                <w:szCs w:val="18"/>
              </w:rPr>
            </w:pPr>
            <w:r>
              <w:rPr>
                <w:sz w:val="18"/>
                <w:szCs w:val="18"/>
              </w:rPr>
              <w:t>0,53</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0</w:t>
            </w:r>
          </w:p>
        </w:tc>
      </w:tr>
      <w:tr w:rsidR="00FD3756" w:rsidRPr="00F03054" w:rsidTr="00FD3756">
        <w:trPr>
          <w:trHeight w:val="662"/>
        </w:trPr>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спори, що виникають з сімейних правовідносин</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338</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37,22</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415</w:t>
            </w:r>
          </w:p>
        </w:tc>
        <w:tc>
          <w:tcPr>
            <w:tcW w:w="1276" w:type="dxa"/>
            <w:tcBorders>
              <w:top w:val="nil"/>
              <w:left w:val="double" w:sz="2" w:space="0" w:color="000000"/>
              <w:bottom w:val="double" w:sz="2" w:space="0" w:color="000000"/>
              <w:right w:val="single" w:sz="4" w:space="0" w:color="auto"/>
            </w:tcBorders>
            <w:hideMark/>
          </w:tcPr>
          <w:p w:rsidR="00FD3756" w:rsidRPr="00F03054" w:rsidRDefault="00A257FC" w:rsidP="00D57FCB">
            <w:pPr>
              <w:snapToGrid w:val="0"/>
              <w:spacing w:before="100" w:beforeAutospacing="1" w:after="100" w:afterAutospacing="1"/>
              <w:jc w:val="center"/>
              <w:rPr>
                <w:sz w:val="18"/>
                <w:szCs w:val="18"/>
              </w:rPr>
            </w:pPr>
            <w:r>
              <w:rPr>
                <w:sz w:val="18"/>
                <w:szCs w:val="18"/>
              </w:rPr>
              <w:t>36,6</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+22,78</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спори, що виникають із трудових правовідносин</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6</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0,66</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12</w:t>
            </w:r>
          </w:p>
        </w:tc>
        <w:tc>
          <w:tcPr>
            <w:tcW w:w="1276" w:type="dxa"/>
            <w:tcBorders>
              <w:top w:val="nil"/>
              <w:left w:val="double" w:sz="2" w:space="0" w:color="000000"/>
              <w:bottom w:val="double" w:sz="2" w:space="0" w:color="000000"/>
              <w:right w:val="single" w:sz="4" w:space="0" w:color="auto"/>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1,06</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100</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 xml:space="preserve">спори, пов'язані із застосуванням ЗУ </w:t>
            </w:r>
            <w:proofErr w:type="spellStart"/>
            <w:r w:rsidRPr="00F03054">
              <w:rPr>
                <w:sz w:val="18"/>
                <w:szCs w:val="18"/>
              </w:rPr>
              <w:t>“Про</w:t>
            </w:r>
            <w:proofErr w:type="spellEnd"/>
            <w:r w:rsidRPr="00F03054">
              <w:rPr>
                <w:sz w:val="18"/>
                <w:szCs w:val="18"/>
              </w:rPr>
              <w:t xml:space="preserve"> захист прав </w:t>
            </w:r>
            <w:proofErr w:type="spellStart"/>
            <w:r w:rsidRPr="00F03054">
              <w:rPr>
                <w:sz w:val="18"/>
                <w:szCs w:val="18"/>
              </w:rPr>
              <w:t>споживачів”</w:t>
            </w:r>
            <w:proofErr w:type="spellEnd"/>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6</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0,66</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1</w:t>
            </w:r>
          </w:p>
        </w:tc>
        <w:tc>
          <w:tcPr>
            <w:tcW w:w="1276" w:type="dxa"/>
            <w:tcBorders>
              <w:top w:val="nil"/>
              <w:left w:val="double" w:sz="2" w:space="0" w:color="000000"/>
              <w:bottom w:val="double" w:sz="2" w:space="0" w:color="000000"/>
              <w:right w:val="single" w:sz="4" w:space="0" w:color="auto"/>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0,09</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-83,3</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t>Звільнення майна з - під арешту</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2</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0,22</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4</w:t>
            </w:r>
          </w:p>
        </w:tc>
        <w:tc>
          <w:tcPr>
            <w:tcW w:w="1276" w:type="dxa"/>
            <w:tcBorders>
              <w:top w:val="nil"/>
              <w:left w:val="double" w:sz="2" w:space="0" w:color="000000"/>
              <w:bottom w:val="double" w:sz="2" w:space="0" w:color="000000"/>
              <w:right w:val="single" w:sz="4" w:space="0" w:color="auto"/>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0,35</w:t>
            </w:r>
          </w:p>
        </w:tc>
        <w:tc>
          <w:tcPr>
            <w:tcW w:w="992" w:type="dxa"/>
            <w:gridSpan w:val="2"/>
            <w:tcBorders>
              <w:top w:val="nil"/>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100</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sz w:val="18"/>
                <w:szCs w:val="18"/>
              </w:rPr>
              <w:lastRenderedPageBreak/>
              <w:t>інші категорії</w:t>
            </w:r>
          </w:p>
        </w:tc>
        <w:tc>
          <w:tcPr>
            <w:tcW w:w="1276"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21</w:t>
            </w:r>
          </w:p>
        </w:tc>
        <w:tc>
          <w:tcPr>
            <w:tcW w:w="1417" w:type="dxa"/>
            <w:tcBorders>
              <w:top w:val="double" w:sz="2" w:space="0" w:color="000000"/>
              <w:left w:val="double" w:sz="2" w:space="0" w:color="000000"/>
              <w:bottom w:val="double" w:sz="2" w:space="0" w:color="000000"/>
              <w:right w:val="nil"/>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2,31</w:t>
            </w:r>
          </w:p>
        </w:tc>
        <w:tc>
          <w:tcPr>
            <w:tcW w:w="1418" w:type="dxa"/>
            <w:tcBorders>
              <w:top w:val="double" w:sz="2" w:space="0" w:color="000000"/>
              <w:left w:val="double" w:sz="2" w:space="0" w:color="000000"/>
              <w:bottom w:val="double" w:sz="2" w:space="0" w:color="000000"/>
              <w:right w:val="nil"/>
            </w:tcBorders>
            <w:hideMark/>
          </w:tcPr>
          <w:p w:rsidR="00FD3756" w:rsidRPr="00F03054" w:rsidRDefault="00FD3756" w:rsidP="00D57FCB">
            <w:pPr>
              <w:snapToGrid w:val="0"/>
              <w:spacing w:before="100" w:beforeAutospacing="1" w:after="100" w:afterAutospacing="1"/>
              <w:jc w:val="center"/>
              <w:rPr>
                <w:sz w:val="18"/>
                <w:szCs w:val="18"/>
              </w:rPr>
            </w:pPr>
            <w:r>
              <w:rPr>
                <w:sz w:val="18"/>
                <w:szCs w:val="18"/>
              </w:rPr>
              <w:t>21</w:t>
            </w:r>
          </w:p>
        </w:tc>
        <w:tc>
          <w:tcPr>
            <w:tcW w:w="1411" w:type="dxa"/>
            <w:gridSpan w:val="2"/>
            <w:tcBorders>
              <w:top w:val="single" w:sz="4" w:space="0" w:color="auto"/>
              <w:left w:val="double" w:sz="2" w:space="0" w:color="000000"/>
              <w:bottom w:val="double" w:sz="2" w:space="0" w:color="000000"/>
              <w:right w:val="single" w:sz="4" w:space="0" w:color="auto"/>
            </w:tcBorders>
            <w:hideMark/>
          </w:tcPr>
          <w:p w:rsidR="00FD3756" w:rsidRPr="00F03054" w:rsidRDefault="003F3E04" w:rsidP="00D57FCB">
            <w:pPr>
              <w:snapToGrid w:val="0"/>
              <w:spacing w:before="100" w:beforeAutospacing="1" w:after="100" w:afterAutospacing="1"/>
              <w:jc w:val="center"/>
              <w:rPr>
                <w:sz w:val="18"/>
                <w:szCs w:val="18"/>
              </w:rPr>
            </w:pPr>
            <w:r>
              <w:rPr>
                <w:sz w:val="18"/>
                <w:szCs w:val="18"/>
              </w:rPr>
              <w:t>1,85</w:t>
            </w:r>
          </w:p>
        </w:tc>
        <w:tc>
          <w:tcPr>
            <w:tcW w:w="857" w:type="dxa"/>
            <w:tcBorders>
              <w:top w:val="single" w:sz="4" w:space="0" w:color="auto"/>
              <w:left w:val="single" w:sz="4" w:space="0" w:color="auto"/>
              <w:bottom w:val="double" w:sz="2" w:space="0" w:color="000000"/>
              <w:right w:val="double" w:sz="2" w:space="0" w:color="000000"/>
            </w:tcBorders>
          </w:tcPr>
          <w:p w:rsidR="00FD3756" w:rsidRPr="00F03054" w:rsidRDefault="00590635" w:rsidP="00D57FCB">
            <w:pPr>
              <w:snapToGrid w:val="0"/>
              <w:spacing w:before="100" w:beforeAutospacing="1" w:after="100" w:afterAutospacing="1"/>
              <w:jc w:val="center"/>
              <w:rPr>
                <w:sz w:val="18"/>
                <w:szCs w:val="18"/>
              </w:rPr>
            </w:pPr>
            <w:r>
              <w:rPr>
                <w:sz w:val="18"/>
                <w:szCs w:val="18"/>
              </w:rPr>
              <w:t>0</w:t>
            </w:r>
          </w:p>
        </w:tc>
      </w:tr>
      <w:tr w:rsidR="00FD3756" w:rsidRPr="00F03054" w:rsidTr="00FD3756">
        <w:tc>
          <w:tcPr>
            <w:tcW w:w="3604" w:type="dxa"/>
            <w:gridSpan w:val="2"/>
            <w:tcBorders>
              <w:top w:val="double" w:sz="2" w:space="0" w:color="000000"/>
              <w:left w:val="double" w:sz="2" w:space="0" w:color="000000"/>
              <w:bottom w:val="double" w:sz="2" w:space="0" w:color="000000"/>
              <w:right w:val="nil"/>
            </w:tcBorders>
            <w:hideMark/>
          </w:tcPr>
          <w:p w:rsidR="00FD3756" w:rsidRPr="00F03054" w:rsidRDefault="00FD3756" w:rsidP="00D57FCB">
            <w:pPr>
              <w:spacing w:before="100" w:beforeAutospacing="1" w:after="100" w:afterAutospacing="1"/>
              <w:rPr>
                <w:sz w:val="18"/>
                <w:szCs w:val="18"/>
              </w:rPr>
            </w:pPr>
            <w:r w:rsidRPr="00F03054">
              <w:rPr>
                <w:b/>
                <w:bCs/>
                <w:sz w:val="18"/>
                <w:szCs w:val="18"/>
              </w:rPr>
              <w:t xml:space="preserve">Усього перебувало справ позовного провадження </w:t>
            </w:r>
          </w:p>
        </w:tc>
        <w:tc>
          <w:tcPr>
            <w:tcW w:w="1276" w:type="dxa"/>
            <w:tcBorders>
              <w:top w:val="double" w:sz="2" w:space="0" w:color="000000"/>
              <w:left w:val="double" w:sz="2" w:space="0" w:color="000000"/>
              <w:bottom w:val="double" w:sz="2" w:space="0" w:color="000000"/>
              <w:right w:val="nil"/>
            </w:tcBorders>
            <w:hideMark/>
          </w:tcPr>
          <w:p w:rsidR="00FD3756" w:rsidRPr="003F3E04" w:rsidRDefault="003F3E04" w:rsidP="00D57FCB">
            <w:pPr>
              <w:snapToGrid w:val="0"/>
              <w:spacing w:before="100" w:beforeAutospacing="1" w:after="100" w:afterAutospacing="1"/>
              <w:jc w:val="center"/>
              <w:rPr>
                <w:b/>
                <w:sz w:val="18"/>
                <w:szCs w:val="18"/>
              </w:rPr>
            </w:pPr>
            <w:r w:rsidRPr="003F3E04">
              <w:rPr>
                <w:b/>
                <w:sz w:val="18"/>
                <w:szCs w:val="18"/>
              </w:rPr>
              <w:t>908</w:t>
            </w:r>
          </w:p>
        </w:tc>
        <w:tc>
          <w:tcPr>
            <w:tcW w:w="1417" w:type="dxa"/>
            <w:tcBorders>
              <w:top w:val="double" w:sz="2" w:space="0" w:color="000000"/>
              <w:left w:val="double" w:sz="2" w:space="0" w:color="000000"/>
              <w:bottom w:val="double" w:sz="2" w:space="0" w:color="000000"/>
              <w:right w:val="nil"/>
            </w:tcBorders>
            <w:hideMark/>
          </w:tcPr>
          <w:p w:rsidR="00FD3756" w:rsidRPr="003F3E04" w:rsidRDefault="00FD3756" w:rsidP="00D57FCB">
            <w:pPr>
              <w:snapToGrid w:val="0"/>
              <w:spacing w:before="100" w:beforeAutospacing="1" w:after="100" w:afterAutospacing="1"/>
              <w:jc w:val="center"/>
              <w:rPr>
                <w:b/>
                <w:sz w:val="18"/>
                <w:szCs w:val="18"/>
              </w:rPr>
            </w:pPr>
          </w:p>
        </w:tc>
        <w:tc>
          <w:tcPr>
            <w:tcW w:w="1418" w:type="dxa"/>
            <w:tcBorders>
              <w:top w:val="double" w:sz="2" w:space="0" w:color="000000"/>
              <w:left w:val="double" w:sz="2" w:space="0" w:color="000000"/>
              <w:bottom w:val="double" w:sz="2" w:space="0" w:color="000000"/>
              <w:right w:val="nil"/>
            </w:tcBorders>
            <w:hideMark/>
          </w:tcPr>
          <w:p w:rsidR="00FD3756" w:rsidRPr="003F3E04" w:rsidRDefault="00FD3756" w:rsidP="00D57FCB">
            <w:pPr>
              <w:snapToGrid w:val="0"/>
              <w:spacing w:before="100" w:beforeAutospacing="1" w:after="100" w:afterAutospacing="1"/>
              <w:jc w:val="center"/>
              <w:rPr>
                <w:b/>
                <w:sz w:val="18"/>
                <w:szCs w:val="18"/>
              </w:rPr>
            </w:pPr>
            <w:r w:rsidRPr="003F3E04">
              <w:rPr>
                <w:b/>
                <w:sz w:val="18"/>
                <w:szCs w:val="18"/>
              </w:rPr>
              <w:t>1134</w:t>
            </w:r>
          </w:p>
        </w:tc>
        <w:tc>
          <w:tcPr>
            <w:tcW w:w="1411" w:type="dxa"/>
            <w:gridSpan w:val="2"/>
            <w:tcBorders>
              <w:top w:val="nil"/>
              <w:left w:val="double" w:sz="2" w:space="0" w:color="000000"/>
              <w:bottom w:val="double" w:sz="2" w:space="0" w:color="000000"/>
              <w:right w:val="single" w:sz="4" w:space="0" w:color="auto"/>
            </w:tcBorders>
            <w:hideMark/>
          </w:tcPr>
          <w:p w:rsidR="00FD3756" w:rsidRPr="003F3E04" w:rsidRDefault="00FD3756" w:rsidP="00D57FCB">
            <w:pPr>
              <w:snapToGrid w:val="0"/>
              <w:spacing w:before="100" w:beforeAutospacing="1" w:after="100" w:afterAutospacing="1"/>
              <w:jc w:val="center"/>
              <w:rPr>
                <w:b/>
                <w:sz w:val="18"/>
                <w:szCs w:val="18"/>
              </w:rPr>
            </w:pPr>
          </w:p>
        </w:tc>
        <w:tc>
          <w:tcPr>
            <w:tcW w:w="857" w:type="dxa"/>
            <w:tcBorders>
              <w:top w:val="nil"/>
              <w:left w:val="single" w:sz="4" w:space="0" w:color="auto"/>
              <w:bottom w:val="double" w:sz="2" w:space="0" w:color="000000"/>
              <w:right w:val="double" w:sz="2" w:space="0" w:color="000000"/>
            </w:tcBorders>
          </w:tcPr>
          <w:p w:rsidR="00FD3756" w:rsidRPr="003F3E04" w:rsidRDefault="003F3E04" w:rsidP="00D57FCB">
            <w:pPr>
              <w:snapToGrid w:val="0"/>
              <w:spacing w:before="100" w:beforeAutospacing="1" w:after="100" w:afterAutospacing="1"/>
              <w:jc w:val="center"/>
              <w:rPr>
                <w:b/>
                <w:sz w:val="18"/>
                <w:szCs w:val="18"/>
              </w:rPr>
            </w:pPr>
            <w:r>
              <w:rPr>
                <w:b/>
                <w:sz w:val="18"/>
                <w:szCs w:val="18"/>
              </w:rPr>
              <w:t>+24,89</w:t>
            </w:r>
          </w:p>
        </w:tc>
      </w:tr>
    </w:tbl>
    <w:p w:rsidR="00590635" w:rsidRPr="00BC20EC" w:rsidRDefault="00590635" w:rsidP="00A5573F">
      <w:pPr>
        <w:spacing w:before="100" w:beforeAutospacing="1" w:after="100" w:afterAutospacing="1"/>
        <w:ind w:firstLine="708"/>
        <w:jc w:val="both"/>
        <w:rPr>
          <w:sz w:val="28"/>
          <w:szCs w:val="28"/>
        </w:rPr>
      </w:pPr>
      <w:r>
        <w:rPr>
          <w:sz w:val="28"/>
          <w:szCs w:val="28"/>
        </w:rPr>
        <w:t>Аналізуючи</w:t>
      </w:r>
      <w:r w:rsidR="00BC20EC">
        <w:rPr>
          <w:sz w:val="28"/>
          <w:szCs w:val="28"/>
        </w:rPr>
        <w:t xml:space="preserve"> показники</w:t>
      </w:r>
      <w:r>
        <w:rPr>
          <w:sz w:val="28"/>
          <w:szCs w:val="28"/>
        </w:rPr>
        <w:t xml:space="preserve"> </w:t>
      </w:r>
      <w:r w:rsidR="00BC20EC">
        <w:rPr>
          <w:sz w:val="28"/>
          <w:szCs w:val="28"/>
        </w:rPr>
        <w:t>цивільних справ позовного провадження</w:t>
      </w:r>
      <w:r>
        <w:rPr>
          <w:sz w:val="28"/>
          <w:szCs w:val="28"/>
        </w:rPr>
        <w:t>, що перебували в провадженні</w:t>
      </w:r>
      <w:r w:rsidR="00BC20EC">
        <w:rPr>
          <w:sz w:val="28"/>
          <w:szCs w:val="28"/>
        </w:rPr>
        <w:t>,</w:t>
      </w:r>
      <w:r>
        <w:rPr>
          <w:sz w:val="28"/>
          <w:szCs w:val="28"/>
        </w:rPr>
        <w:t xml:space="preserve"> можна зробити висновок про те, що</w:t>
      </w:r>
      <w:r w:rsidR="00BC20EC">
        <w:rPr>
          <w:sz w:val="28"/>
          <w:szCs w:val="28"/>
        </w:rPr>
        <w:t xml:space="preserve"> він збільшився</w:t>
      </w:r>
      <w:r w:rsidR="00434909">
        <w:rPr>
          <w:sz w:val="28"/>
          <w:szCs w:val="28"/>
        </w:rPr>
        <w:t xml:space="preserve"> на 24,</w:t>
      </w:r>
      <w:r>
        <w:rPr>
          <w:sz w:val="28"/>
          <w:szCs w:val="28"/>
        </w:rPr>
        <w:t>89%, зокрема у правовідносинах, що виникаю</w:t>
      </w:r>
      <w:r w:rsidR="00CC6AD3">
        <w:rPr>
          <w:sz w:val="28"/>
          <w:szCs w:val="28"/>
        </w:rPr>
        <w:t>ть у спорах про право власності</w:t>
      </w:r>
      <w:r>
        <w:rPr>
          <w:sz w:val="28"/>
          <w:szCs w:val="28"/>
        </w:rPr>
        <w:t>, договорів оренди, надання послуг, позики, у спадкових, сімейних та житлови</w:t>
      </w:r>
      <w:r w:rsidR="00BC20EC">
        <w:rPr>
          <w:sz w:val="28"/>
          <w:szCs w:val="28"/>
        </w:rPr>
        <w:t>х правовідносинах. Зменшилось лише спорів, пов'язаних</w:t>
      </w:r>
      <w:r w:rsidR="00BC20EC" w:rsidRPr="00BC20EC">
        <w:rPr>
          <w:sz w:val="28"/>
          <w:szCs w:val="28"/>
        </w:rPr>
        <w:t xml:space="preserve"> із застосуванням ЗУ </w:t>
      </w:r>
      <w:proofErr w:type="spellStart"/>
      <w:r w:rsidR="00BC20EC" w:rsidRPr="00BC20EC">
        <w:rPr>
          <w:sz w:val="28"/>
          <w:szCs w:val="28"/>
        </w:rPr>
        <w:t>“Про</w:t>
      </w:r>
      <w:proofErr w:type="spellEnd"/>
      <w:r w:rsidR="00BC20EC" w:rsidRPr="00BC20EC">
        <w:rPr>
          <w:sz w:val="28"/>
          <w:szCs w:val="28"/>
        </w:rPr>
        <w:t xml:space="preserve"> захист прав </w:t>
      </w:r>
      <w:proofErr w:type="spellStart"/>
      <w:r w:rsidR="00BC20EC" w:rsidRPr="00BC20EC">
        <w:rPr>
          <w:sz w:val="28"/>
          <w:szCs w:val="28"/>
        </w:rPr>
        <w:t>споживачів”</w:t>
      </w:r>
      <w:proofErr w:type="spellEnd"/>
      <w:r w:rsidR="00BC20EC">
        <w:rPr>
          <w:sz w:val="28"/>
          <w:szCs w:val="28"/>
        </w:rPr>
        <w:t>, договорів купівлі-продажу та страхування.</w:t>
      </w:r>
    </w:p>
    <w:p w:rsidR="00A5573F" w:rsidRDefault="00A5573F" w:rsidP="00A5573F">
      <w:pPr>
        <w:spacing w:before="100" w:beforeAutospacing="1" w:after="100" w:afterAutospacing="1"/>
        <w:ind w:firstLine="708"/>
        <w:jc w:val="both"/>
        <w:rPr>
          <w:sz w:val="28"/>
          <w:szCs w:val="28"/>
        </w:rPr>
      </w:pPr>
      <w:r>
        <w:rPr>
          <w:sz w:val="28"/>
          <w:szCs w:val="28"/>
        </w:rPr>
        <w:t>Загальна сума грошових кошті</w:t>
      </w:r>
      <w:r w:rsidR="00F03054">
        <w:rPr>
          <w:sz w:val="28"/>
          <w:szCs w:val="28"/>
        </w:rPr>
        <w:t xml:space="preserve">в, пред’явлених до стягнення становить 11447678 грн., з них </w:t>
      </w:r>
      <w:r>
        <w:rPr>
          <w:sz w:val="28"/>
          <w:szCs w:val="28"/>
        </w:rPr>
        <w:t xml:space="preserve"> присуджено</w:t>
      </w:r>
      <w:r w:rsidR="00F03054">
        <w:rPr>
          <w:sz w:val="28"/>
          <w:szCs w:val="28"/>
        </w:rPr>
        <w:t xml:space="preserve"> до стягнення  – 8614266 грн., в тому числі 28000 грн. моральної шкоди</w:t>
      </w:r>
      <w:r>
        <w:rPr>
          <w:sz w:val="28"/>
          <w:szCs w:val="28"/>
        </w:rPr>
        <w:t>.</w:t>
      </w:r>
    </w:p>
    <w:p w:rsidR="00BE6543" w:rsidRPr="00D57FCB" w:rsidRDefault="00BE6543" w:rsidP="00BE6543">
      <w:pPr>
        <w:ind w:firstLine="540"/>
        <w:jc w:val="both"/>
        <w:rPr>
          <w:b/>
          <w:i/>
          <w:sz w:val="28"/>
          <w:szCs w:val="28"/>
        </w:rPr>
      </w:pPr>
      <w:r w:rsidRPr="00D57FCB">
        <w:rPr>
          <w:sz w:val="28"/>
          <w:szCs w:val="28"/>
        </w:rPr>
        <w:t xml:space="preserve">Навантаження на суддів </w:t>
      </w:r>
      <w:proofErr w:type="spellStart"/>
      <w:r w:rsidRPr="00D57FCB">
        <w:rPr>
          <w:sz w:val="28"/>
          <w:szCs w:val="28"/>
        </w:rPr>
        <w:t>Малинського</w:t>
      </w:r>
      <w:proofErr w:type="spellEnd"/>
      <w:r w:rsidRPr="00D57FCB">
        <w:rPr>
          <w:sz w:val="28"/>
          <w:szCs w:val="28"/>
        </w:rPr>
        <w:t xml:space="preserve"> районного суду Житомирської області з розгляду  </w:t>
      </w:r>
      <w:r w:rsidRPr="00D57FCB">
        <w:rPr>
          <w:sz w:val="28"/>
          <w:szCs w:val="28"/>
          <w:u w:val="single"/>
        </w:rPr>
        <w:t xml:space="preserve">справ позовного провадження </w:t>
      </w:r>
      <w:r w:rsidRPr="00D57FCB">
        <w:rPr>
          <w:sz w:val="28"/>
          <w:szCs w:val="28"/>
        </w:rPr>
        <w:t xml:space="preserve">наведено в </w:t>
      </w:r>
      <w:r w:rsidR="00D57FCB" w:rsidRPr="00D57FCB">
        <w:rPr>
          <w:b/>
          <w:i/>
          <w:sz w:val="28"/>
          <w:szCs w:val="28"/>
        </w:rPr>
        <w:t>таблиці 14</w:t>
      </w:r>
      <w:r w:rsidRPr="00D57FCB">
        <w:rPr>
          <w:b/>
          <w:i/>
          <w:sz w:val="28"/>
          <w:szCs w:val="28"/>
        </w:rPr>
        <w:t>.</w:t>
      </w:r>
    </w:p>
    <w:p w:rsidR="00A80214" w:rsidRDefault="00A80214" w:rsidP="00CC6AD3">
      <w:pPr>
        <w:rPr>
          <w:b/>
          <w:sz w:val="28"/>
          <w:szCs w:val="28"/>
        </w:rPr>
      </w:pPr>
    </w:p>
    <w:p w:rsidR="00BE6543" w:rsidRPr="00D57FCB" w:rsidRDefault="00BE6543" w:rsidP="00BE6543">
      <w:pPr>
        <w:ind w:firstLine="540"/>
        <w:jc w:val="right"/>
        <w:rPr>
          <w:b/>
          <w:sz w:val="28"/>
          <w:szCs w:val="28"/>
        </w:rPr>
      </w:pPr>
      <w:r w:rsidRPr="00D57FCB">
        <w:rPr>
          <w:b/>
          <w:sz w:val="28"/>
          <w:szCs w:val="28"/>
        </w:rPr>
        <w:t xml:space="preserve">Таблиця </w:t>
      </w:r>
      <w:r w:rsidR="00D57FCB" w:rsidRPr="00D57FCB">
        <w:rPr>
          <w:b/>
          <w:sz w:val="28"/>
          <w:szCs w:val="28"/>
        </w:rPr>
        <w:t>14</w:t>
      </w:r>
    </w:p>
    <w:tbl>
      <w:tblPr>
        <w:tblStyle w:val="ac"/>
        <w:tblW w:w="0" w:type="auto"/>
        <w:tblLayout w:type="fixed"/>
        <w:tblLook w:val="04A0"/>
      </w:tblPr>
      <w:tblGrid>
        <w:gridCol w:w="2093"/>
        <w:gridCol w:w="850"/>
        <w:gridCol w:w="709"/>
        <w:gridCol w:w="1134"/>
        <w:gridCol w:w="709"/>
        <w:gridCol w:w="709"/>
        <w:gridCol w:w="850"/>
        <w:gridCol w:w="851"/>
        <w:gridCol w:w="850"/>
        <w:gridCol w:w="1100"/>
      </w:tblGrid>
      <w:tr w:rsidR="00BE6543" w:rsidRPr="00A80214" w:rsidTr="00A80214">
        <w:tc>
          <w:tcPr>
            <w:tcW w:w="2093" w:type="dxa"/>
            <w:vMerge w:val="restart"/>
          </w:tcPr>
          <w:p w:rsidR="00BE6543" w:rsidRPr="00A80214" w:rsidRDefault="00BE6543" w:rsidP="00D57FCB">
            <w:pPr>
              <w:jc w:val="center"/>
              <w:rPr>
                <w:b/>
                <w:i/>
                <w:sz w:val="24"/>
                <w:szCs w:val="24"/>
              </w:rPr>
            </w:pPr>
            <w:r w:rsidRPr="00A80214">
              <w:rPr>
                <w:b/>
                <w:i/>
                <w:sz w:val="24"/>
                <w:szCs w:val="24"/>
              </w:rPr>
              <w:t>Суддя</w:t>
            </w:r>
          </w:p>
        </w:tc>
        <w:tc>
          <w:tcPr>
            <w:tcW w:w="2693" w:type="dxa"/>
            <w:gridSpan w:val="3"/>
          </w:tcPr>
          <w:p w:rsidR="00BE6543" w:rsidRPr="00A80214" w:rsidRDefault="00BE6543" w:rsidP="00D57FCB">
            <w:pPr>
              <w:jc w:val="center"/>
              <w:rPr>
                <w:b/>
                <w:i/>
                <w:sz w:val="24"/>
                <w:szCs w:val="24"/>
              </w:rPr>
            </w:pPr>
            <w:r w:rsidRPr="00A80214">
              <w:rPr>
                <w:b/>
                <w:i/>
                <w:sz w:val="24"/>
                <w:szCs w:val="24"/>
              </w:rPr>
              <w:t>Перебувало в провадженні</w:t>
            </w:r>
          </w:p>
          <w:p w:rsidR="00BE6543" w:rsidRPr="00A80214" w:rsidRDefault="00BE6543" w:rsidP="00D57FCB">
            <w:pPr>
              <w:jc w:val="center"/>
              <w:rPr>
                <w:b/>
                <w:i/>
                <w:sz w:val="24"/>
                <w:szCs w:val="24"/>
              </w:rPr>
            </w:pPr>
          </w:p>
        </w:tc>
        <w:tc>
          <w:tcPr>
            <w:tcW w:w="2268" w:type="dxa"/>
            <w:gridSpan w:val="3"/>
          </w:tcPr>
          <w:p w:rsidR="00BE6543" w:rsidRPr="00A80214" w:rsidRDefault="00BE6543" w:rsidP="00D57FCB">
            <w:pPr>
              <w:jc w:val="center"/>
              <w:rPr>
                <w:b/>
                <w:i/>
                <w:sz w:val="24"/>
                <w:szCs w:val="24"/>
              </w:rPr>
            </w:pPr>
            <w:r w:rsidRPr="00A80214">
              <w:rPr>
                <w:b/>
                <w:i/>
                <w:sz w:val="24"/>
                <w:szCs w:val="24"/>
              </w:rPr>
              <w:t>Розглянуто</w:t>
            </w:r>
          </w:p>
        </w:tc>
        <w:tc>
          <w:tcPr>
            <w:tcW w:w="2801" w:type="dxa"/>
            <w:gridSpan w:val="3"/>
          </w:tcPr>
          <w:p w:rsidR="00BE6543" w:rsidRPr="00A80214" w:rsidRDefault="00BE6543" w:rsidP="00D57FCB">
            <w:pPr>
              <w:jc w:val="center"/>
              <w:rPr>
                <w:b/>
                <w:i/>
                <w:sz w:val="24"/>
                <w:szCs w:val="24"/>
              </w:rPr>
            </w:pPr>
            <w:r w:rsidRPr="00A80214">
              <w:rPr>
                <w:b/>
                <w:i/>
                <w:sz w:val="24"/>
                <w:szCs w:val="24"/>
              </w:rPr>
              <w:t>Залишок не розглянутих</w:t>
            </w:r>
          </w:p>
        </w:tc>
      </w:tr>
      <w:tr w:rsidR="00BE6543" w:rsidRPr="00A80214" w:rsidTr="00A80214">
        <w:trPr>
          <w:cantSplit/>
          <w:trHeight w:val="1696"/>
        </w:trPr>
        <w:tc>
          <w:tcPr>
            <w:tcW w:w="2093" w:type="dxa"/>
            <w:vMerge/>
          </w:tcPr>
          <w:p w:rsidR="00BE6543" w:rsidRPr="00A80214" w:rsidRDefault="00BE6543" w:rsidP="00D57FCB">
            <w:pPr>
              <w:jc w:val="both"/>
              <w:rPr>
                <w:sz w:val="24"/>
                <w:szCs w:val="24"/>
              </w:rPr>
            </w:pPr>
          </w:p>
        </w:tc>
        <w:tc>
          <w:tcPr>
            <w:tcW w:w="850" w:type="dxa"/>
          </w:tcPr>
          <w:p w:rsidR="00BE6543" w:rsidRPr="00A80214" w:rsidRDefault="00BE6543" w:rsidP="00D57FCB">
            <w:pPr>
              <w:jc w:val="both"/>
              <w:rPr>
                <w:b/>
                <w:sz w:val="24"/>
                <w:szCs w:val="24"/>
              </w:rPr>
            </w:pPr>
            <w:r w:rsidRPr="00A80214">
              <w:rPr>
                <w:b/>
                <w:sz w:val="24"/>
                <w:szCs w:val="24"/>
              </w:rPr>
              <w:t>2017</w:t>
            </w:r>
          </w:p>
        </w:tc>
        <w:tc>
          <w:tcPr>
            <w:tcW w:w="709" w:type="dxa"/>
          </w:tcPr>
          <w:p w:rsidR="00BE6543" w:rsidRPr="00A80214" w:rsidRDefault="00BE6543" w:rsidP="00D57FCB">
            <w:pPr>
              <w:jc w:val="both"/>
              <w:rPr>
                <w:b/>
                <w:sz w:val="24"/>
                <w:szCs w:val="24"/>
              </w:rPr>
            </w:pPr>
            <w:r w:rsidRPr="00A80214">
              <w:rPr>
                <w:b/>
                <w:sz w:val="24"/>
                <w:szCs w:val="24"/>
              </w:rPr>
              <w:t>2018</w:t>
            </w:r>
          </w:p>
        </w:tc>
        <w:tc>
          <w:tcPr>
            <w:tcW w:w="1134" w:type="dxa"/>
            <w:textDirection w:val="btLr"/>
          </w:tcPr>
          <w:p w:rsidR="00BE6543" w:rsidRPr="00A80214" w:rsidRDefault="00BE6543" w:rsidP="00D57FCB">
            <w:pPr>
              <w:ind w:left="113" w:right="113"/>
              <w:jc w:val="both"/>
              <w:rPr>
                <w:b/>
                <w:sz w:val="24"/>
                <w:szCs w:val="24"/>
              </w:rPr>
            </w:pPr>
            <w:r w:rsidRPr="00A80214">
              <w:rPr>
                <w:b/>
                <w:sz w:val="24"/>
                <w:szCs w:val="24"/>
              </w:rPr>
              <w:t>Динаміка,%</w:t>
            </w:r>
          </w:p>
        </w:tc>
        <w:tc>
          <w:tcPr>
            <w:tcW w:w="709" w:type="dxa"/>
          </w:tcPr>
          <w:p w:rsidR="00BE6543" w:rsidRPr="00A80214" w:rsidRDefault="00BE6543" w:rsidP="00D57FCB">
            <w:pPr>
              <w:jc w:val="both"/>
              <w:rPr>
                <w:b/>
                <w:sz w:val="24"/>
                <w:szCs w:val="24"/>
              </w:rPr>
            </w:pPr>
            <w:r w:rsidRPr="00A80214">
              <w:rPr>
                <w:b/>
                <w:sz w:val="24"/>
                <w:szCs w:val="24"/>
              </w:rPr>
              <w:t>2017</w:t>
            </w:r>
          </w:p>
        </w:tc>
        <w:tc>
          <w:tcPr>
            <w:tcW w:w="709" w:type="dxa"/>
          </w:tcPr>
          <w:p w:rsidR="00BE6543" w:rsidRPr="00A80214" w:rsidRDefault="00BE6543" w:rsidP="00D57FCB">
            <w:pPr>
              <w:jc w:val="both"/>
              <w:rPr>
                <w:b/>
                <w:sz w:val="24"/>
                <w:szCs w:val="24"/>
              </w:rPr>
            </w:pPr>
            <w:r w:rsidRPr="00A80214">
              <w:rPr>
                <w:b/>
                <w:sz w:val="24"/>
                <w:szCs w:val="24"/>
              </w:rPr>
              <w:t>2018</w:t>
            </w:r>
          </w:p>
        </w:tc>
        <w:tc>
          <w:tcPr>
            <w:tcW w:w="850" w:type="dxa"/>
            <w:textDirection w:val="btLr"/>
          </w:tcPr>
          <w:p w:rsidR="00BE6543" w:rsidRPr="00A80214" w:rsidRDefault="00BE6543" w:rsidP="00D57FCB">
            <w:pPr>
              <w:ind w:left="113" w:right="113"/>
              <w:jc w:val="both"/>
              <w:rPr>
                <w:b/>
                <w:sz w:val="24"/>
                <w:szCs w:val="24"/>
              </w:rPr>
            </w:pPr>
            <w:r w:rsidRPr="00A80214">
              <w:rPr>
                <w:b/>
                <w:sz w:val="24"/>
                <w:szCs w:val="24"/>
              </w:rPr>
              <w:t>Динаміка,%</w:t>
            </w:r>
          </w:p>
        </w:tc>
        <w:tc>
          <w:tcPr>
            <w:tcW w:w="851" w:type="dxa"/>
          </w:tcPr>
          <w:p w:rsidR="00BE6543" w:rsidRPr="00A80214" w:rsidRDefault="00BE6543" w:rsidP="00D57FCB">
            <w:pPr>
              <w:jc w:val="both"/>
              <w:rPr>
                <w:b/>
                <w:sz w:val="24"/>
                <w:szCs w:val="24"/>
              </w:rPr>
            </w:pPr>
            <w:r w:rsidRPr="00A80214">
              <w:rPr>
                <w:b/>
                <w:sz w:val="24"/>
                <w:szCs w:val="24"/>
              </w:rPr>
              <w:t>2017</w:t>
            </w:r>
          </w:p>
        </w:tc>
        <w:tc>
          <w:tcPr>
            <w:tcW w:w="850" w:type="dxa"/>
          </w:tcPr>
          <w:p w:rsidR="00BE6543" w:rsidRPr="00A80214" w:rsidRDefault="00BE6543" w:rsidP="00D57FCB">
            <w:pPr>
              <w:jc w:val="both"/>
              <w:rPr>
                <w:b/>
                <w:sz w:val="24"/>
                <w:szCs w:val="24"/>
              </w:rPr>
            </w:pPr>
            <w:r w:rsidRPr="00A80214">
              <w:rPr>
                <w:b/>
                <w:sz w:val="24"/>
                <w:szCs w:val="24"/>
              </w:rPr>
              <w:t>2018</w:t>
            </w:r>
          </w:p>
        </w:tc>
        <w:tc>
          <w:tcPr>
            <w:tcW w:w="1100" w:type="dxa"/>
            <w:textDirection w:val="btLr"/>
          </w:tcPr>
          <w:p w:rsidR="00BE6543" w:rsidRPr="00A80214" w:rsidRDefault="00BE6543" w:rsidP="00D57FCB">
            <w:pPr>
              <w:ind w:left="113" w:right="113"/>
              <w:jc w:val="both"/>
              <w:rPr>
                <w:b/>
                <w:sz w:val="24"/>
                <w:szCs w:val="24"/>
              </w:rPr>
            </w:pPr>
            <w:r w:rsidRPr="00A80214">
              <w:rPr>
                <w:b/>
                <w:sz w:val="24"/>
                <w:szCs w:val="24"/>
              </w:rPr>
              <w:t>Динаміка,%</w:t>
            </w:r>
          </w:p>
        </w:tc>
      </w:tr>
      <w:tr w:rsidR="00BE6543" w:rsidRPr="00A80214" w:rsidTr="00A80214">
        <w:tc>
          <w:tcPr>
            <w:tcW w:w="2093" w:type="dxa"/>
          </w:tcPr>
          <w:p w:rsidR="00BE6543" w:rsidRPr="00A80214" w:rsidRDefault="00BE6543" w:rsidP="00D57FCB">
            <w:pPr>
              <w:jc w:val="both"/>
              <w:rPr>
                <w:sz w:val="24"/>
                <w:szCs w:val="24"/>
              </w:rPr>
            </w:pPr>
            <w:r w:rsidRPr="00A80214">
              <w:rPr>
                <w:sz w:val="24"/>
                <w:szCs w:val="24"/>
              </w:rPr>
              <w:t>Міхненко С.Д.</w:t>
            </w:r>
          </w:p>
        </w:tc>
        <w:tc>
          <w:tcPr>
            <w:tcW w:w="850" w:type="dxa"/>
          </w:tcPr>
          <w:p w:rsidR="00BE6543" w:rsidRPr="00A80214" w:rsidRDefault="00A80214" w:rsidP="00D57FCB">
            <w:pPr>
              <w:jc w:val="both"/>
              <w:rPr>
                <w:sz w:val="24"/>
                <w:szCs w:val="24"/>
              </w:rPr>
            </w:pPr>
            <w:r>
              <w:rPr>
                <w:sz w:val="24"/>
                <w:szCs w:val="24"/>
              </w:rPr>
              <w:t>254</w:t>
            </w:r>
          </w:p>
        </w:tc>
        <w:tc>
          <w:tcPr>
            <w:tcW w:w="709" w:type="dxa"/>
          </w:tcPr>
          <w:p w:rsidR="00BE6543" w:rsidRPr="00A80214" w:rsidRDefault="00A80214" w:rsidP="00D57FCB">
            <w:pPr>
              <w:jc w:val="both"/>
              <w:rPr>
                <w:sz w:val="24"/>
                <w:szCs w:val="24"/>
              </w:rPr>
            </w:pPr>
            <w:r>
              <w:rPr>
                <w:sz w:val="24"/>
                <w:szCs w:val="24"/>
              </w:rPr>
              <w:t>288</w:t>
            </w:r>
          </w:p>
        </w:tc>
        <w:tc>
          <w:tcPr>
            <w:tcW w:w="1134" w:type="dxa"/>
          </w:tcPr>
          <w:p w:rsidR="00BE6543" w:rsidRPr="00A80214" w:rsidRDefault="00E40E67" w:rsidP="00D57FCB">
            <w:pPr>
              <w:jc w:val="both"/>
              <w:rPr>
                <w:sz w:val="24"/>
                <w:szCs w:val="24"/>
              </w:rPr>
            </w:pPr>
            <w:r>
              <w:rPr>
                <w:sz w:val="24"/>
                <w:szCs w:val="24"/>
              </w:rPr>
              <w:t>+13,39</w:t>
            </w:r>
          </w:p>
        </w:tc>
        <w:tc>
          <w:tcPr>
            <w:tcW w:w="709" w:type="dxa"/>
          </w:tcPr>
          <w:p w:rsidR="00BE6543" w:rsidRPr="00A80214" w:rsidRDefault="00A80214" w:rsidP="00D57FCB">
            <w:pPr>
              <w:jc w:val="both"/>
              <w:rPr>
                <w:sz w:val="24"/>
                <w:szCs w:val="24"/>
              </w:rPr>
            </w:pPr>
            <w:r>
              <w:rPr>
                <w:sz w:val="24"/>
                <w:szCs w:val="24"/>
              </w:rPr>
              <w:t>237</w:t>
            </w:r>
          </w:p>
        </w:tc>
        <w:tc>
          <w:tcPr>
            <w:tcW w:w="709" w:type="dxa"/>
          </w:tcPr>
          <w:p w:rsidR="00BE6543" w:rsidRPr="00A80214" w:rsidRDefault="00A80214" w:rsidP="00D57FCB">
            <w:pPr>
              <w:jc w:val="both"/>
              <w:rPr>
                <w:sz w:val="24"/>
                <w:szCs w:val="24"/>
              </w:rPr>
            </w:pPr>
            <w:r>
              <w:rPr>
                <w:sz w:val="24"/>
                <w:szCs w:val="24"/>
              </w:rPr>
              <w:t>246</w:t>
            </w:r>
          </w:p>
        </w:tc>
        <w:tc>
          <w:tcPr>
            <w:tcW w:w="850" w:type="dxa"/>
          </w:tcPr>
          <w:p w:rsidR="00BE6543" w:rsidRPr="00A80214" w:rsidRDefault="00E40E67" w:rsidP="00D57FCB">
            <w:pPr>
              <w:jc w:val="both"/>
              <w:rPr>
                <w:sz w:val="24"/>
                <w:szCs w:val="24"/>
              </w:rPr>
            </w:pPr>
            <w:r>
              <w:rPr>
                <w:sz w:val="24"/>
                <w:szCs w:val="24"/>
              </w:rPr>
              <w:t>+3,8</w:t>
            </w:r>
          </w:p>
        </w:tc>
        <w:tc>
          <w:tcPr>
            <w:tcW w:w="851" w:type="dxa"/>
          </w:tcPr>
          <w:p w:rsidR="00BE6543" w:rsidRPr="00A80214" w:rsidRDefault="00A80214" w:rsidP="00D57FCB">
            <w:pPr>
              <w:jc w:val="both"/>
              <w:rPr>
                <w:sz w:val="24"/>
                <w:szCs w:val="24"/>
              </w:rPr>
            </w:pPr>
            <w:r>
              <w:rPr>
                <w:sz w:val="24"/>
                <w:szCs w:val="24"/>
              </w:rPr>
              <w:t>17</w:t>
            </w:r>
          </w:p>
        </w:tc>
        <w:tc>
          <w:tcPr>
            <w:tcW w:w="850" w:type="dxa"/>
          </w:tcPr>
          <w:p w:rsidR="00BE6543" w:rsidRPr="00A80214" w:rsidRDefault="00A80214" w:rsidP="00D57FCB">
            <w:pPr>
              <w:jc w:val="both"/>
              <w:rPr>
                <w:sz w:val="24"/>
                <w:szCs w:val="24"/>
              </w:rPr>
            </w:pPr>
            <w:r>
              <w:rPr>
                <w:sz w:val="24"/>
                <w:szCs w:val="24"/>
              </w:rPr>
              <w:t>42</w:t>
            </w:r>
          </w:p>
        </w:tc>
        <w:tc>
          <w:tcPr>
            <w:tcW w:w="1100" w:type="dxa"/>
          </w:tcPr>
          <w:p w:rsidR="00BE6543" w:rsidRPr="00A80214" w:rsidRDefault="00E40E67" w:rsidP="00D57FCB">
            <w:pPr>
              <w:jc w:val="both"/>
              <w:rPr>
                <w:sz w:val="24"/>
                <w:szCs w:val="24"/>
              </w:rPr>
            </w:pPr>
            <w:r>
              <w:rPr>
                <w:sz w:val="24"/>
                <w:szCs w:val="24"/>
              </w:rPr>
              <w:t>+147</w:t>
            </w:r>
          </w:p>
        </w:tc>
      </w:tr>
      <w:tr w:rsidR="00BE6543" w:rsidRPr="00A80214" w:rsidTr="00A80214">
        <w:tc>
          <w:tcPr>
            <w:tcW w:w="2093" w:type="dxa"/>
          </w:tcPr>
          <w:p w:rsidR="00BE6543" w:rsidRPr="00A80214" w:rsidRDefault="00BE6543" w:rsidP="00D57FCB">
            <w:pPr>
              <w:jc w:val="both"/>
              <w:rPr>
                <w:sz w:val="24"/>
                <w:szCs w:val="24"/>
              </w:rPr>
            </w:pPr>
            <w:r w:rsidRPr="00A80214">
              <w:rPr>
                <w:sz w:val="24"/>
                <w:szCs w:val="24"/>
              </w:rPr>
              <w:t>Тимошенко А.О.</w:t>
            </w:r>
          </w:p>
        </w:tc>
        <w:tc>
          <w:tcPr>
            <w:tcW w:w="850" w:type="dxa"/>
          </w:tcPr>
          <w:p w:rsidR="00BE6543" w:rsidRPr="00A80214" w:rsidRDefault="00A80214" w:rsidP="00D57FCB">
            <w:pPr>
              <w:jc w:val="both"/>
              <w:rPr>
                <w:sz w:val="24"/>
                <w:szCs w:val="24"/>
              </w:rPr>
            </w:pPr>
            <w:r>
              <w:rPr>
                <w:sz w:val="24"/>
                <w:szCs w:val="24"/>
              </w:rPr>
              <w:t>342</w:t>
            </w:r>
          </w:p>
        </w:tc>
        <w:tc>
          <w:tcPr>
            <w:tcW w:w="709" w:type="dxa"/>
          </w:tcPr>
          <w:p w:rsidR="00BE6543" w:rsidRPr="00A80214" w:rsidRDefault="00A80214" w:rsidP="00D57FCB">
            <w:pPr>
              <w:jc w:val="both"/>
              <w:rPr>
                <w:sz w:val="24"/>
                <w:szCs w:val="24"/>
              </w:rPr>
            </w:pPr>
            <w:r>
              <w:rPr>
                <w:sz w:val="24"/>
                <w:szCs w:val="24"/>
              </w:rPr>
              <w:t>351</w:t>
            </w:r>
          </w:p>
        </w:tc>
        <w:tc>
          <w:tcPr>
            <w:tcW w:w="1134" w:type="dxa"/>
          </w:tcPr>
          <w:p w:rsidR="00BE6543" w:rsidRPr="00A80214" w:rsidRDefault="00E40E67" w:rsidP="00D57FCB">
            <w:pPr>
              <w:jc w:val="both"/>
              <w:rPr>
                <w:sz w:val="24"/>
                <w:szCs w:val="24"/>
              </w:rPr>
            </w:pPr>
            <w:r>
              <w:rPr>
                <w:sz w:val="24"/>
                <w:szCs w:val="24"/>
              </w:rPr>
              <w:t>+2,63</w:t>
            </w:r>
          </w:p>
        </w:tc>
        <w:tc>
          <w:tcPr>
            <w:tcW w:w="709" w:type="dxa"/>
          </w:tcPr>
          <w:p w:rsidR="00BE6543" w:rsidRPr="00A80214" w:rsidRDefault="00A80214" w:rsidP="00D57FCB">
            <w:pPr>
              <w:jc w:val="both"/>
              <w:rPr>
                <w:sz w:val="24"/>
                <w:szCs w:val="24"/>
              </w:rPr>
            </w:pPr>
            <w:r>
              <w:rPr>
                <w:sz w:val="24"/>
                <w:szCs w:val="24"/>
              </w:rPr>
              <w:t>254</w:t>
            </w:r>
          </w:p>
        </w:tc>
        <w:tc>
          <w:tcPr>
            <w:tcW w:w="709" w:type="dxa"/>
          </w:tcPr>
          <w:p w:rsidR="00BE6543" w:rsidRPr="00A80214" w:rsidRDefault="00A80214" w:rsidP="00D57FCB">
            <w:pPr>
              <w:jc w:val="both"/>
              <w:rPr>
                <w:sz w:val="24"/>
                <w:szCs w:val="24"/>
              </w:rPr>
            </w:pPr>
            <w:r>
              <w:rPr>
                <w:sz w:val="24"/>
                <w:szCs w:val="24"/>
              </w:rPr>
              <w:t>270</w:t>
            </w:r>
          </w:p>
        </w:tc>
        <w:tc>
          <w:tcPr>
            <w:tcW w:w="850" w:type="dxa"/>
          </w:tcPr>
          <w:p w:rsidR="00BE6543" w:rsidRPr="00A80214" w:rsidRDefault="00E40E67" w:rsidP="00D57FCB">
            <w:pPr>
              <w:jc w:val="both"/>
              <w:rPr>
                <w:sz w:val="24"/>
                <w:szCs w:val="24"/>
              </w:rPr>
            </w:pPr>
            <w:r>
              <w:rPr>
                <w:sz w:val="24"/>
                <w:szCs w:val="24"/>
              </w:rPr>
              <w:t>+6,3</w:t>
            </w:r>
          </w:p>
        </w:tc>
        <w:tc>
          <w:tcPr>
            <w:tcW w:w="851" w:type="dxa"/>
          </w:tcPr>
          <w:p w:rsidR="00BE6543" w:rsidRPr="00A80214" w:rsidRDefault="00A80214" w:rsidP="00D57FCB">
            <w:pPr>
              <w:jc w:val="both"/>
              <w:rPr>
                <w:sz w:val="24"/>
                <w:szCs w:val="24"/>
              </w:rPr>
            </w:pPr>
            <w:r>
              <w:rPr>
                <w:sz w:val="24"/>
                <w:szCs w:val="24"/>
              </w:rPr>
              <w:t>88</w:t>
            </w:r>
          </w:p>
        </w:tc>
        <w:tc>
          <w:tcPr>
            <w:tcW w:w="850" w:type="dxa"/>
          </w:tcPr>
          <w:p w:rsidR="00BE6543" w:rsidRPr="00A80214" w:rsidRDefault="00A80214" w:rsidP="00D57FCB">
            <w:pPr>
              <w:jc w:val="both"/>
              <w:rPr>
                <w:sz w:val="24"/>
                <w:szCs w:val="24"/>
              </w:rPr>
            </w:pPr>
            <w:r>
              <w:rPr>
                <w:sz w:val="24"/>
                <w:szCs w:val="24"/>
              </w:rPr>
              <w:t>81</w:t>
            </w:r>
          </w:p>
        </w:tc>
        <w:tc>
          <w:tcPr>
            <w:tcW w:w="1100" w:type="dxa"/>
          </w:tcPr>
          <w:p w:rsidR="00BE6543" w:rsidRPr="00A80214" w:rsidRDefault="00E40E67" w:rsidP="00D57FCB">
            <w:pPr>
              <w:jc w:val="both"/>
              <w:rPr>
                <w:sz w:val="24"/>
                <w:szCs w:val="24"/>
              </w:rPr>
            </w:pPr>
            <w:r>
              <w:rPr>
                <w:sz w:val="24"/>
                <w:szCs w:val="24"/>
              </w:rPr>
              <w:t>-7,95</w:t>
            </w:r>
          </w:p>
        </w:tc>
      </w:tr>
      <w:tr w:rsidR="00BE6543" w:rsidRPr="00A80214" w:rsidTr="00A80214">
        <w:tc>
          <w:tcPr>
            <w:tcW w:w="2093" w:type="dxa"/>
          </w:tcPr>
          <w:p w:rsidR="00BE6543" w:rsidRPr="00A80214" w:rsidRDefault="00BE6543" w:rsidP="00D57FCB">
            <w:pPr>
              <w:jc w:val="both"/>
              <w:rPr>
                <w:sz w:val="24"/>
                <w:szCs w:val="24"/>
              </w:rPr>
            </w:pPr>
            <w:proofErr w:type="spellStart"/>
            <w:r w:rsidRPr="00A80214">
              <w:rPr>
                <w:sz w:val="24"/>
                <w:szCs w:val="24"/>
              </w:rPr>
              <w:t>Ярмоленко</w:t>
            </w:r>
            <w:proofErr w:type="spellEnd"/>
            <w:r w:rsidRPr="00A80214">
              <w:rPr>
                <w:sz w:val="24"/>
                <w:szCs w:val="24"/>
              </w:rPr>
              <w:t xml:space="preserve"> В.В.</w:t>
            </w:r>
          </w:p>
        </w:tc>
        <w:tc>
          <w:tcPr>
            <w:tcW w:w="850" w:type="dxa"/>
          </w:tcPr>
          <w:p w:rsidR="00BE6543" w:rsidRPr="00A80214" w:rsidRDefault="00A80214" w:rsidP="00D57FCB">
            <w:pPr>
              <w:jc w:val="both"/>
              <w:rPr>
                <w:sz w:val="24"/>
                <w:szCs w:val="24"/>
              </w:rPr>
            </w:pPr>
            <w:r>
              <w:rPr>
                <w:sz w:val="24"/>
                <w:szCs w:val="24"/>
              </w:rPr>
              <w:t>311</w:t>
            </w:r>
          </w:p>
        </w:tc>
        <w:tc>
          <w:tcPr>
            <w:tcW w:w="709" w:type="dxa"/>
          </w:tcPr>
          <w:p w:rsidR="00BE6543" w:rsidRPr="00A80214" w:rsidRDefault="00A80214" w:rsidP="00D57FCB">
            <w:pPr>
              <w:jc w:val="both"/>
              <w:rPr>
                <w:sz w:val="24"/>
                <w:szCs w:val="24"/>
              </w:rPr>
            </w:pPr>
            <w:r>
              <w:rPr>
                <w:sz w:val="24"/>
                <w:szCs w:val="24"/>
              </w:rPr>
              <w:t>397</w:t>
            </w:r>
          </w:p>
        </w:tc>
        <w:tc>
          <w:tcPr>
            <w:tcW w:w="1134" w:type="dxa"/>
          </w:tcPr>
          <w:p w:rsidR="00BE6543" w:rsidRPr="00A80214" w:rsidRDefault="00E40E67" w:rsidP="00D57FCB">
            <w:pPr>
              <w:jc w:val="both"/>
              <w:rPr>
                <w:sz w:val="24"/>
                <w:szCs w:val="24"/>
              </w:rPr>
            </w:pPr>
            <w:r>
              <w:rPr>
                <w:sz w:val="24"/>
                <w:szCs w:val="24"/>
              </w:rPr>
              <w:t>+27,65</w:t>
            </w:r>
          </w:p>
        </w:tc>
        <w:tc>
          <w:tcPr>
            <w:tcW w:w="709" w:type="dxa"/>
          </w:tcPr>
          <w:p w:rsidR="00BE6543" w:rsidRPr="00A80214" w:rsidRDefault="00A80214" w:rsidP="00D57FCB">
            <w:pPr>
              <w:jc w:val="both"/>
              <w:rPr>
                <w:sz w:val="24"/>
                <w:szCs w:val="24"/>
              </w:rPr>
            </w:pPr>
            <w:r>
              <w:rPr>
                <w:sz w:val="24"/>
                <w:szCs w:val="24"/>
              </w:rPr>
              <w:t>249</w:t>
            </w:r>
          </w:p>
        </w:tc>
        <w:tc>
          <w:tcPr>
            <w:tcW w:w="709" w:type="dxa"/>
          </w:tcPr>
          <w:p w:rsidR="00BE6543" w:rsidRPr="00A80214" w:rsidRDefault="00A80214" w:rsidP="00D57FCB">
            <w:pPr>
              <w:jc w:val="both"/>
              <w:rPr>
                <w:sz w:val="24"/>
                <w:szCs w:val="24"/>
              </w:rPr>
            </w:pPr>
            <w:r>
              <w:rPr>
                <w:sz w:val="24"/>
                <w:szCs w:val="24"/>
              </w:rPr>
              <w:t>327</w:t>
            </w:r>
          </w:p>
        </w:tc>
        <w:tc>
          <w:tcPr>
            <w:tcW w:w="850" w:type="dxa"/>
          </w:tcPr>
          <w:p w:rsidR="00BE6543" w:rsidRPr="00A80214" w:rsidRDefault="00E40E67" w:rsidP="00D57FCB">
            <w:pPr>
              <w:jc w:val="both"/>
              <w:rPr>
                <w:sz w:val="24"/>
                <w:szCs w:val="24"/>
              </w:rPr>
            </w:pPr>
            <w:r>
              <w:rPr>
                <w:sz w:val="24"/>
                <w:szCs w:val="24"/>
              </w:rPr>
              <w:t>+31,3</w:t>
            </w:r>
          </w:p>
        </w:tc>
        <w:tc>
          <w:tcPr>
            <w:tcW w:w="851" w:type="dxa"/>
          </w:tcPr>
          <w:p w:rsidR="00BE6543" w:rsidRPr="00A80214" w:rsidRDefault="00A80214" w:rsidP="00D57FCB">
            <w:pPr>
              <w:jc w:val="both"/>
              <w:rPr>
                <w:sz w:val="24"/>
                <w:szCs w:val="24"/>
              </w:rPr>
            </w:pPr>
            <w:r>
              <w:rPr>
                <w:sz w:val="24"/>
                <w:szCs w:val="24"/>
              </w:rPr>
              <w:t>62</w:t>
            </w:r>
          </w:p>
        </w:tc>
        <w:tc>
          <w:tcPr>
            <w:tcW w:w="850" w:type="dxa"/>
          </w:tcPr>
          <w:p w:rsidR="00BE6543" w:rsidRPr="00A80214" w:rsidRDefault="00A80214" w:rsidP="00D57FCB">
            <w:pPr>
              <w:jc w:val="both"/>
              <w:rPr>
                <w:sz w:val="24"/>
                <w:szCs w:val="24"/>
              </w:rPr>
            </w:pPr>
            <w:r>
              <w:rPr>
                <w:sz w:val="24"/>
                <w:szCs w:val="24"/>
              </w:rPr>
              <w:t>70</w:t>
            </w:r>
          </w:p>
        </w:tc>
        <w:tc>
          <w:tcPr>
            <w:tcW w:w="1100" w:type="dxa"/>
          </w:tcPr>
          <w:p w:rsidR="00BE6543" w:rsidRPr="00A80214" w:rsidRDefault="00E40E67" w:rsidP="00D57FCB">
            <w:pPr>
              <w:jc w:val="both"/>
              <w:rPr>
                <w:sz w:val="24"/>
                <w:szCs w:val="24"/>
              </w:rPr>
            </w:pPr>
            <w:r>
              <w:rPr>
                <w:sz w:val="24"/>
                <w:szCs w:val="24"/>
              </w:rPr>
              <w:t>+12,9</w:t>
            </w:r>
          </w:p>
        </w:tc>
      </w:tr>
      <w:tr w:rsidR="00BE6543" w:rsidRPr="00A80214" w:rsidTr="00A80214">
        <w:tc>
          <w:tcPr>
            <w:tcW w:w="2093" w:type="dxa"/>
          </w:tcPr>
          <w:p w:rsidR="00BE6543" w:rsidRPr="00A80214" w:rsidRDefault="00BE6543" w:rsidP="00D57FCB">
            <w:pPr>
              <w:jc w:val="both"/>
              <w:rPr>
                <w:sz w:val="24"/>
                <w:szCs w:val="24"/>
              </w:rPr>
            </w:pPr>
            <w:proofErr w:type="spellStart"/>
            <w:r w:rsidRPr="00A80214">
              <w:rPr>
                <w:sz w:val="24"/>
                <w:szCs w:val="24"/>
              </w:rPr>
              <w:t>Саланда</w:t>
            </w:r>
            <w:proofErr w:type="spellEnd"/>
            <w:r w:rsidRPr="00A80214">
              <w:rPr>
                <w:sz w:val="24"/>
                <w:szCs w:val="24"/>
              </w:rPr>
              <w:t xml:space="preserve"> О.М.</w:t>
            </w:r>
          </w:p>
        </w:tc>
        <w:tc>
          <w:tcPr>
            <w:tcW w:w="850" w:type="dxa"/>
          </w:tcPr>
          <w:p w:rsidR="00BE6543" w:rsidRPr="00A80214" w:rsidRDefault="00E40E67" w:rsidP="00D57FCB">
            <w:pPr>
              <w:jc w:val="both"/>
              <w:rPr>
                <w:sz w:val="24"/>
                <w:szCs w:val="24"/>
              </w:rPr>
            </w:pPr>
            <w:r>
              <w:rPr>
                <w:sz w:val="24"/>
                <w:szCs w:val="24"/>
              </w:rPr>
              <w:t>0</w:t>
            </w:r>
          </w:p>
        </w:tc>
        <w:tc>
          <w:tcPr>
            <w:tcW w:w="709" w:type="dxa"/>
          </w:tcPr>
          <w:p w:rsidR="00BE6543" w:rsidRPr="00A80214" w:rsidRDefault="00A80214" w:rsidP="00D57FCB">
            <w:pPr>
              <w:jc w:val="both"/>
              <w:rPr>
                <w:sz w:val="24"/>
                <w:szCs w:val="24"/>
              </w:rPr>
            </w:pPr>
            <w:r>
              <w:rPr>
                <w:sz w:val="24"/>
                <w:szCs w:val="24"/>
              </w:rPr>
              <w:t>99</w:t>
            </w:r>
          </w:p>
        </w:tc>
        <w:tc>
          <w:tcPr>
            <w:tcW w:w="1134" w:type="dxa"/>
          </w:tcPr>
          <w:p w:rsidR="00BE6543" w:rsidRPr="00A80214" w:rsidRDefault="00E40E67" w:rsidP="00D57FCB">
            <w:pPr>
              <w:jc w:val="both"/>
              <w:rPr>
                <w:sz w:val="24"/>
                <w:szCs w:val="24"/>
              </w:rPr>
            </w:pPr>
            <w:r>
              <w:rPr>
                <w:sz w:val="24"/>
                <w:szCs w:val="24"/>
              </w:rPr>
              <w:t>0</w:t>
            </w:r>
          </w:p>
        </w:tc>
        <w:tc>
          <w:tcPr>
            <w:tcW w:w="709" w:type="dxa"/>
          </w:tcPr>
          <w:p w:rsidR="00BE6543" w:rsidRPr="00A80214" w:rsidRDefault="00E40E67" w:rsidP="00D57FCB">
            <w:pPr>
              <w:jc w:val="both"/>
              <w:rPr>
                <w:sz w:val="24"/>
                <w:szCs w:val="24"/>
              </w:rPr>
            </w:pPr>
            <w:r>
              <w:rPr>
                <w:sz w:val="24"/>
                <w:szCs w:val="24"/>
              </w:rPr>
              <w:t>0</w:t>
            </w:r>
          </w:p>
        </w:tc>
        <w:tc>
          <w:tcPr>
            <w:tcW w:w="709" w:type="dxa"/>
          </w:tcPr>
          <w:p w:rsidR="00BE6543" w:rsidRPr="00A80214" w:rsidRDefault="00A80214" w:rsidP="00D57FCB">
            <w:pPr>
              <w:jc w:val="both"/>
              <w:rPr>
                <w:sz w:val="24"/>
                <w:szCs w:val="24"/>
              </w:rPr>
            </w:pPr>
            <w:r>
              <w:rPr>
                <w:sz w:val="24"/>
                <w:szCs w:val="24"/>
              </w:rPr>
              <w:t>99</w:t>
            </w:r>
          </w:p>
        </w:tc>
        <w:tc>
          <w:tcPr>
            <w:tcW w:w="850" w:type="dxa"/>
          </w:tcPr>
          <w:p w:rsidR="00BE6543" w:rsidRPr="00A80214" w:rsidRDefault="00E40E67" w:rsidP="00D57FCB">
            <w:pPr>
              <w:jc w:val="both"/>
              <w:rPr>
                <w:sz w:val="24"/>
                <w:szCs w:val="24"/>
              </w:rPr>
            </w:pPr>
            <w:r>
              <w:rPr>
                <w:sz w:val="24"/>
                <w:szCs w:val="24"/>
              </w:rPr>
              <w:t>0</w:t>
            </w:r>
          </w:p>
        </w:tc>
        <w:tc>
          <w:tcPr>
            <w:tcW w:w="851" w:type="dxa"/>
          </w:tcPr>
          <w:p w:rsidR="00BE6543" w:rsidRPr="00A80214" w:rsidRDefault="00E40E67" w:rsidP="00D57FCB">
            <w:pPr>
              <w:jc w:val="both"/>
              <w:rPr>
                <w:sz w:val="24"/>
                <w:szCs w:val="24"/>
              </w:rPr>
            </w:pPr>
            <w:r>
              <w:rPr>
                <w:sz w:val="24"/>
                <w:szCs w:val="24"/>
              </w:rPr>
              <w:t>0</w:t>
            </w:r>
          </w:p>
        </w:tc>
        <w:tc>
          <w:tcPr>
            <w:tcW w:w="850" w:type="dxa"/>
          </w:tcPr>
          <w:p w:rsidR="00BE6543" w:rsidRPr="00A80214" w:rsidRDefault="00E40E67" w:rsidP="00D57FCB">
            <w:pPr>
              <w:jc w:val="both"/>
              <w:rPr>
                <w:sz w:val="24"/>
                <w:szCs w:val="24"/>
              </w:rPr>
            </w:pPr>
            <w:r>
              <w:rPr>
                <w:sz w:val="24"/>
                <w:szCs w:val="24"/>
              </w:rPr>
              <w:t>0</w:t>
            </w:r>
          </w:p>
        </w:tc>
        <w:tc>
          <w:tcPr>
            <w:tcW w:w="1100" w:type="dxa"/>
          </w:tcPr>
          <w:p w:rsidR="00BE6543" w:rsidRPr="00A80214" w:rsidRDefault="00E40E67" w:rsidP="00D57FCB">
            <w:pPr>
              <w:jc w:val="both"/>
              <w:rPr>
                <w:sz w:val="24"/>
                <w:szCs w:val="24"/>
              </w:rPr>
            </w:pPr>
            <w:r>
              <w:rPr>
                <w:sz w:val="24"/>
                <w:szCs w:val="24"/>
              </w:rPr>
              <w:t>0</w:t>
            </w:r>
          </w:p>
        </w:tc>
      </w:tr>
      <w:tr w:rsidR="00BE6543" w:rsidRPr="00C954D2" w:rsidTr="00A80214">
        <w:tc>
          <w:tcPr>
            <w:tcW w:w="2093" w:type="dxa"/>
          </w:tcPr>
          <w:p w:rsidR="00BE6543" w:rsidRPr="00D856E9" w:rsidRDefault="00BE6543" w:rsidP="00D57FCB">
            <w:pPr>
              <w:jc w:val="both"/>
              <w:rPr>
                <w:b/>
                <w:sz w:val="24"/>
                <w:szCs w:val="24"/>
              </w:rPr>
            </w:pPr>
            <w:r w:rsidRPr="00D856E9">
              <w:rPr>
                <w:b/>
                <w:sz w:val="24"/>
                <w:szCs w:val="24"/>
              </w:rPr>
              <w:t>Всього</w:t>
            </w:r>
          </w:p>
        </w:tc>
        <w:tc>
          <w:tcPr>
            <w:tcW w:w="850" w:type="dxa"/>
          </w:tcPr>
          <w:p w:rsidR="00BE6543" w:rsidRPr="00D856E9" w:rsidRDefault="00E40E67" w:rsidP="00D57FCB">
            <w:pPr>
              <w:jc w:val="both"/>
              <w:rPr>
                <w:b/>
                <w:sz w:val="24"/>
                <w:szCs w:val="24"/>
              </w:rPr>
            </w:pPr>
            <w:r w:rsidRPr="00D856E9">
              <w:rPr>
                <w:b/>
                <w:sz w:val="24"/>
                <w:szCs w:val="24"/>
              </w:rPr>
              <w:t>907</w:t>
            </w:r>
          </w:p>
        </w:tc>
        <w:tc>
          <w:tcPr>
            <w:tcW w:w="709" w:type="dxa"/>
          </w:tcPr>
          <w:p w:rsidR="00BE6543" w:rsidRPr="00D856E9" w:rsidRDefault="00E40E67" w:rsidP="00D57FCB">
            <w:pPr>
              <w:jc w:val="both"/>
              <w:rPr>
                <w:b/>
                <w:sz w:val="24"/>
                <w:szCs w:val="24"/>
              </w:rPr>
            </w:pPr>
            <w:r w:rsidRPr="00D856E9">
              <w:rPr>
                <w:b/>
                <w:sz w:val="24"/>
                <w:szCs w:val="24"/>
              </w:rPr>
              <w:t>1135</w:t>
            </w:r>
          </w:p>
        </w:tc>
        <w:tc>
          <w:tcPr>
            <w:tcW w:w="1134" w:type="dxa"/>
          </w:tcPr>
          <w:p w:rsidR="00BE6543" w:rsidRPr="00D856E9" w:rsidRDefault="00E40E67" w:rsidP="00D57FCB">
            <w:pPr>
              <w:jc w:val="both"/>
              <w:rPr>
                <w:b/>
                <w:sz w:val="24"/>
                <w:szCs w:val="24"/>
              </w:rPr>
            </w:pPr>
            <w:r w:rsidRPr="00D856E9">
              <w:rPr>
                <w:b/>
                <w:sz w:val="24"/>
                <w:szCs w:val="24"/>
              </w:rPr>
              <w:t>+25,14</w:t>
            </w:r>
          </w:p>
        </w:tc>
        <w:tc>
          <w:tcPr>
            <w:tcW w:w="709" w:type="dxa"/>
          </w:tcPr>
          <w:p w:rsidR="00BE6543" w:rsidRPr="00D856E9" w:rsidRDefault="00E40E67" w:rsidP="00D57FCB">
            <w:pPr>
              <w:jc w:val="both"/>
              <w:rPr>
                <w:b/>
                <w:sz w:val="24"/>
                <w:szCs w:val="24"/>
              </w:rPr>
            </w:pPr>
            <w:r w:rsidRPr="00D856E9">
              <w:rPr>
                <w:b/>
                <w:sz w:val="24"/>
                <w:szCs w:val="24"/>
              </w:rPr>
              <w:t>740</w:t>
            </w:r>
          </w:p>
        </w:tc>
        <w:tc>
          <w:tcPr>
            <w:tcW w:w="709" w:type="dxa"/>
          </w:tcPr>
          <w:p w:rsidR="00BE6543" w:rsidRPr="00D856E9" w:rsidRDefault="00E40E67" w:rsidP="00D57FCB">
            <w:pPr>
              <w:jc w:val="both"/>
              <w:rPr>
                <w:b/>
                <w:sz w:val="24"/>
                <w:szCs w:val="24"/>
              </w:rPr>
            </w:pPr>
            <w:r w:rsidRPr="00D856E9">
              <w:rPr>
                <w:b/>
                <w:sz w:val="24"/>
                <w:szCs w:val="24"/>
              </w:rPr>
              <w:t>942</w:t>
            </w:r>
          </w:p>
        </w:tc>
        <w:tc>
          <w:tcPr>
            <w:tcW w:w="850" w:type="dxa"/>
          </w:tcPr>
          <w:p w:rsidR="00BE6543" w:rsidRPr="00D856E9" w:rsidRDefault="00E40E67" w:rsidP="00D57FCB">
            <w:pPr>
              <w:jc w:val="both"/>
              <w:rPr>
                <w:b/>
                <w:sz w:val="24"/>
                <w:szCs w:val="24"/>
              </w:rPr>
            </w:pPr>
            <w:r w:rsidRPr="00D856E9">
              <w:rPr>
                <w:b/>
                <w:sz w:val="24"/>
                <w:szCs w:val="24"/>
              </w:rPr>
              <w:t>+27,3</w:t>
            </w:r>
          </w:p>
        </w:tc>
        <w:tc>
          <w:tcPr>
            <w:tcW w:w="851" w:type="dxa"/>
          </w:tcPr>
          <w:p w:rsidR="00BE6543" w:rsidRPr="00D856E9" w:rsidRDefault="00E40E67" w:rsidP="00D57FCB">
            <w:pPr>
              <w:jc w:val="both"/>
              <w:rPr>
                <w:b/>
                <w:sz w:val="24"/>
                <w:szCs w:val="24"/>
              </w:rPr>
            </w:pPr>
            <w:r w:rsidRPr="00D856E9">
              <w:rPr>
                <w:b/>
                <w:sz w:val="24"/>
                <w:szCs w:val="24"/>
              </w:rPr>
              <w:t>167</w:t>
            </w:r>
          </w:p>
        </w:tc>
        <w:tc>
          <w:tcPr>
            <w:tcW w:w="850" w:type="dxa"/>
          </w:tcPr>
          <w:p w:rsidR="00BE6543" w:rsidRPr="00D856E9" w:rsidRDefault="00E40E67" w:rsidP="00D57FCB">
            <w:pPr>
              <w:jc w:val="both"/>
              <w:rPr>
                <w:b/>
                <w:sz w:val="24"/>
                <w:szCs w:val="24"/>
              </w:rPr>
            </w:pPr>
            <w:r w:rsidRPr="00D856E9">
              <w:rPr>
                <w:b/>
                <w:sz w:val="24"/>
                <w:szCs w:val="24"/>
              </w:rPr>
              <w:t>193</w:t>
            </w:r>
          </w:p>
        </w:tc>
        <w:tc>
          <w:tcPr>
            <w:tcW w:w="1100" w:type="dxa"/>
          </w:tcPr>
          <w:p w:rsidR="00BE6543" w:rsidRPr="00D856E9" w:rsidRDefault="00E40E67" w:rsidP="00D57FCB">
            <w:pPr>
              <w:jc w:val="both"/>
              <w:rPr>
                <w:b/>
                <w:sz w:val="24"/>
                <w:szCs w:val="24"/>
              </w:rPr>
            </w:pPr>
            <w:r w:rsidRPr="00D856E9">
              <w:rPr>
                <w:b/>
                <w:sz w:val="24"/>
                <w:szCs w:val="24"/>
              </w:rPr>
              <w:t>+15,57</w:t>
            </w:r>
          </w:p>
        </w:tc>
      </w:tr>
    </w:tbl>
    <w:p w:rsidR="00CC3004" w:rsidRDefault="00CC3004" w:rsidP="006C7B61">
      <w:pPr>
        <w:spacing w:before="100" w:beforeAutospacing="1" w:after="100" w:afterAutospacing="1"/>
        <w:ind w:firstLine="708"/>
        <w:jc w:val="both"/>
        <w:rPr>
          <w:b/>
          <w:bCs/>
          <w:sz w:val="28"/>
          <w:szCs w:val="28"/>
        </w:rPr>
      </w:pPr>
      <w:r>
        <w:rPr>
          <w:b/>
          <w:bCs/>
          <w:sz w:val="28"/>
          <w:szCs w:val="28"/>
        </w:rPr>
        <w:t>Наказне провадження</w:t>
      </w:r>
    </w:p>
    <w:p w:rsidR="006C7B61" w:rsidRDefault="00A5573F" w:rsidP="006C7B61">
      <w:pPr>
        <w:spacing w:before="100" w:beforeAutospacing="1" w:after="100" w:afterAutospacing="1"/>
        <w:ind w:firstLine="708"/>
        <w:jc w:val="both"/>
        <w:rPr>
          <w:sz w:val="28"/>
          <w:szCs w:val="28"/>
        </w:rPr>
      </w:pPr>
      <w:r w:rsidRPr="00E9438A">
        <w:rPr>
          <w:sz w:val="28"/>
          <w:szCs w:val="28"/>
        </w:rPr>
        <w:t>Протягом 201</w:t>
      </w:r>
      <w:r w:rsidR="006C7B61">
        <w:rPr>
          <w:sz w:val="28"/>
          <w:szCs w:val="28"/>
        </w:rPr>
        <w:t>8</w:t>
      </w:r>
      <w:r w:rsidRPr="00E9438A">
        <w:rPr>
          <w:sz w:val="28"/>
          <w:szCs w:val="28"/>
        </w:rPr>
        <w:t xml:space="preserve"> року у</w:t>
      </w:r>
      <w:r>
        <w:rPr>
          <w:sz w:val="28"/>
          <w:szCs w:val="28"/>
        </w:rPr>
        <w:t xml:space="preserve"> провадженні суду перебувало </w:t>
      </w:r>
      <w:r w:rsidR="006C7B61">
        <w:rPr>
          <w:sz w:val="28"/>
          <w:szCs w:val="28"/>
        </w:rPr>
        <w:t xml:space="preserve">315 </w:t>
      </w:r>
      <w:r w:rsidRPr="00E9438A">
        <w:rPr>
          <w:sz w:val="28"/>
          <w:szCs w:val="28"/>
        </w:rPr>
        <w:t>заяв про видачу судових наказів</w:t>
      </w:r>
      <w:r>
        <w:rPr>
          <w:sz w:val="28"/>
          <w:szCs w:val="28"/>
        </w:rPr>
        <w:t xml:space="preserve"> </w:t>
      </w:r>
      <w:r w:rsidR="006C7B61">
        <w:rPr>
          <w:sz w:val="28"/>
          <w:szCs w:val="28"/>
        </w:rPr>
        <w:t>( у 2017 р.- 107 заяв ), з них 302 видано судових наказів ( у 2017 р. – 105) та 12 відмовлено у видачі.</w:t>
      </w:r>
    </w:p>
    <w:p w:rsidR="006C7B61" w:rsidRDefault="006C7B61" w:rsidP="006C7B61">
      <w:pPr>
        <w:spacing w:before="100" w:beforeAutospacing="1" w:after="100" w:afterAutospacing="1"/>
        <w:ind w:firstLine="708"/>
        <w:jc w:val="both"/>
        <w:rPr>
          <w:sz w:val="28"/>
          <w:szCs w:val="28"/>
        </w:rPr>
      </w:pPr>
      <w:r>
        <w:rPr>
          <w:sz w:val="28"/>
          <w:szCs w:val="28"/>
        </w:rPr>
        <w:t xml:space="preserve">15 судових наказів видано про </w:t>
      </w:r>
      <w:r w:rsidRPr="006C7B61">
        <w:rPr>
          <w:sz w:val="28"/>
          <w:szCs w:val="28"/>
        </w:rPr>
        <w:t>стягнення нарахованої, але не виплаченої працівникові суми заробітної плати</w:t>
      </w:r>
      <w:r>
        <w:rPr>
          <w:sz w:val="28"/>
          <w:szCs w:val="28"/>
        </w:rPr>
        <w:t xml:space="preserve">; 244 - </w:t>
      </w:r>
      <w:r w:rsidRPr="006C7B61">
        <w:rPr>
          <w:sz w:val="28"/>
          <w:szCs w:val="28"/>
        </w:rPr>
        <w:t>стягнення заборгованості за оплату житлово-комунальних послуг, телекомунікаційних послуг, послуг телебачення та</w:t>
      </w:r>
      <w:r>
        <w:rPr>
          <w:sz w:val="28"/>
          <w:szCs w:val="28"/>
        </w:rPr>
        <w:t>; 56 - стягнення аліментів.</w:t>
      </w:r>
    </w:p>
    <w:p w:rsidR="006C7B61" w:rsidRDefault="00A5573F" w:rsidP="00A5573F">
      <w:pPr>
        <w:spacing w:before="100" w:beforeAutospacing="1" w:after="100" w:afterAutospacing="1"/>
        <w:ind w:firstLine="708"/>
        <w:jc w:val="both"/>
        <w:rPr>
          <w:sz w:val="28"/>
          <w:szCs w:val="28"/>
        </w:rPr>
      </w:pPr>
      <w:r w:rsidRPr="00E9438A">
        <w:rPr>
          <w:sz w:val="28"/>
          <w:szCs w:val="28"/>
        </w:rPr>
        <w:t>Судові накази</w:t>
      </w:r>
      <w:r w:rsidR="006C7B61">
        <w:rPr>
          <w:sz w:val="28"/>
          <w:szCs w:val="28"/>
        </w:rPr>
        <w:t xml:space="preserve">  видані на загальну суму </w:t>
      </w:r>
      <w:r w:rsidR="006C7B61" w:rsidRPr="006C7B61">
        <w:rPr>
          <w:sz w:val="28"/>
          <w:szCs w:val="28"/>
        </w:rPr>
        <w:t>1737767</w:t>
      </w:r>
      <w:r>
        <w:rPr>
          <w:sz w:val="28"/>
          <w:szCs w:val="28"/>
        </w:rPr>
        <w:t xml:space="preserve"> грн. </w:t>
      </w:r>
      <w:r w:rsidR="00E33DBA">
        <w:rPr>
          <w:sz w:val="28"/>
          <w:szCs w:val="28"/>
        </w:rPr>
        <w:t xml:space="preserve">( в 2017 р.- </w:t>
      </w:r>
      <w:r w:rsidR="00E33DBA" w:rsidRPr="00E33DBA">
        <w:rPr>
          <w:sz w:val="28"/>
          <w:szCs w:val="28"/>
        </w:rPr>
        <w:t>37759</w:t>
      </w:r>
      <w:r w:rsidR="00E33DBA">
        <w:rPr>
          <w:sz w:val="28"/>
          <w:szCs w:val="28"/>
        </w:rPr>
        <w:t xml:space="preserve"> грн.), що суттєво збільшилось в порівнянні з минулим роком на 1690000 грн.</w:t>
      </w:r>
    </w:p>
    <w:p w:rsidR="00A5573F" w:rsidRPr="00434909" w:rsidRDefault="006C7B61" w:rsidP="00434909">
      <w:pPr>
        <w:ind w:firstLine="708"/>
        <w:jc w:val="both"/>
        <w:rPr>
          <w:sz w:val="28"/>
          <w:szCs w:val="28"/>
        </w:rPr>
      </w:pPr>
      <w:r w:rsidRPr="00434909">
        <w:rPr>
          <w:sz w:val="28"/>
          <w:szCs w:val="28"/>
        </w:rPr>
        <w:lastRenderedPageBreak/>
        <w:t>Крім того, скасовано 29</w:t>
      </w:r>
      <w:r w:rsidR="00A5573F" w:rsidRPr="00434909">
        <w:rPr>
          <w:sz w:val="28"/>
          <w:szCs w:val="28"/>
        </w:rPr>
        <w:t xml:space="preserve"> судових наказів </w:t>
      </w:r>
      <w:r w:rsidRPr="00434909">
        <w:rPr>
          <w:sz w:val="28"/>
          <w:szCs w:val="28"/>
        </w:rPr>
        <w:t>про</w:t>
      </w:r>
      <w:r w:rsidR="00A5573F" w:rsidRPr="00434909">
        <w:rPr>
          <w:sz w:val="28"/>
          <w:szCs w:val="28"/>
        </w:rPr>
        <w:t xml:space="preserve"> стягнення заборгованості за оплату житлово-комунальних послуг, телекомунікаційних послуг, послу</w:t>
      </w:r>
      <w:r w:rsidRPr="00434909">
        <w:rPr>
          <w:sz w:val="28"/>
          <w:szCs w:val="28"/>
        </w:rPr>
        <w:t xml:space="preserve">г телебачення та радіомовлення </w:t>
      </w:r>
      <w:r w:rsidR="00A5573F" w:rsidRPr="00434909">
        <w:rPr>
          <w:sz w:val="28"/>
          <w:szCs w:val="28"/>
        </w:rPr>
        <w:t xml:space="preserve">на суму </w:t>
      </w:r>
      <w:r w:rsidRPr="00434909">
        <w:rPr>
          <w:sz w:val="28"/>
          <w:szCs w:val="28"/>
        </w:rPr>
        <w:t>92585</w:t>
      </w:r>
      <w:r w:rsidR="00A5573F" w:rsidRPr="00434909">
        <w:rPr>
          <w:sz w:val="28"/>
          <w:szCs w:val="28"/>
        </w:rPr>
        <w:t xml:space="preserve"> грн. </w:t>
      </w:r>
    </w:p>
    <w:p w:rsidR="00E33DBA" w:rsidRPr="00434909" w:rsidRDefault="00E33DBA" w:rsidP="00434909">
      <w:pPr>
        <w:ind w:firstLine="708"/>
        <w:jc w:val="both"/>
        <w:rPr>
          <w:sz w:val="28"/>
          <w:szCs w:val="28"/>
        </w:rPr>
      </w:pPr>
      <w:r w:rsidRPr="00434909">
        <w:rPr>
          <w:sz w:val="28"/>
          <w:szCs w:val="28"/>
        </w:rPr>
        <w:t>Тобто, у порівнянні з минулим звітним періодом, у 2018 році вбачається приріст надходження заяв про видачу/скасування судових наказів – на 204,4% або 231 заяву.</w:t>
      </w:r>
    </w:p>
    <w:p w:rsidR="00A5573F" w:rsidRDefault="00A5573F" w:rsidP="00434909">
      <w:pPr>
        <w:ind w:firstLine="708"/>
        <w:jc w:val="both"/>
        <w:rPr>
          <w:b/>
          <w:bCs/>
          <w:sz w:val="28"/>
          <w:szCs w:val="28"/>
        </w:rPr>
      </w:pPr>
      <w:r w:rsidRPr="00434909">
        <w:rPr>
          <w:b/>
          <w:bCs/>
          <w:sz w:val="28"/>
          <w:szCs w:val="28"/>
        </w:rPr>
        <w:t>Окреме провадження</w:t>
      </w:r>
    </w:p>
    <w:p w:rsidR="00434909" w:rsidRPr="00434909" w:rsidRDefault="00434909" w:rsidP="00434909">
      <w:pPr>
        <w:ind w:firstLine="708"/>
        <w:jc w:val="both"/>
        <w:rPr>
          <w:sz w:val="28"/>
          <w:szCs w:val="28"/>
        </w:rPr>
      </w:pPr>
    </w:p>
    <w:p w:rsidR="00E33DBA" w:rsidRPr="00434909" w:rsidRDefault="00E33DBA" w:rsidP="00434909">
      <w:pPr>
        <w:ind w:firstLine="708"/>
        <w:jc w:val="both"/>
        <w:rPr>
          <w:sz w:val="28"/>
          <w:szCs w:val="28"/>
        </w:rPr>
      </w:pPr>
      <w:r w:rsidRPr="00434909">
        <w:rPr>
          <w:sz w:val="28"/>
          <w:szCs w:val="28"/>
        </w:rPr>
        <w:t>Протягом 2018</w:t>
      </w:r>
      <w:r w:rsidR="00A5573F" w:rsidRPr="00434909">
        <w:rPr>
          <w:sz w:val="28"/>
          <w:szCs w:val="28"/>
        </w:rPr>
        <w:t xml:space="preserve"> року у провадженні суду зна</w:t>
      </w:r>
      <w:r w:rsidRPr="00434909">
        <w:rPr>
          <w:sz w:val="28"/>
          <w:szCs w:val="28"/>
        </w:rPr>
        <w:t>ходилось 90</w:t>
      </w:r>
      <w:r w:rsidR="00A5573F" w:rsidRPr="00434909">
        <w:rPr>
          <w:sz w:val="28"/>
          <w:szCs w:val="28"/>
        </w:rPr>
        <w:t xml:space="preserve"> заяв окрем</w:t>
      </w:r>
      <w:r w:rsidRPr="00434909">
        <w:rPr>
          <w:sz w:val="28"/>
          <w:szCs w:val="28"/>
        </w:rPr>
        <w:t>ого провадження, з яких 89 р</w:t>
      </w:r>
      <w:r w:rsidR="00A5573F" w:rsidRPr="00434909">
        <w:rPr>
          <w:sz w:val="28"/>
          <w:szCs w:val="28"/>
        </w:rPr>
        <w:t>озглянуто</w:t>
      </w:r>
      <w:r w:rsidRPr="00434909">
        <w:rPr>
          <w:sz w:val="28"/>
          <w:szCs w:val="28"/>
        </w:rPr>
        <w:t xml:space="preserve"> (98,9%)</w:t>
      </w:r>
      <w:r w:rsidR="00A5573F" w:rsidRPr="00434909">
        <w:rPr>
          <w:sz w:val="28"/>
          <w:szCs w:val="28"/>
        </w:rPr>
        <w:t xml:space="preserve"> </w:t>
      </w:r>
      <w:r w:rsidRPr="00434909">
        <w:rPr>
          <w:sz w:val="28"/>
          <w:szCs w:val="28"/>
        </w:rPr>
        <w:t xml:space="preserve">: 81- </w:t>
      </w:r>
      <w:r w:rsidR="00A5573F" w:rsidRPr="00434909">
        <w:rPr>
          <w:sz w:val="28"/>
          <w:szCs w:val="28"/>
        </w:rPr>
        <w:t>відкрито провадження</w:t>
      </w:r>
      <w:r w:rsidRPr="00434909">
        <w:rPr>
          <w:sz w:val="28"/>
          <w:szCs w:val="28"/>
        </w:rPr>
        <w:t>, 3 – повернуто заявнику, 1- відмовлено у відкритті провадження,</w:t>
      </w:r>
      <w:r w:rsidR="00A5573F" w:rsidRPr="00434909">
        <w:rPr>
          <w:sz w:val="28"/>
          <w:szCs w:val="28"/>
        </w:rPr>
        <w:t xml:space="preserve"> </w:t>
      </w:r>
      <w:r w:rsidRPr="00434909">
        <w:rPr>
          <w:sz w:val="28"/>
          <w:szCs w:val="28"/>
        </w:rPr>
        <w:t>залишок становить 1 заяву – 1,1% від кількості заяв, що перебували на розгляді.</w:t>
      </w:r>
    </w:p>
    <w:p w:rsidR="00A5573F" w:rsidRPr="00434909" w:rsidRDefault="00A5573F" w:rsidP="00434909">
      <w:pPr>
        <w:ind w:firstLine="708"/>
        <w:jc w:val="both"/>
        <w:rPr>
          <w:sz w:val="28"/>
          <w:szCs w:val="28"/>
        </w:rPr>
      </w:pPr>
      <w:r w:rsidRPr="00434909">
        <w:rPr>
          <w:sz w:val="28"/>
          <w:szCs w:val="28"/>
        </w:rPr>
        <w:t>Із урахуванням справ  провадження у яких відкрито та справ, що надійшли до суду на стадії судового розгля</w:t>
      </w:r>
      <w:r w:rsidR="00E33DBA" w:rsidRPr="00434909">
        <w:rPr>
          <w:sz w:val="28"/>
          <w:szCs w:val="28"/>
        </w:rPr>
        <w:t>ду, у 2018</w:t>
      </w:r>
      <w:r w:rsidRPr="00434909">
        <w:rPr>
          <w:sz w:val="28"/>
          <w:szCs w:val="28"/>
        </w:rPr>
        <w:t xml:space="preserve"> році у</w:t>
      </w:r>
      <w:r w:rsidR="00E33DBA" w:rsidRPr="00434909">
        <w:rPr>
          <w:sz w:val="28"/>
          <w:szCs w:val="28"/>
        </w:rPr>
        <w:t xml:space="preserve"> провадженні суду перебувало 94</w:t>
      </w:r>
      <w:r w:rsidRPr="00434909">
        <w:rPr>
          <w:sz w:val="28"/>
          <w:szCs w:val="28"/>
        </w:rPr>
        <w:t xml:space="preserve"> справи окремого провадження. Із загальної кількості справ окр</w:t>
      </w:r>
      <w:r w:rsidR="00CC6AD3" w:rsidRPr="00434909">
        <w:rPr>
          <w:sz w:val="28"/>
          <w:szCs w:val="28"/>
        </w:rPr>
        <w:t>емого провадження розглянуто 82 справи, тобто 87,23</w:t>
      </w:r>
      <w:r w:rsidRPr="00434909">
        <w:rPr>
          <w:sz w:val="28"/>
          <w:szCs w:val="28"/>
        </w:rPr>
        <w:t xml:space="preserve"> %. Із них розглянуто </w:t>
      </w:r>
      <w:r w:rsidR="00CC6AD3" w:rsidRPr="00434909">
        <w:rPr>
          <w:sz w:val="28"/>
          <w:szCs w:val="28"/>
        </w:rPr>
        <w:t>з  ухваленням рішення 74</w:t>
      </w:r>
      <w:r w:rsidRPr="00434909">
        <w:rPr>
          <w:sz w:val="28"/>
          <w:szCs w:val="28"/>
        </w:rPr>
        <w:t xml:space="preserve"> справ</w:t>
      </w:r>
      <w:r w:rsidR="00CC6AD3" w:rsidRPr="00434909">
        <w:rPr>
          <w:sz w:val="28"/>
          <w:szCs w:val="28"/>
        </w:rPr>
        <w:t>и</w:t>
      </w:r>
      <w:r w:rsidRPr="00434909">
        <w:rPr>
          <w:sz w:val="28"/>
          <w:szCs w:val="28"/>
        </w:rPr>
        <w:t xml:space="preserve">,  у тому числі із задоволенням </w:t>
      </w:r>
      <w:r w:rsidR="00CC6AD3" w:rsidRPr="00434909">
        <w:rPr>
          <w:sz w:val="28"/>
          <w:szCs w:val="28"/>
        </w:rPr>
        <w:t xml:space="preserve">заяви </w:t>
      </w:r>
      <w:r w:rsidRPr="00434909">
        <w:rPr>
          <w:sz w:val="28"/>
          <w:szCs w:val="28"/>
        </w:rPr>
        <w:t>– 54 справи; залишено без розгляду 5 справ, закрито  провадження -1, передано до іншого суду 1  справ</w:t>
      </w:r>
      <w:r w:rsidR="00CC6AD3" w:rsidRPr="00434909">
        <w:rPr>
          <w:sz w:val="28"/>
          <w:szCs w:val="28"/>
        </w:rPr>
        <w:t>у</w:t>
      </w:r>
      <w:r w:rsidRPr="00434909">
        <w:rPr>
          <w:sz w:val="28"/>
          <w:szCs w:val="28"/>
        </w:rPr>
        <w:t xml:space="preserve">. </w:t>
      </w:r>
    </w:p>
    <w:p w:rsidR="00A5573F" w:rsidRPr="00434909" w:rsidRDefault="00A5573F" w:rsidP="00434909">
      <w:pPr>
        <w:ind w:firstLine="708"/>
        <w:jc w:val="both"/>
        <w:rPr>
          <w:sz w:val="28"/>
          <w:szCs w:val="28"/>
        </w:rPr>
      </w:pPr>
      <w:r w:rsidRPr="00434909">
        <w:rPr>
          <w:sz w:val="28"/>
          <w:szCs w:val="28"/>
        </w:rPr>
        <w:t>Залишок справ на кі</w:t>
      </w:r>
      <w:r w:rsidR="00CC6AD3" w:rsidRPr="00434909">
        <w:rPr>
          <w:sz w:val="28"/>
          <w:szCs w:val="28"/>
        </w:rPr>
        <w:t>нець звітного періоду складає 12</w:t>
      </w:r>
      <w:r w:rsidRPr="00434909">
        <w:rPr>
          <w:sz w:val="28"/>
          <w:szCs w:val="28"/>
        </w:rPr>
        <w:t xml:space="preserve"> справ. </w:t>
      </w:r>
    </w:p>
    <w:p w:rsidR="00A5573F" w:rsidRPr="00434909" w:rsidRDefault="00A5573F" w:rsidP="00434909">
      <w:pPr>
        <w:ind w:firstLine="708"/>
        <w:jc w:val="both"/>
        <w:rPr>
          <w:sz w:val="28"/>
          <w:szCs w:val="28"/>
        </w:rPr>
      </w:pPr>
      <w:r w:rsidRPr="00434909">
        <w:rPr>
          <w:sz w:val="28"/>
          <w:szCs w:val="28"/>
        </w:rPr>
        <w:t>Структуру справ, які перебували на розгляді</w:t>
      </w:r>
      <w:r w:rsidR="00CC6AD3" w:rsidRPr="00434909">
        <w:rPr>
          <w:sz w:val="28"/>
          <w:szCs w:val="28"/>
        </w:rPr>
        <w:t xml:space="preserve"> у 2018</w:t>
      </w:r>
      <w:r w:rsidRPr="00434909">
        <w:rPr>
          <w:sz w:val="28"/>
          <w:szCs w:val="28"/>
        </w:rPr>
        <w:t xml:space="preserve"> році становлять:</w:t>
      </w:r>
    </w:p>
    <w:p w:rsidR="00A5573F" w:rsidRPr="00434909" w:rsidRDefault="00A5573F" w:rsidP="00434909">
      <w:pPr>
        <w:ind w:firstLine="708"/>
        <w:jc w:val="both"/>
        <w:rPr>
          <w:sz w:val="28"/>
          <w:szCs w:val="28"/>
        </w:rPr>
      </w:pPr>
      <w:r w:rsidRPr="00434909">
        <w:rPr>
          <w:sz w:val="28"/>
          <w:szCs w:val="28"/>
        </w:rPr>
        <w:t>Справи про обмеження цивільної дієздат</w:t>
      </w:r>
      <w:r w:rsidR="00CC6AD3" w:rsidRPr="00434909">
        <w:rPr>
          <w:sz w:val="28"/>
          <w:szCs w:val="28"/>
        </w:rPr>
        <w:t>ності, визнання недієздатною, поновлення дієздатності –20 справ</w:t>
      </w:r>
      <w:r w:rsidRPr="00434909">
        <w:rPr>
          <w:sz w:val="28"/>
          <w:szCs w:val="28"/>
        </w:rPr>
        <w:t>;</w:t>
      </w:r>
    </w:p>
    <w:p w:rsidR="00A5573F" w:rsidRPr="00434909" w:rsidRDefault="00A5573F" w:rsidP="00434909">
      <w:pPr>
        <w:ind w:firstLine="708"/>
        <w:jc w:val="both"/>
        <w:rPr>
          <w:sz w:val="28"/>
          <w:szCs w:val="28"/>
        </w:rPr>
      </w:pPr>
      <w:r w:rsidRPr="00434909">
        <w:rPr>
          <w:sz w:val="28"/>
          <w:szCs w:val="28"/>
        </w:rPr>
        <w:t>Справи про визнання особи безвісно відсу</w:t>
      </w:r>
      <w:r w:rsidR="00CC6AD3" w:rsidRPr="00434909">
        <w:rPr>
          <w:sz w:val="28"/>
          <w:szCs w:val="28"/>
        </w:rPr>
        <w:t>тньою чи оголошення померлою – 4</w:t>
      </w:r>
      <w:r w:rsidRPr="00434909">
        <w:rPr>
          <w:sz w:val="28"/>
          <w:szCs w:val="28"/>
        </w:rPr>
        <w:t xml:space="preserve"> справи;</w:t>
      </w:r>
    </w:p>
    <w:p w:rsidR="00A5573F" w:rsidRPr="00434909" w:rsidRDefault="00CC6AD3" w:rsidP="00434909">
      <w:pPr>
        <w:ind w:firstLine="708"/>
        <w:jc w:val="both"/>
        <w:rPr>
          <w:sz w:val="28"/>
          <w:szCs w:val="28"/>
        </w:rPr>
      </w:pPr>
      <w:r w:rsidRPr="00434909">
        <w:rPr>
          <w:sz w:val="28"/>
          <w:szCs w:val="28"/>
        </w:rPr>
        <w:t>Про усиновлення – 2 справи</w:t>
      </w:r>
      <w:r w:rsidR="00A5573F" w:rsidRPr="00434909">
        <w:rPr>
          <w:sz w:val="28"/>
          <w:szCs w:val="28"/>
        </w:rPr>
        <w:t>;</w:t>
      </w:r>
    </w:p>
    <w:p w:rsidR="00A5573F" w:rsidRPr="00434909" w:rsidRDefault="00A5573F" w:rsidP="00434909">
      <w:pPr>
        <w:ind w:firstLine="708"/>
        <w:jc w:val="both"/>
        <w:rPr>
          <w:sz w:val="28"/>
          <w:szCs w:val="28"/>
        </w:rPr>
      </w:pPr>
      <w:r w:rsidRPr="00434909">
        <w:rPr>
          <w:sz w:val="28"/>
          <w:szCs w:val="28"/>
        </w:rPr>
        <w:t>Про встановлення фактів,</w:t>
      </w:r>
      <w:r w:rsidR="00CC6AD3" w:rsidRPr="00434909">
        <w:rPr>
          <w:sz w:val="28"/>
          <w:szCs w:val="28"/>
        </w:rPr>
        <w:t xml:space="preserve"> що мають юридичне значення – 60</w:t>
      </w:r>
      <w:r w:rsidRPr="00434909">
        <w:rPr>
          <w:sz w:val="28"/>
          <w:szCs w:val="28"/>
        </w:rPr>
        <w:t xml:space="preserve"> справ.</w:t>
      </w:r>
    </w:p>
    <w:p w:rsidR="00A5573F" w:rsidRPr="00434909" w:rsidRDefault="00A5573F" w:rsidP="00434909">
      <w:pPr>
        <w:ind w:firstLine="708"/>
        <w:jc w:val="both"/>
        <w:rPr>
          <w:sz w:val="28"/>
          <w:szCs w:val="28"/>
        </w:rPr>
      </w:pPr>
      <w:r w:rsidRPr="00434909">
        <w:rPr>
          <w:sz w:val="28"/>
          <w:szCs w:val="28"/>
        </w:rPr>
        <w:t xml:space="preserve">Справи, що виникають </w:t>
      </w:r>
      <w:r w:rsidR="00CC6AD3" w:rsidRPr="00434909">
        <w:rPr>
          <w:sz w:val="28"/>
          <w:szCs w:val="28"/>
        </w:rPr>
        <w:t>із сімейний правовідносин – 5</w:t>
      </w:r>
      <w:r w:rsidRPr="00434909">
        <w:rPr>
          <w:sz w:val="28"/>
          <w:szCs w:val="28"/>
        </w:rPr>
        <w:t xml:space="preserve"> справ.</w:t>
      </w:r>
    </w:p>
    <w:p w:rsidR="00A5573F" w:rsidRPr="00434909" w:rsidRDefault="00CC6AD3" w:rsidP="00434909">
      <w:pPr>
        <w:ind w:firstLine="540"/>
        <w:jc w:val="both"/>
        <w:rPr>
          <w:sz w:val="28"/>
          <w:szCs w:val="28"/>
        </w:rPr>
      </w:pPr>
      <w:r w:rsidRPr="00434909">
        <w:rPr>
          <w:sz w:val="28"/>
          <w:szCs w:val="28"/>
        </w:rPr>
        <w:t>Інші справи – 3 справи.</w:t>
      </w:r>
    </w:p>
    <w:p w:rsidR="00BE6543" w:rsidRPr="00434909" w:rsidRDefault="00BE6543" w:rsidP="00434909">
      <w:pPr>
        <w:ind w:firstLine="540"/>
        <w:jc w:val="both"/>
        <w:rPr>
          <w:b/>
          <w:i/>
          <w:sz w:val="28"/>
          <w:szCs w:val="28"/>
        </w:rPr>
      </w:pPr>
      <w:r w:rsidRPr="00434909">
        <w:rPr>
          <w:sz w:val="28"/>
          <w:szCs w:val="28"/>
        </w:rPr>
        <w:t xml:space="preserve">Навантаження на суддів </w:t>
      </w:r>
      <w:proofErr w:type="spellStart"/>
      <w:r w:rsidRPr="00434909">
        <w:rPr>
          <w:sz w:val="28"/>
          <w:szCs w:val="28"/>
        </w:rPr>
        <w:t>Малинського</w:t>
      </w:r>
      <w:proofErr w:type="spellEnd"/>
      <w:r w:rsidRPr="00434909">
        <w:rPr>
          <w:sz w:val="28"/>
          <w:szCs w:val="28"/>
        </w:rPr>
        <w:t xml:space="preserve"> районного суду Житомирської області з розгляду  </w:t>
      </w:r>
      <w:r w:rsidRPr="00434909">
        <w:rPr>
          <w:sz w:val="28"/>
          <w:szCs w:val="28"/>
          <w:u w:val="single"/>
        </w:rPr>
        <w:t xml:space="preserve">справ окремого провадження </w:t>
      </w:r>
      <w:r w:rsidRPr="00434909">
        <w:rPr>
          <w:sz w:val="28"/>
          <w:szCs w:val="28"/>
        </w:rPr>
        <w:t xml:space="preserve">наведено в </w:t>
      </w:r>
      <w:r w:rsidR="00FD113C" w:rsidRPr="00434909">
        <w:rPr>
          <w:b/>
          <w:i/>
          <w:sz w:val="28"/>
          <w:szCs w:val="28"/>
        </w:rPr>
        <w:t>таблиці 15</w:t>
      </w:r>
      <w:r w:rsidRPr="00434909">
        <w:rPr>
          <w:b/>
          <w:i/>
          <w:sz w:val="28"/>
          <w:szCs w:val="28"/>
        </w:rPr>
        <w:t>.</w:t>
      </w:r>
    </w:p>
    <w:p w:rsidR="00BE6543" w:rsidRPr="00FD113C" w:rsidRDefault="00FD113C" w:rsidP="00BE6543">
      <w:pPr>
        <w:ind w:firstLine="540"/>
        <w:jc w:val="right"/>
        <w:rPr>
          <w:b/>
          <w:sz w:val="28"/>
          <w:szCs w:val="28"/>
        </w:rPr>
      </w:pPr>
      <w:r w:rsidRPr="00FD113C">
        <w:rPr>
          <w:b/>
          <w:sz w:val="28"/>
          <w:szCs w:val="28"/>
        </w:rPr>
        <w:t>Таблиця 15</w:t>
      </w:r>
    </w:p>
    <w:tbl>
      <w:tblPr>
        <w:tblStyle w:val="ac"/>
        <w:tblW w:w="0" w:type="auto"/>
        <w:tblLayout w:type="fixed"/>
        <w:tblLook w:val="04A0"/>
      </w:tblPr>
      <w:tblGrid>
        <w:gridCol w:w="2093"/>
        <w:gridCol w:w="850"/>
        <w:gridCol w:w="709"/>
        <w:gridCol w:w="1134"/>
        <w:gridCol w:w="709"/>
        <w:gridCol w:w="709"/>
        <w:gridCol w:w="1134"/>
        <w:gridCol w:w="850"/>
        <w:gridCol w:w="709"/>
        <w:gridCol w:w="958"/>
      </w:tblGrid>
      <w:tr w:rsidR="00BE6543" w:rsidRPr="00FD113C" w:rsidTr="00D57FCB">
        <w:tc>
          <w:tcPr>
            <w:tcW w:w="2093" w:type="dxa"/>
            <w:vMerge w:val="restart"/>
          </w:tcPr>
          <w:p w:rsidR="00BE6543" w:rsidRPr="00FD113C" w:rsidRDefault="00BE6543" w:rsidP="00D57FCB">
            <w:pPr>
              <w:jc w:val="center"/>
              <w:rPr>
                <w:b/>
                <w:i/>
                <w:sz w:val="24"/>
                <w:szCs w:val="24"/>
              </w:rPr>
            </w:pPr>
            <w:r w:rsidRPr="00FD113C">
              <w:rPr>
                <w:b/>
                <w:i/>
                <w:sz w:val="24"/>
                <w:szCs w:val="24"/>
              </w:rPr>
              <w:t>Суддя</w:t>
            </w:r>
          </w:p>
        </w:tc>
        <w:tc>
          <w:tcPr>
            <w:tcW w:w="2693" w:type="dxa"/>
            <w:gridSpan w:val="3"/>
          </w:tcPr>
          <w:p w:rsidR="00BE6543" w:rsidRPr="00FD113C" w:rsidRDefault="00BE6543" w:rsidP="00D57FCB">
            <w:pPr>
              <w:jc w:val="center"/>
              <w:rPr>
                <w:b/>
                <w:i/>
                <w:sz w:val="24"/>
                <w:szCs w:val="24"/>
              </w:rPr>
            </w:pPr>
            <w:r w:rsidRPr="00FD113C">
              <w:rPr>
                <w:b/>
                <w:i/>
                <w:sz w:val="24"/>
                <w:szCs w:val="24"/>
              </w:rPr>
              <w:t>Перебувало в провадженні</w:t>
            </w:r>
          </w:p>
          <w:p w:rsidR="00BE6543" w:rsidRPr="00FD113C" w:rsidRDefault="00BE6543" w:rsidP="00D57FCB">
            <w:pPr>
              <w:jc w:val="center"/>
              <w:rPr>
                <w:b/>
                <w:i/>
                <w:sz w:val="24"/>
                <w:szCs w:val="24"/>
              </w:rPr>
            </w:pPr>
          </w:p>
        </w:tc>
        <w:tc>
          <w:tcPr>
            <w:tcW w:w="2552" w:type="dxa"/>
            <w:gridSpan w:val="3"/>
          </w:tcPr>
          <w:p w:rsidR="00BE6543" w:rsidRPr="00FD113C" w:rsidRDefault="00BE6543" w:rsidP="00D57FCB">
            <w:pPr>
              <w:jc w:val="center"/>
              <w:rPr>
                <w:b/>
                <w:i/>
                <w:sz w:val="24"/>
                <w:szCs w:val="24"/>
              </w:rPr>
            </w:pPr>
            <w:r w:rsidRPr="00FD113C">
              <w:rPr>
                <w:b/>
                <w:i/>
                <w:sz w:val="24"/>
                <w:szCs w:val="24"/>
              </w:rPr>
              <w:t>Розглянуто</w:t>
            </w:r>
          </w:p>
        </w:tc>
        <w:tc>
          <w:tcPr>
            <w:tcW w:w="2517" w:type="dxa"/>
            <w:gridSpan w:val="3"/>
          </w:tcPr>
          <w:p w:rsidR="00BE6543" w:rsidRPr="00FD113C" w:rsidRDefault="00BE6543" w:rsidP="00D57FCB">
            <w:pPr>
              <w:jc w:val="center"/>
              <w:rPr>
                <w:b/>
                <w:i/>
                <w:sz w:val="24"/>
                <w:szCs w:val="24"/>
              </w:rPr>
            </w:pPr>
            <w:r w:rsidRPr="00FD113C">
              <w:rPr>
                <w:b/>
                <w:i/>
                <w:sz w:val="24"/>
                <w:szCs w:val="24"/>
              </w:rPr>
              <w:t>Залишок не розглянутих</w:t>
            </w:r>
          </w:p>
        </w:tc>
      </w:tr>
      <w:tr w:rsidR="00BE6543" w:rsidRPr="00FD113C" w:rsidTr="00BE6543">
        <w:trPr>
          <w:cantSplit/>
          <w:trHeight w:val="1696"/>
        </w:trPr>
        <w:tc>
          <w:tcPr>
            <w:tcW w:w="2093" w:type="dxa"/>
            <w:vMerge/>
          </w:tcPr>
          <w:p w:rsidR="00BE6543" w:rsidRPr="00FD113C" w:rsidRDefault="00BE6543" w:rsidP="00D57FCB">
            <w:pPr>
              <w:jc w:val="both"/>
              <w:rPr>
                <w:sz w:val="24"/>
                <w:szCs w:val="24"/>
              </w:rPr>
            </w:pPr>
          </w:p>
        </w:tc>
        <w:tc>
          <w:tcPr>
            <w:tcW w:w="850" w:type="dxa"/>
          </w:tcPr>
          <w:p w:rsidR="00BE6543" w:rsidRPr="00FD113C" w:rsidRDefault="00BE6543" w:rsidP="00D57FCB">
            <w:pPr>
              <w:jc w:val="both"/>
              <w:rPr>
                <w:b/>
                <w:sz w:val="24"/>
                <w:szCs w:val="24"/>
              </w:rPr>
            </w:pPr>
            <w:r w:rsidRPr="00FD113C">
              <w:rPr>
                <w:b/>
                <w:sz w:val="24"/>
                <w:szCs w:val="24"/>
              </w:rPr>
              <w:t>2017</w:t>
            </w:r>
          </w:p>
        </w:tc>
        <w:tc>
          <w:tcPr>
            <w:tcW w:w="709" w:type="dxa"/>
          </w:tcPr>
          <w:p w:rsidR="00BE6543" w:rsidRPr="00FD113C" w:rsidRDefault="00BE6543" w:rsidP="00D57FCB">
            <w:pPr>
              <w:jc w:val="both"/>
              <w:rPr>
                <w:b/>
                <w:sz w:val="24"/>
                <w:szCs w:val="24"/>
              </w:rPr>
            </w:pPr>
            <w:r w:rsidRPr="00FD113C">
              <w:rPr>
                <w:b/>
                <w:sz w:val="24"/>
                <w:szCs w:val="24"/>
              </w:rPr>
              <w:t>2018</w:t>
            </w:r>
          </w:p>
        </w:tc>
        <w:tc>
          <w:tcPr>
            <w:tcW w:w="1134" w:type="dxa"/>
            <w:textDirection w:val="btLr"/>
          </w:tcPr>
          <w:p w:rsidR="00BE6543" w:rsidRPr="00FD113C" w:rsidRDefault="00BE6543" w:rsidP="00D57FCB">
            <w:pPr>
              <w:ind w:left="113" w:right="113"/>
              <w:jc w:val="both"/>
              <w:rPr>
                <w:b/>
                <w:sz w:val="24"/>
                <w:szCs w:val="24"/>
              </w:rPr>
            </w:pPr>
            <w:r w:rsidRPr="00FD113C">
              <w:rPr>
                <w:b/>
                <w:sz w:val="24"/>
                <w:szCs w:val="24"/>
              </w:rPr>
              <w:t>Динаміка,%</w:t>
            </w:r>
          </w:p>
        </w:tc>
        <w:tc>
          <w:tcPr>
            <w:tcW w:w="709" w:type="dxa"/>
          </w:tcPr>
          <w:p w:rsidR="00BE6543" w:rsidRPr="00FD113C" w:rsidRDefault="00BE6543" w:rsidP="00D57FCB">
            <w:pPr>
              <w:jc w:val="both"/>
              <w:rPr>
                <w:b/>
                <w:sz w:val="24"/>
                <w:szCs w:val="24"/>
              </w:rPr>
            </w:pPr>
            <w:r w:rsidRPr="00FD113C">
              <w:rPr>
                <w:b/>
                <w:sz w:val="24"/>
                <w:szCs w:val="24"/>
              </w:rPr>
              <w:t>2017</w:t>
            </w:r>
          </w:p>
        </w:tc>
        <w:tc>
          <w:tcPr>
            <w:tcW w:w="709" w:type="dxa"/>
          </w:tcPr>
          <w:p w:rsidR="00BE6543" w:rsidRPr="00FD113C" w:rsidRDefault="00BE6543" w:rsidP="00D57FCB">
            <w:pPr>
              <w:jc w:val="both"/>
              <w:rPr>
                <w:b/>
                <w:sz w:val="24"/>
                <w:szCs w:val="24"/>
              </w:rPr>
            </w:pPr>
            <w:r w:rsidRPr="00FD113C">
              <w:rPr>
                <w:b/>
                <w:sz w:val="24"/>
                <w:szCs w:val="24"/>
              </w:rPr>
              <w:t>2018</w:t>
            </w:r>
          </w:p>
        </w:tc>
        <w:tc>
          <w:tcPr>
            <w:tcW w:w="1134" w:type="dxa"/>
            <w:textDirection w:val="btLr"/>
          </w:tcPr>
          <w:p w:rsidR="00BE6543" w:rsidRPr="00FD113C" w:rsidRDefault="00BE6543" w:rsidP="00D57FCB">
            <w:pPr>
              <w:ind w:left="113" w:right="113"/>
              <w:jc w:val="both"/>
              <w:rPr>
                <w:b/>
                <w:sz w:val="24"/>
                <w:szCs w:val="24"/>
              </w:rPr>
            </w:pPr>
            <w:r w:rsidRPr="00FD113C">
              <w:rPr>
                <w:b/>
                <w:sz w:val="24"/>
                <w:szCs w:val="24"/>
              </w:rPr>
              <w:t>Динаміка,%</w:t>
            </w:r>
          </w:p>
        </w:tc>
        <w:tc>
          <w:tcPr>
            <w:tcW w:w="850" w:type="dxa"/>
          </w:tcPr>
          <w:p w:rsidR="00BE6543" w:rsidRPr="00FD113C" w:rsidRDefault="00BE6543" w:rsidP="00D57FCB">
            <w:pPr>
              <w:jc w:val="both"/>
              <w:rPr>
                <w:b/>
                <w:sz w:val="24"/>
                <w:szCs w:val="24"/>
              </w:rPr>
            </w:pPr>
            <w:r w:rsidRPr="00FD113C">
              <w:rPr>
                <w:b/>
                <w:sz w:val="24"/>
                <w:szCs w:val="24"/>
              </w:rPr>
              <w:t>2017</w:t>
            </w:r>
          </w:p>
        </w:tc>
        <w:tc>
          <w:tcPr>
            <w:tcW w:w="709" w:type="dxa"/>
          </w:tcPr>
          <w:p w:rsidR="00BE6543" w:rsidRPr="00FD113C" w:rsidRDefault="00BE6543" w:rsidP="00D57FCB">
            <w:pPr>
              <w:jc w:val="both"/>
              <w:rPr>
                <w:b/>
                <w:sz w:val="24"/>
                <w:szCs w:val="24"/>
              </w:rPr>
            </w:pPr>
            <w:r w:rsidRPr="00FD113C">
              <w:rPr>
                <w:b/>
                <w:sz w:val="24"/>
                <w:szCs w:val="24"/>
              </w:rPr>
              <w:t>2018</w:t>
            </w:r>
          </w:p>
        </w:tc>
        <w:tc>
          <w:tcPr>
            <w:tcW w:w="958" w:type="dxa"/>
            <w:textDirection w:val="btLr"/>
          </w:tcPr>
          <w:p w:rsidR="00BE6543" w:rsidRPr="00FD113C" w:rsidRDefault="00BE6543" w:rsidP="00D57FCB">
            <w:pPr>
              <w:ind w:left="113" w:right="113"/>
              <w:jc w:val="both"/>
              <w:rPr>
                <w:b/>
                <w:sz w:val="24"/>
                <w:szCs w:val="24"/>
              </w:rPr>
            </w:pPr>
            <w:r w:rsidRPr="00FD113C">
              <w:rPr>
                <w:b/>
                <w:sz w:val="24"/>
                <w:szCs w:val="24"/>
              </w:rPr>
              <w:t>Динаміка,%</w:t>
            </w:r>
          </w:p>
        </w:tc>
      </w:tr>
      <w:tr w:rsidR="00BE6543" w:rsidRPr="00FD113C" w:rsidTr="00BE6543">
        <w:tc>
          <w:tcPr>
            <w:tcW w:w="2093" w:type="dxa"/>
          </w:tcPr>
          <w:p w:rsidR="00BE6543" w:rsidRPr="00FD113C" w:rsidRDefault="00BE6543" w:rsidP="00D57FCB">
            <w:pPr>
              <w:jc w:val="both"/>
              <w:rPr>
                <w:sz w:val="24"/>
                <w:szCs w:val="24"/>
              </w:rPr>
            </w:pPr>
            <w:r w:rsidRPr="00FD113C">
              <w:rPr>
                <w:sz w:val="24"/>
                <w:szCs w:val="24"/>
              </w:rPr>
              <w:t>Міхненко С.Д.</w:t>
            </w:r>
          </w:p>
        </w:tc>
        <w:tc>
          <w:tcPr>
            <w:tcW w:w="850" w:type="dxa"/>
          </w:tcPr>
          <w:p w:rsidR="00BE6543" w:rsidRPr="00FD113C" w:rsidRDefault="00FD113C" w:rsidP="00D57FCB">
            <w:pPr>
              <w:jc w:val="both"/>
              <w:rPr>
                <w:sz w:val="24"/>
                <w:szCs w:val="24"/>
              </w:rPr>
            </w:pPr>
            <w:r>
              <w:rPr>
                <w:sz w:val="24"/>
                <w:szCs w:val="24"/>
              </w:rPr>
              <w:t>14</w:t>
            </w:r>
          </w:p>
        </w:tc>
        <w:tc>
          <w:tcPr>
            <w:tcW w:w="709" w:type="dxa"/>
          </w:tcPr>
          <w:p w:rsidR="00BE6543" w:rsidRPr="00FD113C" w:rsidRDefault="00FD113C" w:rsidP="00D57FCB">
            <w:pPr>
              <w:jc w:val="both"/>
              <w:rPr>
                <w:sz w:val="24"/>
                <w:szCs w:val="24"/>
              </w:rPr>
            </w:pPr>
            <w:r>
              <w:rPr>
                <w:sz w:val="24"/>
                <w:szCs w:val="24"/>
              </w:rPr>
              <w:t>27</w:t>
            </w:r>
          </w:p>
        </w:tc>
        <w:tc>
          <w:tcPr>
            <w:tcW w:w="1134" w:type="dxa"/>
          </w:tcPr>
          <w:p w:rsidR="00BE6543" w:rsidRPr="00FD113C" w:rsidRDefault="00FD113C" w:rsidP="00D57FCB">
            <w:pPr>
              <w:jc w:val="both"/>
              <w:rPr>
                <w:b/>
                <w:sz w:val="24"/>
                <w:szCs w:val="24"/>
              </w:rPr>
            </w:pPr>
            <w:r w:rsidRPr="00FD113C">
              <w:rPr>
                <w:b/>
                <w:sz w:val="24"/>
                <w:szCs w:val="24"/>
              </w:rPr>
              <w:t>+92,9</w:t>
            </w:r>
          </w:p>
        </w:tc>
        <w:tc>
          <w:tcPr>
            <w:tcW w:w="709" w:type="dxa"/>
          </w:tcPr>
          <w:p w:rsidR="00BE6543" w:rsidRPr="00FD113C" w:rsidRDefault="00FD113C" w:rsidP="00D57FCB">
            <w:pPr>
              <w:jc w:val="both"/>
              <w:rPr>
                <w:sz w:val="24"/>
                <w:szCs w:val="24"/>
              </w:rPr>
            </w:pPr>
            <w:r>
              <w:rPr>
                <w:sz w:val="24"/>
                <w:szCs w:val="24"/>
              </w:rPr>
              <w:t>13</w:t>
            </w:r>
          </w:p>
        </w:tc>
        <w:tc>
          <w:tcPr>
            <w:tcW w:w="709" w:type="dxa"/>
          </w:tcPr>
          <w:p w:rsidR="00BE6543" w:rsidRPr="00FD113C" w:rsidRDefault="00FD113C" w:rsidP="00D57FCB">
            <w:pPr>
              <w:jc w:val="both"/>
              <w:rPr>
                <w:sz w:val="24"/>
                <w:szCs w:val="24"/>
              </w:rPr>
            </w:pPr>
            <w:r>
              <w:rPr>
                <w:sz w:val="24"/>
                <w:szCs w:val="24"/>
              </w:rPr>
              <w:t>24</w:t>
            </w:r>
          </w:p>
        </w:tc>
        <w:tc>
          <w:tcPr>
            <w:tcW w:w="1134" w:type="dxa"/>
          </w:tcPr>
          <w:p w:rsidR="00BE6543" w:rsidRPr="00FD113C" w:rsidRDefault="00FD113C" w:rsidP="00D57FCB">
            <w:pPr>
              <w:jc w:val="both"/>
              <w:rPr>
                <w:b/>
                <w:sz w:val="24"/>
                <w:szCs w:val="24"/>
              </w:rPr>
            </w:pPr>
            <w:r w:rsidRPr="00FD113C">
              <w:rPr>
                <w:b/>
                <w:sz w:val="24"/>
                <w:szCs w:val="24"/>
              </w:rPr>
              <w:t>+84,6</w:t>
            </w:r>
          </w:p>
        </w:tc>
        <w:tc>
          <w:tcPr>
            <w:tcW w:w="850" w:type="dxa"/>
          </w:tcPr>
          <w:p w:rsidR="00BE6543" w:rsidRPr="00FD113C" w:rsidRDefault="00FD113C" w:rsidP="00D57FCB">
            <w:pPr>
              <w:jc w:val="both"/>
              <w:rPr>
                <w:sz w:val="24"/>
                <w:szCs w:val="24"/>
              </w:rPr>
            </w:pPr>
            <w:r>
              <w:rPr>
                <w:sz w:val="24"/>
                <w:szCs w:val="24"/>
              </w:rPr>
              <w:t>1</w:t>
            </w:r>
          </w:p>
        </w:tc>
        <w:tc>
          <w:tcPr>
            <w:tcW w:w="709" w:type="dxa"/>
          </w:tcPr>
          <w:p w:rsidR="00BE6543" w:rsidRPr="00FD113C" w:rsidRDefault="00FD113C" w:rsidP="00D57FCB">
            <w:pPr>
              <w:jc w:val="both"/>
              <w:rPr>
                <w:sz w:val="24"/>
                <w:szCs w:val="24"/>
              </w:rPr>
            </w:pPr>
            <w:r>
              <w:rPr>
                <w:sz w:val="24"/>
                <w:szCs w:val="24"/>
              </w:rPr>
              <w:t>3</w:t>
            </w:r>
          </w:p>
        </w:tc>
        <w:tc>
          <w:tcPr>
            <w:tcW w:w="958" w:type="dxa"/>
          </w:tcPr>
          <w:p w:rsidR="00BE6543" w:rsidRPr="00FD113C" w:rsidRDefault="00FD113C" w:rsidP="00D57FCB">
            <w:pPr>
              <w:jc w:val="both"/>
              <w:rPr>
                <w:b/>
                <w:sz w:val="24"/>
                <w:szCs w:val="24"/>
              </w:rPr>
            </w:pPr>
            <w:r w:rsidRPr="00FD113C">
              <w:rPr>
                <w:b/>
                <w:sz w:val="24"/>
                <w:szCs w:val="24"/>
              </w:rPr>
              <w:t>+200</w:t>
            </w:r>
          </w:p>
        </w:tc>
      </w:tr>
      <w:tr w:rsidR="00BE6543" w:rsidRPr="00FD113C" w:rsidTr="00BE6543">
        <w:tc>
          <w:tcPr>
            <w:tcW w:w="2093" w:type="dxa"/>
          </w:tcPr>
          <w:p w:rsidR="00BE6543" w:rsidRPr="00FD113C" w:rsidRDefault="00BE6543" w:rsidP="00D57FCB">
            <w:pPr>
              <w:jc w:val="both"/>
              <w:rPr>
                <w:sz w:val="24"/>
                <w:szCs w:val="24"/>
              </w:rPr>
            </w:pPr>
            <w:r w:rsidRPr="00FD113C">
              <w:rPr>
                <w:sz w:val="24"/>
                <w:szCs w:val="24"/>
              </w:rPr>
              <w:t>Тимошенко А.О.</w:t>
            </w:r>
          </w:p>
        </w:tc>
        <w:tc>
          <w:tcPr>
            <w:tcW w:w="850" w:type="dxa"/>
          </w:tcPr>
          <w:p w:rsidR="00BE6543" w:rsidRPr="00FD113C" w:rsidRDefault="00FD113C" w:rsidP="00D57FCB">
            <w:pPr>
              <w:jc w:val="both"/>
              <w:rPr>
                <w:sz w:val="24"/>
                <w:szCs w:val="24"/>
              </w:rPr>
            </w:pPr>
            <w:r>
              <w:rPr>
                <w:sz w:val="24"/>
                <w:szCs w:val="24"/>
              </w:rPr>
              <w:t>35</w:t>
            </w:r>
          </w:p>
        </w:tc>
        <w:tc>
          <w:tcPr>
            <w:tcW w:w="709" w:type="dxa"/>
          </w:tcPr>
          <w:p w:rsidR="00BE6543" w:rsidRPr="00FD113C" w:rsidRDefault="00FD113C" w:rsidP="00D57FCB">
            <w:pPr>
              <w:jc w:val="both"/>
              <w:rPr>
                <w:sz w:val="24"/>
                <w:szCs w:val="24"/>
              </w:rPr>
            </w:pPr>
            <w:r>
              <w:rPr>
                <w:sz w:val="24"/>
                <w:szCs w:val="24"/>
              </w:rPr>
              <w:t>23</w:t>
            </w:r>
          </w:p>
        </w:tc>
        <w:tc>
          <w:tcPr>
            <w:tcW w:w="1134" w:type="dxa"/>
          </w:tcPr>
          <w:p w:rsidR="00BE6543" w:rsidRPr="00FD113C" w:rsidRDefault="00FD113C" w:rsidP="00D57FCB">
            <w:pPr>
              <w:jc w:val="both"/>
              <w:rPr>
                <w:b/>
                <w:sz w:val="24"/>
                <w:szCs w:val="24"/>
              </w:rPr>
            </w:pPr>
            <w:r w:rsidRPr="00FD113C">
              <w:rPr>
                <w:b/>
                <w:sz w:val="24"/>
                <w:szCs w:val="24"/>
              </w:rPr>
              <w:t>-34,29</w:t>
            </w:r>
          </w:p>
        </w:tc>
        <w:tc>
          <w:tcPr>
            <w:tcW w:w="709" w:type="dxa"/>
          </w:tcPr>
          <w:p w:rsidR="00BE6543" w:rsidRPr="00FD113C" w:rsidRDefault="00FD113C" w:rsidP="00D57FCB">
            <w:pPr>
              <w:jc w:val="both"/>
              <w:rPr>
                <w:sz w:val="24"/>
                <w:szCs w:val="24"/>
              </w:rPr>
            </w:pPr>
            <w:r>
              <w:rPr>
                <w:sz w:val="24"/>
                <w:szCs w:val="24"/>
              </w:rPr>
              <w:t>32</w:t>
            </w:r>
          </w:p>
        </w:tc>
        <w:tc>
          <w:tcPr>
            <w:tcW w:w="709" w:type="dxa"/>
          </w:tcPr>
          <w:p w:rsidR="00BE6543" w:rsidRPr="00FD113C" w:rsidRDefault="00FD113C" w:rsidP="00D57FCB">
            <w:pPr>
              <w:jc w:val="both"/>
              <w:rPr>
                <w:sz w:val="24"/>
                <w:szCs w:val="24"/>
              </w:rPr>
            </w:pPr>
            <w:r>
              <w:rPr>
                <w:sz w:val="24"/>
                <w:szCs w:val="24"/>
              </w:rPr>
              <w:t>19</w:t>
            </w:r>
          </w:p>
        </w:tc>
        <w:tc>
          <w:tcPr>
            <w:tcW w:w="1134" w:type="dxa"/>
          </w:tcPr>
          <w:p w:rsidR="00FD113C" w:rsidRPr="00FD113C" w:rsidRDefault="00FD113C" w:rsidP="00D57FCB">
            <w:pPr>
              <w:jc w:val="both"/>
              <w:rPr>
                <w:b/>
                <w:sz w:val="24"/>
                <w:szCs w:val="24"/>
              </w:rPr>
            </w:pPr>
            <w:r w:rsidRPr="00FD113C">
              <w:rPr>
                <w:b/>
                <w:sz w:val="24"/>
                <w:szCs w:val="24"/>
              </w:rPr>
              <w:t>-40,63</w:t>
            </w:r>
          </w:p>
        </w:tc>
        <w:tc>
          <w:tcPr>
            <w:tcW w:w="850" w:type="dxa"/>
          </w:tcPr>
          <w:p w:rsidR="00BE6543" w:rsidRPr="00FD113C" w:rsidRDefault="00FD113C" w:rsidP="00D57FCB">
            <w:pPr>
              <w:jc w:val="both"/>
              <w:rPr>
                <w:sz w:val="24"/>
                <w:szCs w:val="24"/>
              </w:rPr>
            </w:pPr>
            <w:r>
              <w:rPr>
                <w:sz w:val="24"/>
                <w:szCs w:val="24"/>
              </w:rPr>
              <w:t>3</w:t>
            </w:r>
          </w:p>
        </w:tc>
        <w:tc>
          <w:tcPr>
            <w:tcW w:w="709" w:type="dxa"/>
          </w:tcPr>
          <w:p w:rsidR="00BE6543" w:rsidRPr="00FD113C" w:rsidRDefault="00FD113C" w:rsidP="00D57FCB">
            <w:pPr>
              <w:jc w:val="both"/>
              <w:rPr>
                <w:sz w:val="24"/>
                <w:szCs w:val="24"/>
              </w:rPr>
            </w:pPr>
            <w:r>
              <w:rPr>
                <w:sz w:val="24"/>
                <w:szCs w:val="24"/>
              </w:rPr>
              <w:t>4</w:t>
            </w:r>
          </w:p>
        </w:tc>
        <w:tc>
          <w:tcPr>
            <w:tcW w:w="958" w:type="dxa"/>
          </w:tcPr>
          <w:p w:rsidR="00BE6543" w:rsidRPr="00FD113C" w:rsidRDefault="00FD113C" w:rsidP="00D57FCB">
            <w:pPr>
              <w:jc w:val="both"/>
              <w:rPr>
                <w:b/>
                <w:sz w:val="24"/>
                <w:szCs w:val="24"/>
              </w:rPr>
            </w:pPr>
            <w:r w:rsidRPr="00FD113C">
              <w:rPr>
                <w:b/>
                <w:sz w:val="24"/>
                <w:szCs w:val="24"/>
              </w:rPr>
              <w:t>+33,3</w:t>
            </w:r>
          </w:p>
        </w:tc>
      </w:tr>
      <w:tr w:rsidR="00BE6543" w:rsidRPr="00FD113C" w:rsidTr="00BE6543">
        <w:tc>
          <w:tcPr>
            <w:tcW w:w="2093" w:type="dxa"/>
          </w:tcPr>
          <w:p w:rsidR="00BE6543" w:rsidRPr="00FD113C" w:rsidRDefault="00BE6543" w:rsidP="00D57FCB">
            <w:pPr>
              <w:jc w:val="both"/>
              <w:rPr>
                <w:sz w:val="24"/>
                <w:szCs w:val="24"/>
              </w:rPr>
            </w:pPr>
            <w:proofErr w:type="spellStart"/>
            <w:r w:rsidRPr="00FD113C">
              <w:rPr>
                <w:sz w:val="24"/>
                <w:szCs w:val="24"/>
              </w:rPr>
              <w:t>Ярмоленко</w:t>
            </w:r>
            <w:proofErr w:type="spellEnd"/>
            <w:r w:rsidRPr="00FD113C">
              <w:rPr>
                <w:sz w:val="24"/>
                <w:szCs w:val="24"/>
              </w:rPr>
              <w:t xml:space="preserve"> В.В.</w:t>
            </w:r>
          </w:p>
        </w:tc>
        <w:tc>
          <w:tcPr>
            <w:tcW w:w="850" w:type="dxa"/>
          </w:tcPr>
          <w:p w:rsidR="00BE6543" w:rsidRPr="00FD113C" w:rsidRDefault="00FD113C" w:rsidP="00D57FCB">
            <w:pPr>
              <w:jc w:val="both"/>
              <w:rPr>
                <w:sz w:val="24"/>
                <w:szCs w:val="24"/>
              </w:rPr>
            </w:pPr>
            <w:r>
              <w:rPr>
                <w:sz w:val="24"/>
                <w:szCs w:val="24"/>
              </w:rPr>
              <w:t>22</w:t>
            </w:r>
          </w:p>
        </w:tc>
        <w:tc>
          <w:tcPr>
            <w:tcW w:w="709" w:type="dxa"/>
          </w:tcPr>
          <w:p w:rsidR="00BE6543" w:rsidRPr="00FD113C" w:rsidRDefault="00FD113C" w:rsidP="00D57FCB">
            <w:pPr>
              <w:jc w:val="both"/>
              <w:rPr>
                <w:sz w:val="24"/>
                <w:szCs w:val="24"/>
              </w:rPr>
            </w:pPr>
            <w:r>
              <w:rPr>
                <w:sz w:val="24"/>
                <w:szCs w:val="24"/>
              </w:rPr>
              <w:t>28</w:t>
            </w:r>
          </w:p>
        </w:tc>
        <w:tc>
          <w:tcPr>
            <w:tcW w:w="1134" w:type="dxa"/>
          </w:tcPr>
          <w:p w:rsidR="00BE6543" w:rsidRPr="00FD113C" w:rsidRDefault="00FD113C" w:rsidP="00D57FCB">
            <w:pPr>
              <w:jc w:val="both"/>
              <w:rPr>
                <w:b/>
                <w:sz w:val="24"/>
                <w:szCs w:val="24"/>
              </w:rPr>
            </w:pPr>
            <w:r w:rsidRPr="00FD113C">
              <w:rPr>
                <w:b/>
                <w:sz w:val="24"/>
                <w:szCs w:val="24"/>
              </w:rPr>
              <w:t>+27,3</w:t>
            </w:r>
          </w:p>
        </w:tc>
        <w:tc>
          <w:tcPr>
            <w:tcW w:w="709" w:type="dxa"/>
          </w:tcPr>
          <w:p w:rsidR="00BE6543" w:rsidRPr="00FD113C" w:rsidRDefault="00FD113C" w:rsidP="00D57FCB">
            <w:pPr>
              <w:jc w:val="both"/>
              <w:rPr>
                <w:sz w:val="24"/>
                <w:szCs w:val="24"/>
              </w:rPr>
            </w:pPr>
            <w:r>
              <w:rPr>
                <w:sz w:val="24"/>
                <w:szCs w:val="24"/>
              </w:rPr>
              <w:t>20</w:t>
            </w:r>
          </w:p>
        </w:tc>
        <w:tc>
          <w:tcPr>
            <w:tcW w:w="709" w:type="dxa"/>
          </w:tcPr>
          <w:p w:rsidR="00BE6543" w:rsidRPr="00FD113C" w:rsidRDefault="00FD113C" w:rsidP="00D57FCB">
            <w:pPr>
              <w:jc w:val="both"/>
              <w:rPr>
                <w:sz w:val="24"/>
                <w:szCs w:val="24"/>
              </w:rPr>
            </w:pPr>
            <w:r>
              <w:rPr>
                <w:sz w:val="24"/>
                <w:szCs w:val="24"/>
              </w:rPr>
              <w:t>24</w:t>
            </w:r>
          </w:p>
        </w:tc>
        <w:tc>
          <w:tcPr>
            <w:tcW w:w="1134" w:type="dxa"/>
          </w:tcPr>
          <w:p w:rsidR="00BE6543" w:rsidRPr="00FD113C" w:rsidRDefault="00FD113C" w:rsidP="00D57FCB">
            <w:pPr>
              <w:jc w:val="both"/>
              <w:rPr>
                <w:b/>
                <w:sz w:val="24"/>
                <w:szCs w:val="24"/>
              </w:rPr>
            </w:pPr>
            <w:r w:rsidRPr="00FD113C">
              <w:rPr>
                <w:b/>
                <w:sz w:val="24"/>
                <w:szCs w:val="24"/>
              </w:rPr>
              <w:t>+20</w:t>
            </w:r>
          </w:p>
        </w:tc>
        <w:tc>
          <w:tcPr>
            <w:tcW w:w="850" w:type="dxa"/>
          </w:tcPr>
          <w:p w:rsidR="00BE6543" w:rsidRPr="00FD113C" w:rsidRDefault="00FD113C" w:rsidP="00D57FCB">
            <w:pPr>
              <w:jc w:val="both"/>
              <w:rPr>
                <w:sz w:val="24"/>
                <w:szCs w:val="24"/>
              </w:rPr>
            </w:pPr>
            <w:r>
              <w:rPr>
                <w:sz w:val="24"/>
                <w:szCs w:val="24"/>
              </w:rPr>
              <w:t>2</w:t>
            </w:r>
          </w:p>
        </w:tc>
        <w:tc>
          <w:tcPr>
            <w:tcW w:w="709" w:type="dxa"/>
          </w:tcPr>
          <w:p w:rsidR="00BE6543" w:rsidRPr="00FD113C" w:rsidRDefault="00FD113C" w:rsidP="00D57FCB">
            <w:pPr>
              <w:jc w:val="both"/>
              <w:rPr>
                <w:sz w:val="24"/>
                <w:szCs w:val="24"/>
              </w:rPr>
            </w:pPr>
            <w:r>
              <w:rPr>
                <w:sz w:val="24"/>
                <w:szCs w:val="24"/>
              </w:rPr>
              <w:t>4</w:t>
            </w:r>
          </w:p>
        </w:tc>
        <w:tc>
          <w:tcPr>
            <w:tcW w:w="958" w:type="dxa"/>
          </w:tcPr>
          <w:p w:rsidR="00BE6543" w:rsidRPr="00FD113C" w:rsidRDefault="00FD113C" w:rsidP="00D57FCB">
            <w:pPr>
              <w:jc w:val="both"/>
              <w:rPr>
                <w:b/>
                <w:sz w:val="24"/>
                <w:szCs w:val="24"/>
              </w:rPr>
            </w:pPr>
            <w:r w:rsidRPr="00FD113C">
              <w:rPr>
                <w:b/>
                <w:sz w:val="24"/>
                <w:szCs w:val="24"/>
              </w:rPr>
              <w:t>+100</w:t>
            </w:r>
          </w:p>
        </w:tc>
      </w:tr>
      <w:tr w:rsidR="00BE6543" w:rsidRPr="00FD113C" w:rsidTr="00BE6543">
        <w:tc>
          <w:tcPr>
            <w:tcW w:w="2093" w:type="dxa"/>
          </w:tcPr>
          <w:p w:rsidR="00BE6543" w:rsidRPr="00FD113C" w:rsidRDefault="00BE6543" w:rsidP="00D57FCB">
            <w:pPr>
              <w:jc w:val="both"/>
              <w:rPr>
                <w:sz w:val="24"/>
                <w:szCs w:val="24"/>
              </w:rPr>
            </w:pPr>
            <w:proofErr w:type="spellStart"/>
            <w:r w:rsidRPr="00FD113C">
              <w:rPr>
                <w:sz w:val="24"/>
                <w:szCs w:val="24"/>
              </w:rPr>
              <w:t>Саланда</w:t>
            </w:r>
            <w:proofErr w:type="spellEnd"/>
            <w:r w:rsidRPr="00FD113C">
              <w:rPr>
                <w:sz w:val="24"/>
                <w:szCs w:val="24"/>
              </w:rPr>
              <w:t xml:space="preserve"> О.М.</w:t>
            </w:r>
          </w:p>
        </w:tc>
        <w:tc>
          <w:tcPr>
            <w:tcW w:w="850" w:type="dxa"/>
          </w:tcPr>
          <w:p w:rsidR="00BE6543" w:rsidRPr="00FD113C" w:rsidRDefault="00FD113C" w:rsidP="00D57FCB">
            <w:pPr>
              <w:jc w:val="both"/>
              <w:rPr>
                <w:sz w:val="24"/>
                <w:szCs w:val="24"/>
              </w:rPr>
            </w:pPr>
            <w:r>
              <w:rPr>
                <w:sz w:val="24"/>
                <w:szCs w:val="24"/>
              </w:rPr>
              <w:t>0</w:t>
            </w:r>
          </w:p>
        </w:tc>
        <w:tc>
          <w:tcPr>
            <w:tcW w:w="709" w:type="dxa"/>
          </w:tcPr>
          <w:p w:rsidR="00BE6543" w:rsidRPr="00FD113C" w:rsidRDefault="00FD113C" w:rsidP="00D57FCB">
            <w:pPr>
              <w:jc w:val="both"/>
              <w:rPr>
                <w:sz w:val="24"/>
                <w:szCs w:val="24"/>
              </w:rPr>
            </w:pPr>
            <w:r>
              <w:rPr>
                <w:sz w:val="24"/>
                <w:szCs w:val="24"/>
              </w:rPr>
              <w:t>16</w:t>
            </w:r>
          </w:p>
        </w:tc>
        <w:tc>
          <w:tcPr>
            <w:tcW w:w="1134" w:type="dxa"/>
          </w:tcPr>
          <w:p w:rsidR="00BE6543" w:rsidRPr="00FD113C" w:rsidRDefault="00FD113C" w:rsidP="00D57FCB">
            <w:pPr>
              <w:jc w:val="both"/>
              <w:rPr>
                <w:b/>
                <w:sz w:val="24"/>
                <w:szCs w:val="24"/>
              </w:rPr>
            </w:pPr>
            <w:r w:rsidRPr="00FD113C">
              <w:rPr>
                <w:b/>
                <w:sz w:val="24"/>
                <w:szCs w:val="24"/>
              </w:rPr>
              <w:t>0</w:t>
            </w:r>
          </w:p>
        </w:tc>
        <w:tc>
          <w:tcPr>
            <w:tcW w:w="709" w:type="dxa"/>
          </w:tcPr>
          <w:p w:rsidR="00BE6543" w:rsidRPr="00FD113C" w:rsidRDefault="00FD113C" w:rsidP="00D57FCB">
            <w:pPr>
              <w:jc w:val="both"/>
              <w:rPr>
                <w:sz w:val="24"/>
                <w:szCs w:val="24"/>
              </w:rPr>
            </w:pPr>
            <w:r>
              <w:rPr>
                <w:sz w:val="24"/>
                <w:szCs w:val="24"/>
              </w:rPr>
              <w:t>0</w:t>
            </w:r>
          </w:p>
        </w:tc>
        <w:tc>
          <w:tcPr>
            <w:tcW w:w="709" w:type="dxa"/>
          </w:tcPr>
          <w:p w:rsidR="00BE6543" w:rsidRPr="00FD113C" w:rsidRDefault="00FD113C" w:rsidP="00D57FCB">
            <w:pPr>
              <w:jc w:val="both"/>
              <w:rPr>
                <w:sz w:val="24"/>
                <w:szCs w:val="24"/>
              </w:rPr>
            </w:pPr>
            <w:r>
              <w:rPr>
                <w:sz w:val="24"/>
                <w:szCs w:val="24"/>
              </w:rPr>
              <w:t>15</w:t>
            </w:r>
          </w:p>
        </w:tc>
        <w:tc>
          <w:tcPr>
            <w:tcW w:w="1134" w:type="dxa"/>
          </w:tcPr>
          <w:p w:rsidR="00BE6543" w:rsidRPr="00FD113C" w:rsidRDefault="00FD113C" w:rsidP="00D57FCB">
            <w:pPr>
              <w:jc w:val="both"/>
              <w:rPr>
                <w:b/>
                <w:sz w:val="24"/>
                <w:szCs w:val="24"/>
              </w:rPr>
            </w:pPr>
            <w:r w:rsidRPr="00FD113C">
              <w:rPr>
                <w:b/>
                <w:sz w:val="24"/>
                <w:szCs w:val="24"/>
              </w:rPr>
              <w:t>0</w:t>
            </w:r>
          </w:p>
        </w:tc>
        <w:tc>
          <w:tcPr>
            <w:tcW w:w="850" w:type="dxa"/>
          </w:tcPr>
          <w:p w:rsidR="00BE6543" w:rsidRPr="00FD113C" w:rsidRDefault="00FD113C" w:rsidP="00D57FCB">
            <w:pPr>
              <w:jc w:val="both"/>
              <w:rPr>
                <w:sz w:val="24"/>
                <w:szCs w:val="24"/>
              </w:rPr>
            </w:pPr>
            <w:r>
              <w:rPr>
                <w:sz w:val="24"/>
                <w:szCs w:val="24"/>
              </w:rPr>
              <w:t>0</w:t>
            </w:r>
          </w:p>
        </w:tc>
        <w:tc>
          <w:tcPr>
            <w:tcW w:w="709" w:type="dxa"/>
          </w:tcPr>
          <w:p w:rsidR="00BE6543" w:rsidRPr="00FD113C" w:rsidRDefault="00FD113C" w:rsidP="00D57FCB">
            <w:pPr>
              <w:jc w:val="both"/>
              <w:rPr>
                <w:sz w:val="24"/>
                <w:szCs w:val="24"/>
              </w:rPr>
            </w:pPr>
            <w:r>
              <w:rPr>
                <w:sz w:val="24"/>
                <w:szCs w:val="24"/>
              </w:rPr>
              <w:t>1</w:t>
            </w:r>
          </w:p>
        </w:tc>
        <w:tc>
          <w:tcPr>
            <w:tcW w:w="958" w:type="dxa"/>
          </w:tcPr>
          <w:p w:rsidR="00BE6543" w:rsidRPr="00FD113C" w:rsidRDefault="00FD113C" w:rsidP="00D57FCB">
            <w:pPr>
              <w:jc w:val="both"/>
              <w:rPr>
                <w:b/>
                <w:sz w:val="24"/>
                <w:szCs w:val="24"/>
              </w:rPr>
            </w:pPr>
            <w:r w:rsidRPr="00FD113C">
              <w:rPr>
                <w:b/>
                <w:sz w:val="24"/>
                <w:szCs w:val="24"/>
              </w:rPr>
              <w:t>0</w:t>
            </w:r>
          </w:p>
        </w:tc>
      </w:tr>
      <w:tr w:rsidR="00BE6543" w:rsidRPr="00C954D2" w:rsidTr="00BE6543">
        <w:tc>
          <w:tcPr>
            <w:tcW w:w="2093" w:type="dxa"/>
          </w:tcPr>
          <w:p w:rsidR="00BE6543" w:rsidRPr="00FD113C" w:rsidRDefault="00BE6543" w:rsidP="00D57FCB">
            <w:pPr>
              <w:jc w:val="both"/>
              <w:rPr>
                <w:b/>
              </w:rPr>
            </w:pPr>
            <w:r w:rsidRPr="00FD113C">
              <w:rPr>
                <w:b/>
              </w:rPr>
              <w:t>Всього</w:t>
            </w:r>
          </w:p>
        </w:tc>
        <w:tc>
          <w:tcPr>
            <w:tcW w:w="850" w:type="dxa"/>
          </w:tcPr>
          <w:p w:rsidR="00BE6543" w:rsidRPr="00FD113C" w:rsidRDefault="00FD113C" w:rsidP="00D57FCB">
            <w:pPr>
              <w:jc w:val="both"/>
              <w:rPr>
                <w:b/>
              </w:rPr>
            </w:pPr>
            <w:r w:rsidRPr="00FD113C">
              <w:rPr>
                <w:b/>
              </w:rPr>
              <w:t>71</w:t>
            </w:r>
          </w:p>
        </w:tc>
        <w:tc>
          <w:tcPr>
            <w:tcW w:w="709" w:type="dxa"/>
          </w:tcPr>
          <w:p w:rsidR="00BE6543" w:rsidRPr="00FD113C" w:rsidRDefault="00FD113C" w:rsidP="00D57FCB">
            <w:pPr>
              <w:jc w:val="both"/>
              <w:rPr>
                <w:b/>
              </w:rPr>
            </w:pPr>
            <w:r w:rsidRPr="00FD113C">
              <w:rPr>
                <w:b/>
              </w:rPr>
              <w:t>94</w:t>
            </w:r>
          </w:p>
        </w:tc>
        <w:tc>
          <w:tcPr>
            <w:tcW w:w="1134" w:type="dxa"/>
          </w:tcPr>
          <w:p w:rsidR="00BE6543" w:rsidRPr="00FD113C" w:rsidRDefault="00FD113C" w:rsidP="00D57FCB">
            <w:pPr>
              <w:jc w:val="both"/>
              <w:rPr>
                <w:b/>
              </w:rPr>
            </w:pPr>
            <w:r w:rsidRPr="00FD113C">
              <w:rPr>
                <w:b/>
              </w:rPr>
              <w:t>+32,4</w:t>
            </w:r>
          </w:p>
        </w:tc>
        <w:tc>
          <w:tcPr>
            <w:tcW w:w="709" w:type="dxa"/>
          </w:tcPr>
          <w:p w:rsidR="00BE6543" w:rsidRPr="00FD113C" w:rsidRDefault="00FD113C" w:rsidP="00D57FCB">
            <w:pPr>
              <w:jc w:val="both"/>
              <w:rPr>
                <w:b/>
              </w:rPr>
            </w:pPr>
            <w:r w:rsidRPr="00FD113C">
              <w:rPr>
                <w:b/>
              </w:rPr>
              <w:t>65</w:t>
            </w:r>
          </w:p>
        </w:tc>
        <w:tc>
          <w:tcPr>
            <w:tcW w:w="709" w:type="dxa"/>
          </w:tcPr>
          <w:p w:rsidR="00BE6543" w:rsidRPr="00FD113C" w:rsidRDefault="00FD113C" w:rsidP="00D57FCB">
            <w:pPr>
              <w:jc w:val="both"/>
              <w:rPr>
                <w:b/>
              </w:rPr>
            </w:pPr>
            <w:r w:rsidRPr="00FD113C">
              <w:rPr>
                <w:b/>
              </w:rPr>
              <w:t>82</w:t>
            </w:r>
          </w:p>
        </w:tc>
        <w:tc>
          <w:tcPr>
            <w:tcW w:w="1134" w:type="dxa"/>
          </w:tcPr>
          <w:p w:rsidR="00BE6543" w:rsidRPr="00FD113C" w:rsidRDefault="00FD113C" w:rsidP="00D57FCB">
            <w:pPr>
              <w:jc w:val="both"/>
              <w:rPr>
                <w:b/>
              </w:rPr>
            </w:pPr>
            <w:r w:rsidRPr="00FD113C">
              <w:rPr>
                <w:b/>
              </w:rPr>
              <w:t>+26,15</w:t>
            </w:r>
          </w:p>
        </w:tc>
        <w:tc>
          <w:tcPr>
            <w:tcW w:w="850" w:type="dxa"/>
          </w:tcPr>
          <w:p w:rsidR="00BE6543" w:rsidRPr="00FD113C" w:rsidRDefault="00FD113C" w:rsidP="00D57FCB">
            <w:pPr>
              <w:jc w:val="both"/>
              <w:rPr>
                <w:b/>
              </w:rPr>
            </w:pPr>
            <w:r w:rsidRPr="00FD113C">
              <w:rPr>
                <w:b/>
              </w:rPr>
              <w:t>6</w:t>
            </w:r>
          </w:p>
        </w:tc>
        <w:tc>
          <w:tcPr>
            <w:tcW w:w="709" w:type="dxa"/>
          </w:tcPr>
          <w:p w:rsidR="00BE6543" w:rsidRPr="00FD113C" w:rsidRDefault="00FD113C" w:rsidP="00D57FCB">
            <w:pPr>
              <w:jc w:val="both"/>
              <w:rPr>
                <w:b/>
              </w:rPr>
            </w:pPr>
            <w:r w:rsidRPr="00FD113C">
              <w:rPr>
                <w:b/>
              </w:rPr>
              <w:t>12</w:t>
            </w:r>
          </w:p>
        </w:tc>
        <w:tc>
          <w:tcPr>
            <w:tcW w:w="958" w:type="dxa"/>
          </w:tcPr>
          <w:p w:rsidR="00BE6543" w:rsidRPr="00FD113C" w:rsidRDefault="00FD113C" w:rsidP="00D57FCB">
            <w:pPr>
              <w:jc w:val="both"/>
              <w:rPr>
                <w:b/>
              </w:rPr>
            </w:pPr>
            <w:r w:rsidRPr="00FD113C">
              <w:rPr>
                <w:b/>
              </w:rPr>
              <w:t>+100</w:t>
            </w:r>
          </w:p>
        </w:tc>
      </w:tr>
    </w:tbl>
    <w:p w:rsidR="00A5573F" w:rsidRDefault="00CC6AD3" w:rsidP="00DB3018">
      <w:pPr>
        <w:spacing w:before="120"/>
        <w:ind w:firstLine="709"/>
        <w:jc w:val="both"/>
        <w:rPr>
          <w:sz w:val="28"/>
          <w:szCs w:val="28"/>
        </w:rPr>
      </w:pPr>
      <w:r>
        <w:rPr>
          <w:sz w:val="28"/>
          <w:szCs w:val="28"/>
        </w:rPr>
        <w:t>Приріст справ окремого провадження у 2018 році становить 32,4%.</w:t>
      </w:r>
    </w:p>
    <w:p w:rsidR="00A5573F" w:rsidRDefault="00CC6AD3" w:rsidP="00F06C19">
      <w:pPr>
        <w:tabs>
          <w:tab w:val="left" w:pos="2205"/>
        </w:tabs>
        <w:spacing w:before="100" w:beforeAutospacing="1" w:after="100" w:afterAutospacing="1"/>
        <w:ind w:firstLine="708"/>
        <w:jc w:val="both"/>
        <w:rPr>
          <w:sz w:val="28"/>
          <w:szCs w:val="28"/>
          <w:lang w:val="ru-RU"/>
        </w:rPr>
      </w:pPr>
      <w:r>
        <w:rPr>
          <w:sz w:val="28"/>
          <w:szCs w:val="28"/>
        </w:rPr>
        <w:lastRenderedPageBreak/>
        <w:t xml:space="preserve">У 2018 році </w:t>
      </w:r>
      <w:r>
        <w:rPr>
          <w:sz w:val="28"/>
          <w:szCs w:val="28"/>
          <w:lang w:val="ru-RU"/>
        </w:rPr>
        <w:t xml:space="preserve">за </w:t>
      </w:r>
      <w:proofErr w:type="spellStart"/>
      <w:r>
        <w:rPr>
          <w:sz w:val="28"/>
          <w:szCs w:val="28"/>
          <w:lang w:val="ru-RU"/>
        </w:rPr>
        <w:t>участю</w:t>
      </w:r>
      <w:proofErr w:type="spellEnd"/>
      <w:r>
        <w:rPr>
          <w:sz w:val="28"/>
          <w:szCs w:val="28"/>
          <w:lang w:val="ru-RU"/>
        </w:rPr>
        <w:t xml:space="preserve"> </w:t>
      </w:r>
      <w:proofErr w:type="spellStart"/>
      <w:r>
        <w:rPr>
          <w:sz w:val="28"/>
          <w:szCs w:val="28"/>
          <w:lang w:val="ru-RU"/>
        </w:rPr>
        <w:t>присяжних</w:t>
      </w:r>
      <w:proofErr w:type="spellEnd"/>
      <w:r>
        <w:rPr>
          <w:sz w:val="28"/>
          <w:szCs w:val="28"/>
          <w:lang w:val="ru-RU"/>
        </w:rPr>
        <w:t xml:space="preserve"> </w:t>
      </w:r>
      <w:proofErr w:type="spellStart"/>
      <w:r>
        <w:rPr>
          <w:sz w:val="28"/>
          <w:szCs w:val="28"/>
          <w:lang w:val="ru-RU"/>
        </w:rPr>
        <w:t>розглянуто</w:t>
      </w:r>
      <w:proofErr w:type="spellEnd"/>
      <w:r>
        <w:rPr>
          <w:sz w:val="28"/>
          <w:szCs w:val="28"/>
          <w:lang w:val="ru-RU"/>
        </w:rPr>
        <w:t xml:space="preserve"> 20</w:t>
      </w:r>
      <w:r w:rsidR="00BE6543">
        <w:rPr>
          <w:sz w:val="28"/>
          <w:szCs w:val="28"/>
          <w:lang w:val="ru-RU"/>
        </w:rPr>
        <w:t xml:space="preserve"> справ</w:t>
      </w:r>
      <w:r>
        <w:rPr>
          <w:sz w:val="28"/>
          <w:szCs w:val="28"/>
          <w:lang w:val="ru-RU"/>
        </w:rPr>
        <w:t xml:space="preserve"> </w:t>
      </w:r>
      <w:proofErr w:type="spellStart"/>
      <w:r w:rsidR="00F06C19">
        <w:rPr>
          <w:sz w:val="28"/>
          <w:szCs w:val="28"/>
          <w:lang w:val="ru-RU"/>
        </w:rPr>
        <w:t>о</w:t>
      </w:r>
      <w:r>
        <w:rPr>
          <w:sz w:val="28"/>
          <w:szCs w:val="28"/>
          <w:lang w:val="ru-RU"/>
        </w:rPr>
        <w:t>кремого</w:t>
      </w:r>
      <w:proofErr w:type="spellEnd"/>
      <w:r>
        <w:rPr>
          <w:sz w:val="28"/>
          <w:szCs w:val="28"/>
          <w:lang w:val="ru-RU"/>
        </w:rPr>
        <w:t xml:space="preserve"> </w:t>
      </w:r>
      <w:proofErr w:type="spellStart"/>
      <w:r>
        <w:rPr>
          <w:sz w:val="28"/>
          <w:szCs w:val="28"/>
          <w:lang w:val="ru-RU"/>
        </w:rPr>
        <w:t>провадження</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становить 24,4% </w:t>
      </w:r>
      <w:proofErr w:type="spellStart"/>
      <w:r w:rsidR="00F06C19">
        <w:rPr>
          <w:sz w:val="28"/>
          <w:szCs w:val="28"/>
          <w:lang w:val="ru-RU"/>
        </w:rPr>
        <w:t>від</w:t>
      </w:r>
      <w:proofErr w:type="spellEnd"/>
      <w:r w:rsidR="00F06C19">
        <w:rPr>
          <w:sz w:val="28"/>
          <w:szCs w:val="28"/>
          <w:lang w:val="ru-RU"/>
        </w:rPr>
        <w:t xml:space="preserve"> </w:t>
      </w:r>
      <w:proofErr w:type="spellStart"/>
      <w:r>
        <w:rPr>
          <w:sz w:val="28"/>
          <w:szCs w:val="28"/>
          <w:lang w:val="ru-RU"/>
        </w:rPr>
        <w:t>розглянутих</w:t>
      </w:r>
      <w:proofErr w:type="spellEnd"/>
      <w:r>
        <w:rPr>
          <w:sz w:val="28"/>
          <w:szCs w:val="28"/>
          <w:lang w:val="ru-RU"/>
        </w:rPr>
        <w:t xml:space="preserve"> справ ( у 2017 </w:t>
      </w:r>
      <w:proofErr w:type="spellStart"/>
      <w:r>
        <w:rPr>
          <w:sz w:val="28"/>
          <w:szCs w:val="28"/>
          <w:lang w:val="ru-RU"/>
        </w:rPr>
        <w:t>році</w:t>
      </w:r>
      <w:proofErr w:type="spellEnd"/>
      <w:r>
        <w:rPr>
          <w:sz w:val="28"/>
          <w:szCs w:val="28"/>
          <w:lang w:val="ru-RU"/>
        </w:rPr>
        <w:t xml:space="preserve"> </w:t>
      </w:r>
      <w:r w:rsidR="00F06C19">
        <w:rPr>
          <w:sz w:val="28"/>
          <w:szCs w:val="28"/>
          <w:lang w:val="ru-RU"/>
        </w:rPr>
        <w:t>–</w:t>
      </w:r>
      <w:r>
        <w:rPr>
          <w:sz w:val="28"/>
          <w:szCs w:val="28"/>
          <w:lang w:val="ru-RU"/>
        </w:rPr>
        <w:t xml:space="preserve"> </w:t>
      </w:r>
      <w:r w:rsidR="00F06C19">
        <w:rPr>
          <w:sz w:val="28"/>
          <w:szCs w:val="28"/>
          <w:lang w:val="ru-RU"/>
        </w:rPr>
        <w:t>8 справ та 12,3%).</w:t>
      </w:r>
    </w:p>
    <w:p w:rsidR="00F06C19" w:rsidRPr="00FB42EC" w:rsidRDefault="00F06C19" w:rsidP="00F06C19">
      <w:pPr>
        <w:tabs>
          <w:tab w:val="left" w:pos="2205"/>
        </w:tabs>
        <w:spacing w:before="100" w:beforeAutospacing="1" w:after="100" w:afterAutospacing="1"/>
        <w:ind w:firstLine="708"/>
        <w:jc w:val="both"/>
        <w:rPr>
          <w:sz w:val="28"/>
          <w:szCs w:val="28"/>
        </w:rPr>
      </w:pPr>
      <w:proofErr w:type="spellStart"/>
      <w:r>
        <w:rPr>
          <w:sz w:val="28"/>
          <w:szCs w:val="28"/>
          <w:lang w:val="ru-RU"/>
        </w:rPr>
        <w:t>Також</w:t>
      </w:r>
      <w:proofErr w:type="spellEnd"/>
      <w:r>
        <w:rPr>
          <w:sz w:val="28"/>
          <w:szCs w:val="28"/>
          <w:lang w:val="ru-RU"/>
        </w:rPr>
        <w:t xml:space="preserve"> </w:t>
      </w:r>
      <w:proofErr w:type="spellStart"/>
      <w:r>
        <w:rPr>
          <w:sz w:val="28"/>
          <w:szCs w:val="28"/>
          <w:lang w:val="ru-RU"/>
        </w:rPr>
        <w:t>усиновлено</w:t>
      </w:r>
      <w:proofErr w:type="spellEnd"/>
      <w:r>
        <w:rPr>
          <w:sz w:val="28"/>
          <w:szCs w:val="28"/>
          <w:lang w:val="ru-RU"/>
        </w:rPr>
        <w:t xml:space="preserve"> </w:t>
      </w:r>
      <w:proofErr w:type="spellStart"/>
      <w:r>
        <w:rPr>
          <w:sz w:val="28"/>
          <w:szCs w:val="28"/>
          <w:lang w:val="ru-RU"/>
        </w:rPr>
        <w:t>було</w:t>
      </w:r>
      <w:proofErr w:type="spellEnd"/>
      <w:r>
        <w:rPr>
          <w:sz w:val="28"/>
          <w:szCs w:val="28"/>
          <w:lang w:val="ru-RU"/>
        </w:rPr>
        <w:t xml:space="preserve"> </w:t>
      </w:r>
      <w:r w:rsidR="00FB42EC" w:rsidRPr="00FB42EC">
        <w:rPr>
          <w:sz w:val="28"/>
          <w:szCs w:val="28"/>
          <w:lang w:val="ru-RU"/>
        </w:rPr>
        <w:t>2-</w:t>
      </w:r>
      <w:r w:rsidR="00FB42EC">
        <w:rPr>
          <w:sz w:val="28"/>
          <w:szCs w:val="28"/>
        </w:rPr>
        <w:t xml:space="preserve">х дітей, </w:t>
      </w:r>
      <w:proofErr w:type="gramStart"/>
      <w:r w:rsidR="00FB42EC">
        <w:rPr>
          <w:sz w:val="28"/>
          <w:szCs w:val="28"/>
        </w:rPr>
        <w:t>в</w:t>
      </w:r>
      <w:proofErr w:type="gramEnd"/>
      <w:r w:rsidR="00FB42EC">
        <w:rPr>
          <w:sz w:val="28"/>
          <w:szCs w:val="28"/>
        </w:rPr>
        <w:t xml:space="preserve"> тому числі 1 дівчинку</w:t>
      </w:r>
      <w:r w:rsidR="00434909">
        <w:rPr>
          <w:sz w:val="28"/>
          <w:szCs w:val="28"/>
        </w:rPr>
        <w:t>.</w:t>
      </w:r>
    </w:p>
    <w:p w:rsidR="00DB3018" w:rsidRDefault="004549F0" w:rsidP="00CC3004">
      <w:pPr>
        <w:spacing w:before="120"/>
        <w:ind w:firstLine="708"/>
        <w:jc w:val="both"/>
        <w:rPr>
          <w:sz w:val="28"/>
          <w:szCs w:val="28"/>
        </w:rPr>
      </w:pPr>
      <w:r>
        <w:rPr>
          <w:sz w:val="28"/>
          <w:szCs w:val="28"/>
        </w:rPr>
        <w:t>У 2018</w:t>
      </w:r>
      <w:r w:rsidR="00DB3018">
        <w:rPr>
          <w:sz w:val="28"/>
          <w:szCs w:val="28"/>
        </w:rPr>
        <w:t xml:space="preserve"> р. в порядку цивільного судочинства </w:t>
      </w:r>
      <w:r w:rsidRPr="004549F0">
        <w:rPr>
          <w:sz w:val="28"/>
          <w:szCs w:val="28"/>
        </w:rPr>
        <w:t>окремі</w:t>
      </w:r>
      <w:r w:rsidR="00DB3018" w:rsidRPr="004549F0">
        <w:rPr>
          <w:sz w:val="28"/>
          <w:szCs w:val="28"/>
        </w:rPr>
        <w:t xml:space="preserve"> ухвали</w:t>
      </w:r>
      <w:r>
        <w:rPr>
          <w:b/>
          <w:sz w:val="28"/>
          <w:szCs w:val="28"/>
        </w:rPr>
        <w:t xml:space="preserve"> </w:t>
      </w:r>
      <w:r w:rsidRPr="004549F0">
        <w:rPr>
          <w:sz w:val="28"/>
          <w:szCs w:val="28"/>
        </w:rPr>
        <w:t xml:space="preserve">не </w:t>
      </w:r>
      <w:proofErr w:type="spellStart"/>
      <w:r w:rsidRPr="004549F0">
        <w:rPr>
          <w:sz w:val="28"/>
          <w:szCs w:val="28"/>
        </w:rPr>
        <w:t>постановлялись</w:t>
      </w:r>
      <w:proofErr w:type="spellEnd"/>
      <w:r w:rsidRPr="004549F0">
        <w:rPr>
          <w:sz w:val="28"/>
          <w:szCs w:val="28"/>
        </w:rPr>
        <w:t>.</w:t>
      </w:r>
    </w:p>
    <w:p w:rsidR="00DB3018" w:rsidRDefault="00DB3018" w:rsidP="00DB3018">
      <w:pPr>
        <w:ind w:firstLine="709"/>
        <w:jc w:val="both"/>
        <w:rPr>
          <w:sz w:val="28"/>
          <w:szCs w:val="28"/>
        </w:rPr>
      </w:pPr>
      <w:r>
        <w:rPr>
          <w:sz w:val="28"/>
          <w:szCs w:val="28"/>
        </w:rPr>
        <w:t>Кількість справ</w:t>
      </w:r>
      <w:r w:rsidR="008833FC">
        <w:rPr>
          <w:sz w:val="28"/>
          <w:szCs w:val="28"/>
        </w:rPr>
        <w:t xml:space="preserve"> цивільного судочинства</w:t>
      </w:r>
      <w:r>
        <w:rPr>
          <w:sz w:val="28"/>
          <w:szCs w:val="28"/>
        </w:rPr>
        <w:t>, розглянути</w:t>
      </w:r>
      <w:r w:rsidR="008833FC">
        <w:rPr>
          <w:sz w:val="28"/>
          <w:szCs w:val="28"/>
        </w:rPr>
        <w:t xml:space="preserve">х </w:t>
      </w:r>
      <w:r w:rsidR="004549F0">
        <w:rPr>
          <w:sz w:val="28"/>
          <w:szCs w:val="28"/>
        </w:rPr>
        <w:t xml:space="preserve"> у 2018</w:t>
      </w:r>
      <w:r>
        <w:rPr>
          <w:sz w:val="28"/>
          <w:szCs w:val="28"/>
        </w:rPr>
        <w:t xml:space="preserve"> р. з фіксуванням судового процесу технічними засобами, складає </w:t>
      </w:r>
      <w:r w:rsidR="004549F0">
        <w:rPr>
          <w:sz w:val="28"/>
          <w:szCs w:val="28"/>
        </w:rPr>
        <w:t>270 справ (у 2017 р. – 197</w:t>
      </w:r>
      <w:r>
        <w:rPr>
          <w:sz w:val="28"/>
          <w:szCs w:val="28"/>
        </w:rPr>
        <w:t xml:space="preserve"> справ), </w:t>
      </w:r>
      <w:r w:rsidR="004549F0">
        <w:rPr>
          <w:sz w:val="28"/>
          <w:szCs w:val="28"/>
        </w:rPr>
        <w:t xml:space="preserve"> тобто більше на 73 справи; у 6 справах судове провадження здійснювалось у режимі відео конференції ( у 2017 р. – 4-х).</w:t>
      </w:r>
    </w:p>
    <w:p w:rsidR="004549F0" w:rsidRDefault="004549F0" w:rsidP="00DB3018">
      <w:pPr>
        <w:ind w:firstLine="709"/>
        <w:jc w:val="both"/>
        <w:rPr>
          <w:sz w:val="28"/>
          <w:szCs w:val="28"/>
        </w:rPr>
      </w:pPr>
      <w:r>
        <w:rPr>
          <w:sz w:val="28"/>
          <w:szCs w:val="28"/>
        </w:rPr>
        <w:t>В порядку спрощеного провадження у 2018 році розглянуто 397 справ та по 1-й відбулось врегулювання спору за участю судді.</w:t>
      </w:r>
    </w:p>
    <w:p w:rsidR="00DB3018" w:rsidRDefault="00DB3018" w:rsidP="00DB3018">
      <w:pPr>
        <w:ind w:firstLine="709"/>
        <w:jc w:val="both"/>
        <w:rPr>
          <w:sz w:val="28"/>
          <w:szCs w:val="28"/>
        </w:rPr>
      </w:pPr>
      <w:r>
        <w:rPr>
          <w:sz w:val="28"/>
          <w:szCs w:val="28"/>
        </w:rPr>
        <w:t xml:space="preserve">Крім справ цивільного судочинства </w:t>
      </w:r>
      <w:r w:rsidR="004549F0">
        <w:rPr>
          <w:sz w:val="28"/>
          <w:szCs w:val="28"/>
        </w:rPr>
        <w:t>у 2018 р. перебувало в провадженні 1</w:t>
      </w:r>
      <w:r>
        <w:rPr>
          <w:sz w:val="28"/>
          <w:szCs w:val="28"/>
        </w:rPr>
        <w:t xml:space="preserve"> заяв</w:t>
      </w:r>
      <w:r w:rsidR="004549F0">
        <w:rPr>
          <w:sz w:val="28"/>
          <w:szCs w:val="28"/>
        </w:rPr>
        <w:t>а</w:t>
      </w:r>
      <w:r>
        <w:rPr>
          <w:sz w:val="28"/>
          <w:szCs w:val="28"/>
        </w:rPr>
        <w:t xml:space="preserve"> про перегляд судових рішень у цивільних справах </w:t>
      </w:r>
      <w:r w:rsidRPr="00CC3004">
        <w:rPr>
          <w:sz w:val="28"/>
          <w:szCs w:val="28"/>
        </w:rPr>
        <w:t xml:space="preserve">у зв’язку з </w:t>
      </w:r>
      <w:proofErr w:type="spellStart"/>
      <w:r w:rsidRPr="00CC3004">
        <w:rPr>
          <w:sz w:val="28"/>
          <w:szCs w:val="28"/>
        </w:rPr>
        <w:t>нововиявленими</w:t>
      </w:r>
      <w:proofErr w:type="spellEnd"/>
      <w:r w:rsidRPr="00CC3004">
        <w:rPr>
          <w:sz w:val="28"/>
          <w:szCs w:val="28"/>
        </w:rPr>
        <w:t xml:space="preserve">  обставинами</w:t>
      </w:r>
      <w:r w:rsidR="004549F0">
        <w:rPr>
          <w:sz w:val="28"/>
          <w:szCs w:val="28"/>
        </w:rPr>
        <w:t xml:space="preserve"> (у 2017 р. –5</w:t>
      </w:r>
      <w:r>
        <w:rPr>
          <w:sz w:val="28"/>
          <w:szCs w:val="28"/>
        </w:rPr>
        <w:t xml:space="preserve"> заяв).</w:t>
      </w:r>
      <w:r w:rsidR="00CC3004">
        <w:rPr>
          <w:sz w:val="28"/>
          <w:szCs w:val="28"/>
        </w:rPr>
        <w:t xml:space="preserve"> </w:t>
      </w:r>
      <w:r w:rsidR="004549F0">
        <w:rPr>
          <w:sz w:val="28"/>
          <w:szCs w:val="28"/>
        </w:rPr>
        <w:t>Також розглянуто 4 подання про тимчасове обмеження у праві виїзду за межі України, з них 2 задоволено.</w:t>
      </w:r>
      <w:r>
        <w:rPr>
          <w:sz w:val="28"/>
          <w:szCs w:val="28"/>
        </w:rPr>
        <w:t xml:space="preserve"> </w:t>
      </w:r>
    </w:p>
    <w:p w:rsidR="00CC3004" w:rsidRDefault="004549F0" w:rsidP="00434909">
      <w:pPr>
        <w:spacing w:before="120"/>
        <w:ind w:firstLine="709"/>
        <w:jc w:val="both"/>
        <w:rPr>
          <w:color w:val="000000"/>
          <w:sz w:val="28"/>
          <w:szCs w:val="28"/>
          <w:shd w:val="clear" w:color="auto" w:fill="FFFFFF"/>
        </w:rPr>
      </w:pPr>
      <w:r>
        <w:rPr>
          <w:color w:val="000000"/>
          <w:sz w:val="28"/>
          <w:szCs w:val="28"/>
          <w:shd w:val="clear" w:color="auto" w:fill="FFFFFF"/>
        </w:rPr>
        <w:t xml:space="preserve">У 2018 році </w:t>
      </w:r>
      <w:r w:rsidR="002B1C8B">
        <w:rPr>
          <w:color w:val="000000"/>
          <w:sz w:val="28"/>
          <w:szCs w:val="28"/>
          <w:shd w:val="clear" w:color="auto" w:fill="FFFFFF"/>
        </w:rPr>
        <w:t>видано 1797 виконавчих документів на загальну суму 9587077 гривень, з них 662037 гривень судового збору.</w:t>
      </w:r>
    </w:p>
    <w:p w:rsidR="00CC3004" w:rsidRPr="000833F5" w:rsidRDefault="00CC3004" w:rsidP="000833F5">
      <w:pPr>
        <w:spacing w:before="120"/>
        <w:jc w:val="both"/>
        <w:rPr>
          <w:b/>
          <w:i/>
          <w:snapToGrid w:val="0"/>
          <w:sz w:val="28"/>
          <w:szCs w:val="28"/>
          <w:u w:val="single"/>
        </w:rPr>
      </w:pPr>
      <w:r w:rsidRPr="00CC3004">
        <w:rPr>
          <w:b/>
          <w:color w:val="000000"/>
          <w:sz w:val="28"/>
          <w:szCs w:val="28"/>
          <w:u w:val="single"/>
          <w:shd w:val="clear" w:color="auto" w:fill="FFFFFF"/>
        </w:rPr>
        <w:t>5. Розгляд адміністративних справ та матеріалів</w:t>
      </w:r>
    </w:p>
    <w:p w:rsidR="008833FC" w:rsidRPr="00E9438A" w:rsidRDefault="008833FC" w:rsidP="008833FC">
      <w:pPr>
        <w:spacing w:before="100" w:beforeAutospacing="1" w:after="100" w:afterAutospacing="1"/>
        <w:ind w:firstLine="708"/>
        <w:jc w:val="both"/>
        <w:rPr>
          <w:sz w:val="28"/>
          <w:szCs w:val="28"/>
        </w:rPr>
      </w:pPr>
      <w:r>
        <w:rPr>
          <w:sz w:val="28"/>
          <w:szCs w:val="28"/>
        </w:rPr>
        <w:t>Протягом 2018</w:t>
      </w:r>
      <w:r w:rsidRPr="00E9438A">
        <w:rPr>
          <w:sz w:val="28"/>
          <w:szCs w:val="28"/>
        </w:rPr>
        <w:t xml:space="preserve"> року у </w:t>
      </w:r>
      <w:r w:rsidR="000833F5">
        <w:rPr>
          <w:sz w:val="28"/>
          <w:szCs w:val="28"/>
        </w:rPr>
        <w:t>провадженні суду перебувало 37</w:t>
      </w:r>
      <w:r w:rsidRPr="00E9438A">
        <w:rPr>
          <w:sz w:val="28"/>
          <w:szCs w:val="28"/>
        </w:rPr>
        <w:t xml:space="preserve"> </w:t>
      </w:r>
      <w:r w:rsidRPr="004646E8">
        <w:rPr>
          <w:sz w:val="28"/>
          <w:szCs w:val="28"/>
        </w:rPr>
        <w:t xml:space="preserve">заяв </w:t>
      </w:r>
      <w:r w:rsidR="000833F5">
        <w:rPr>
          <w:sz w:val="28"/>
          <w:szCs w:val="28"/>
        </w:rPr>
        <w:t xml:space="preserve">адміністративного </w:t>
      </w:r>
      <w:r w:rsidRPr="004646E8">
        <w:rPr>
          <w:sz w:val="28"/>
          <w:szCs w:val="28"/>
        </w:rPr>
        <w:t>провадження</w:t>
      </w:r>
      <w:r>
        <w:rPr>
          <w:sz w:val="28"/>
          <w:szCs w:val="28"/>
        </w:rPr>
        <w:t xml:space="preserve">, </w:t>
      </w:r>
      <w:r w:rsidR="000833F5">
        <w:rPr>
          <w:sz w:val="28"/>
          <w:szCs w:val="28"/>
        </w:rPr>
        <w:t>всі 37 розглянуто</w:t>
      </w:r>
      <w:r w:rsidRPr="00E9438A">
        <w:rPr>
          <w:sz w:val="28"/>
          <w:szCs w:val="28"/>
        </w:rPr>
        <w:t xml:space="preserve">, у </w:t>
      </w:r>
      <w:r w:rsidR="000833F5">
        <w:rPr>
          <w:sz w:val="28"/>
          <w:szCs w:val="28"/>
        </w:rPr>
        <w:t>тому числі, повернуто 4 позовні заяви (10,81%), відкрито провадження по</w:t>
      </w:r>
      <w:r>
        <w:rPr>
          <w:sz w:val="28"/>
          <w:szCs w:val="28"/>
        </w:rPr>
        <w:t xml:space="preserve"> </w:t>
      </w:r>
      <w:r w:rsidR="000833F5">
        <w:rPr>
          <w:sz w:val="28"/>
          <w:szCs w:val="28"/>
        </w:rPr>
        <w:t>31</w:t>
      </w:r>
      <w:r>
        <w:rPr>
          <w:sz w:val="28"/>
          <w:szCs w:val="28"/>
        </w:rPr>
        <w:t xml:space="preserve"> </w:t>
      </w:r>
      <w:r w:rsidR="000833F5">
        <w:rPr>
          <w:sz w:val="28"/>
          <w:szCs w:val="28"/>
        </w:rPr>
        <w:t xml:space="preserve">заяві </w:t>
      </w:r>
      <w:r>
        <w:rPr>
          <w:sz w:val="28"/>
          <w:szCs w:val="28"/>
        </w:rPr>
        <w:t>(</w:t>
      </w:r>
      <w:r w:rsidR="000833F5">
        <w:rPr>
          <w:sz w:val="28"/>
          <w:szCs w:val="28"/>
        </w:rPr>
        <w:t>83,8</w:t>
      </w:r>
      <w:r>
        <w:rPr>
          <w:sz w:val="28"/>
          <w:szCs w:val="28"/>
        </w:rPr>
        <w:t xml:space="preserve">%); </w:t>
      </w:r>
      <w:r w:rsidRPr="00E9438A">
        <w:rPr>
          <w:sz w:val="28"/>
          <w:szCs w:val="28"/>
        </w:rPr>
        <w:t xml:space="preserve"> На кінець </w:t>
      </w:r>
      <w:r>
        <w:rPr>
          <w:sz w:val="28"/>
          <w:szCs w:val="28"/>
        </w:rPr>
        <w:t xml:space="preserve">періоду у залишку </w:t>
      </w:r>
      <w:r w:rsidR="000833F5">
        <w:rPr>
          <w:sz w:val="28"/>
          <w:szCs w:val="28"/>
        </w:rPr>
        <w:t xml:space="preserve">позовних </w:t>
      </w:r>
      <w:r>
        <w:rPr>
          <w:sz w:val="28"/>
          <w:szCs w:val="28"/>
        </w:rPr>
        <w:t>заяв</w:t>
      </w:r>
      <w:r w:rsidR="000833F5">
        <w:rPr>
          <w:sz w:val="28"/>
          <w:szCs w:val="28"/>
        </w:rPr>
        <w:t xml:space="preserve"> не залишилось.</w:t>
      </w:r>
    </w:p>
    <w:p w:rsidR="008833FC" w:rsidRPr="00E9438A" w:rsidRDefault="008833FC" w:rsidP="008833FC">
      <w:pPr>
        <w:spacing w:before="100" w:beforeAutospacing="1" w:after="100" w:afterAutospacing="1"/>
        <w:ind w:firstLine="708"/>
        <w:rPr>
          <w:sz w:val="28"/>
          <w:szCs w:val="28"/>
        </w:rPr>
      </w:pPr>
      <w:r w:rsidRPr="00E9438A">
        <w:rPr>
          <w:sz w:val="28"/>
          <w:szCs w:val="28"/>
        </w:rPr>
        <w:t xml:space="preserve">Із урахуванням позовних заяв, у яких було відкрито провадження у справі та справ які надійшли до суду на стадії судового розгляду, у звітному періоді у </w:t>
      </w:r>
      <w:r w:rsidR="000833F5">
        <w:rPr>
          <w:sz w:val="28"/>
          <w:szCs w:val="28"/>
        </w:rPr>
        <w:t>провадженні суду перебувало 40</w:t>
      </w:r>
      <w:r w:rsidRPr="00E9438A">
        <w:rPr>
          <w:sz w:val="28"/>
          <w:szCs w:val="28"/>
        </w:rPr>
        <w:t xml:space="preserve"> </w:t>
      </w:r>
      <w:r w:rsidR="000833F5">
        <w:rPr>
          <w:sz w:val="28"/>
          <w:szCs w:val="28"/>
        </w:rPr>
        <w:t>адміністративних справ</w:t>
      </w:r>
      <w:r w:rsidRPr="004646E8">
        <w:rPr>
          <w:sz w:val="28"/>
          <w:szCs w:val="28"/>
        </w:rPr>
        <w:t xml:space="preserve"> , що на </w:t>
      </w:r>
      <w:r w:rsidR="000701F6">
        <w:rPr>
          <w:sz w:val="28"/>
          <w:szCs w:val="28"/>
        </w:rPr>
        <w:t>64,91</w:t>
      </w:r>
      <w:r>
        <w:rPr>
          <w:sz w:val="28"/>
          <w:szCs w:val="28"/>
        </w:rPr>
        <w:t>%</w:t>
      </w:r>
      <w:r w:rsidR="000701F6">
        <w:rPr>
          <w:sz w:val="28"/>
          <w:szCs w:val="28"/>
        </w:rPr>
        <w:t xml:space="preserve"> менше</w:t>
      </w:r>
      <w:r w:rsidRPr="004646E8">
        <w:rPr>
          <w:sz w:val="28"/>
          <w:szCs w:val="28"/>
        </w:rPr>
        <w:t>, ніж у минулому році</w:t>
      </w:r>
      <w:r w:rsidR="000701F6">
        <w:rPr>
          <w:sz w:val="28"/>
          <w:szCs w:val="28"/>
        </w:rPr>
        <w:t xml:space="preserve"> (у 2017 році -114 </w:t>
      </w:r>
      <w:r w:rsidRPr="00E9438A">
        <w:rPr>
          <w:sz w:val="28"/>
          <w:szCs w:val="28"/>
        </w:rPr>
        <w:t>справ).</w:t>
      </w:r>
    </w:p>
    <w:p w:rsidR="008833FC" w:rsidRPr="00E9438A" w:rsidRDefault="008833FC" w:rsidP="008833FC">
      <w:pPr>
        <w:spacing w:before="100" w:beforeAutospacing="1" w:after="100" w:afterAutospacing="1"/>
        <w:rPr>
          <w:sz w:val="28"/>
          <w:szCs w:val="28"/>
        </w:rPr>
      </w:pPr>
      <w:r w:rsidRPr="00E9438A">
        <w:rPr>
          <w:sz w:val="28"/>
          <w:szCs w:val="28"/>
        </w:rPr>
        <w:t xml:space="preserve">           Структура </w:t>
      </w:r>
      <w:r w:rsidR="000701F6">
        <w:rPr>
          <w:sz w:val="28"/>
          <w:szCs w:val="28"/>
        </w:rPr>
        <w:t>адміністративних справ</w:t>
      </w:r>
      <w:r w:rsidRPr="00E9438A">
        <w:rPr>
          <w:sz w:val="28"/>
          <w:szCs w:val="28"/>
        </w:rPr>
        <w:t>, що пере</w:t>
      </w:r>
      <w:r>
        <w:rPr>
          <w:sz w:val="28"/>
          <w:szCs w:val="28"/>
        </w:rPr>
        <w:t>бували в провадженні суду в 2018</w:t>
      </w:r>
      <w:r w:rsidRPr="00E9438A">
        <w:rPr>
          <w:sz w:val="28"/>
          <w:szCs w:val="28"/>
        </w:rPr>
        <w:t xml:space="preserve"> році за</w:t>
      </w:r>
      <w:r>
        <w:rPr>
          <w:sz w:val="28"/>
          <w:szCs w:val="28"/>
        </w:rPr>
        <w:t xml:space="preserve"> категоріями наведено в </w:t>
      </w:r>
      <w:r w:rsidRPr="00C434A7">
        <w:rPr>
          <w:b/>
          <w:i/>
          <w:sz w:val="28"/>
          <w:szCs w:val="28"/>
        </w:rPr>
        <w:t xml:space="preserve">таблиці </w:t>
      </w:r>
      <w:r>
        <w:rPr>
          <w:b/>
          <w:i/>
          <w:sz w:val="28"/>
          <w:szCs w:val="28"/>
        </w:rPr>
        <w:t>12.</w:t>
      </w:r>
    </w:p>
    <w:p w:rsidR="00434909" w:rsidRDefault="00434909" w:rsidP="008833FC">
      <w:pPr>
        <w:spacing w:before="100" w:beforeAutospacing="1" w:after="100" w:afterAutospacing="1"/>
        <w:jc w:val="right"/>
        <w:rPr>
          <w:b/>
          <w:sz w:val="28"/>
          <w:szCs w:val="28"/>
        </w:rPr>
      </w:pPr>
    </w:p>
    <w:p w:rsidR="00434909" w:rsidRDefault="00434909" w:rsidP="008833FC">
      <w:pPr>
        <w:spacing w:before="100" w:beforeAutospacing="1" w:after="100" w:afterAutospacing="1"/>
        <w:jc w:val="right"/>
        <w:rPr>
          <w:b/>
          <w:sz w:val="28"/>
          <w:szCs w:val="28"/>
        </w:rPr>
      </w:pPr>
    </w:p>
    <w:p w:rsidR="00434909" w:rsidRDefault="00434909" w:rsidP="008833FC">
      <w:pPr>
        <w:spacing w:before="100" w:beforeAutospacing="1" w:after="100" w:afterAutospacing="1"/>
        <w:jc w:val="right"/>
        <w:rPr>
          <w:b/>
          <w:sz w:val="28"/>
          <w:szCs w:val="28"/>
        </w:rPr>
      </w:pPr>
    </w:p>
    <w:p w:rsidR="00434909" w:rsidRDefault="00434909" w:rsidP="008833FC">
      <w:pPr>
        <w:spacing w:before="100" w:beforeAutospacing="1" w:after="100" w:afterAutospacing="1"/>
        <w:jc w:val="right"/>
        <w:rPr>
          <w:b/>
          <w:sz w:val="28"/>
          <w:szCs w:val="28"/>
        </w:rPr>
      </w:pPr>
    </w:p>
    <w:p w:rsidR="00434909" w:rsidRDefault="00434909" w:rsidP="008833FC">
      <w:pPr>
        <w:spacing w:before="100" w:beforeAutospacing="1" w:after="100" w:afterAutospacing="1"/>
        <w:jc w:val="right"/>
        <w:rPr>
          <w:b/>
          <w:sz w:val="28"/>
          <w:szCs w:val="28"/>
        </w:rPr>
      </w:pPr>
    </w:p>
    <w:p w:rsidR="00434909" w:rsidRDefault="00434909" w:rsidP="008833FC">
      <w:pPr>
        <w:spacing w:before="100" w:beforeAutospacing="1" w:after="100" w:afterAutospacing="1"/>
        <w:jc w:val="right"/>
        <w:rPr>
          <w:b/>
          <w:sz w:val="28"/>
          <w:szCs w:val="28"/>
        </w:rPr>
      </w:pPr>
    </w:p>
    <w:p w:rsidR="008833FC" w:rsidRPr="00C434A7" w:rsidRDefault="008833FC" w:rsidP="008833FC">
      <w:pPr>
        <w:spacing w:before="100" w:beforeAutospacing="1" w:after="100" w:afterAutospacing="1"/>
        <w:jc w:val="right"/>
        <w:rPr>
          <w:b/>
          <w:sz w:val="28"/>
          <w:szCs w:val="28"/>
        </w:rPr>
      </w:pPr>
      <w:r>
        <w:rPr>
          <w:b/>
          <w:sz w:val="28"/>
          <w:szCs w:val="28"/>
        </w:rPr>
        <w:lastRenderedPageBreak/>
        <w:t>Таблиця 12</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tblPr>
      <w:tblGrid>
        <w:gridCol w:w="2612"/>
        <w:gridCol w:w="850"/>
        <w:gridCol w:w="1056"/>
        <w:gridCol w:w="929"/>
        <w:gridCol w:w="709"/>
        <w:gridCol w:w="850"/>
        <w:gridCol w:w="992"/>
        <w:gridCol w:w="1134"/>
        <w:gridCol w:w="851"/>
      </w:tblGrid>
      <w:tr w:rsidR="008833FC" w:rsidRPr="00F804E4" w:rsidTr="00DD52E3">
        <w:trPr>
          <w:cantSplit/>
          <w:trHeight w:val="1134"/>
        </w:trPr>
        <w:tc>
          <w:tcPr>
            <w:tcW w:w="2612" w:type="dxa"/>
            <w:vMerge w:val="restart"/>
            <w:vAlign w:val="center"/>
            <w:hideMark/>
          </w:tcPr>
          <w:p w:rsidR="008833FC" w:rsidRPr="004646E8" w:rsidRDefault="008833FC" w:rsidP="00DD52E3">
            <w:pPr>
              <w:jc w:val="center"/>
              <w:rPr>
                <w:b/>
                <w:sz w:val="18"/>
                <w:szCs w:val="18"/>
              </w:rPr>
            </w:pPr>
            <w:r w:rsidRPr="004646E8">
              <w:rPr>
                <w:b/>
                <w:sz w:val="18"/>
                <w:szCs w:val="18"/>
              </w:rPr>
              <w:t>Категорія справи</w:t>
            </w:r>
          </w:p>
        </w:tc>
        <w:tc>
          <w:tcPr>
            <w:tcW w:w="850" w:type="dxa"/>
            <w:vMerge w:val="restart"/>
            <w:hideMark/>
          </w:tcPr>
          <w:p w:rsidR="008833FC" w:rsidRPr="004646E8" w:rsidRDefault="008833FC" w:rsidP="00DD52E3">
            <w:pPr>
              <w:spacing w:before="100" w:beforeAutospacing="1" w:after="100" w:afterAutospacing="1"/>
              <w:jc w:val="center"/>
              <w:rPr>
                <w:b/>
                <w:sz w:val="18"/>
                <w:szCs w:val="18"/>
              </w:rPr>
            </w:pPr>
            <w:r w:rsidRPr="004646E8">
              <w:rPr>
                <w:b/>
                <w:sz w:val="18"/>
                <w:szCs w:val="18"/>
              </w:rPr>
              <w:t>Перебувало на розгляді</w:t>
            </w:r>
          </w:p>
        </w:tc>
        <w:tc>
          <w:tcPr>
            <w:tcW w:w="5670" w:type="dxa"/>
            <w:gridSpan w:val="6"/>
            <w:hideMark/>
          </w:tcPr>
          <w:p w:rsidR="008833FC" w:rsidRPr="004646E8" w:rsidRDefault="008833FC" w:rsidP="00DD52E3">
            <w:pPr>
              <w:spacing w:before="100" w:beforeAutospacing="1" w:after="100" w:afterAutospacing="1"/>
              <w:jc w:val="center"/>
              <w:rPr>
                <w:b/>
                <w:sz w:val="18"/>
                <w:szCs w:val="18"/>
              </w:rPr>
            </w:pPr>
            <w:r w:rsidRPr="004646E8">
              <w:rPr>
                <w:b/>
                <w:sz w:val="18"/>
                <w:szCs w:val="18"/>
              </w:rPr>
              <w:t>Розглянуто справ</w:t>
            </w:r>
          </w:p>
        </w:tc>
        <w:tc>
          <w:tcPr>
            <w:tcW w:w="851" w:type="dxa"/>
            <w:vMerge w:val="restart"/>
            <w:hideMark/>
          </w:tcPr>
          <w:p w:rsidR="008833FC" w:rsidRPr="004646E8" w:rsidRDefault="008833FC" w:rsidP="00DD52E3">
            <w:pPr>
              <w:spacing w:before="100" w:beforeAutospacing="1" w:after="100" w:afterAutospacing="1"/>
              <w:jc w:val="center"/>
              <w:rPr>
                <w:b/>
                <w:sz w:val="18"/>
                <w:szCs w:val="18"/>
              </w:rPr>
            </w:pPr>
            <w:r w:rsidRPr="004646E8">
              <w:rPr>
                <w:b/>
                <w:sz w:val="18"/>
                <w:szCs w:val="18"/>
              </w:rPr>
              <w:t>Залишок справ</w:t>
            </w:r>
          </w:p>
        </w:tc>
      </w:tr>
      <w:tr w:rsidR="008833FC" w:rsidRPr="00F804E4" w:rsidTr="00DD52E3">
        <w:trPr>
          <w:cantSplit/>
          <w:trHeight w:val="359"/>
        </w:trPr>
        <w:tc>
          <w:tcPr>
            <w:tcW w:w="2612" w:type="dxa"/>
            <w:vMerge/>
            <w:vAlign w:val="center"/>
            <w:hideMark/>
          </w:tcPr>
          <w:p w:rsidR="008833FC" w:rsidRPr="004646E8" w:rsidRDefault="008833FC" w:rsidP="00DD52E3">
            <w:pPr>
              <w:jc w:val="center"/>
              <w:rPr>
                <w:b/>
                <w:sz w:val="18"/>
                <w:szCs w:val="18"/>
              </w:rPr>
            </w:pPr>
          </w:p>
        </w:tc>
        <w:tc>
          <w:tcPr>
            <w:tcW w:w="850" w:type="dxa"/>
            <w:vMerge/>
            <w:hideMark/>
          </w:tcPr>
          <w:p w:rsidR="008833FC" w:rsidRPr="004646E8" w:rsidRDefault="008833FC" w:rsidP="00DD52E3">
            <w:pPr>
              <w:spacing w:before="100" w:beforeAutospacing="1" w:after="100" w:afterAutospacing="1"/>
              <w:jc w:val="center"/>
              <w:rPr>
                <w:b/>
                <w:sz w:val="18"/>
                <w:szCs w:val="18"/>
              </w:rPr>
            </w:pPr>
          </w:p>
        </w:tc>
        <w:tc>
          <w:tcPr>
            <w:tcW w:w="1056" w:type="dxa"/>
            <w:vMerge w:val="restart"/>
            <w:hideMark/>
          </w:tcPr>
          <w:p w:rsidR="008833FC" w:rsidRPr="004646E8" w:rsidRDefault="008833FC" w:rsidP="00DD52E3">
            <w:pPr>
              <w:spacing w:before="100" w:beforeAutospacing="1" w:after="100" w:afterAutospacing="1"/>
              <w:jc w:val="center"/>
              <w:rPr>
                <w:b/>
                <w:sz w:val="18"/>
                <w:szCs w:val="18"/>
              </w:rPr>
            </w:pPr>
            <w:r w:rsidRPr="004646E8">
              <w:rPr>
                <w:b/>
                <w:sz w:val="18"/>
                <w:szCs w:val="18"/>
              </w:rPr>
              <w:t>Усього, в тому числі</w:t>
            </w:r>
          </w:p>
        </w:tc>
        <w:tc>
          <w:tcPr>
            <w:tcW w:w="4614" w:type="dxa"/>
            <w:gridSpan w:val="5"/>
          </w:tcPr>
          <w:p w:rsidR="008833FC" w:rsidRPr="004646E8" w:rsidRDefault="008833FC" w:rsidP="00DD52E3">
            <w:pPr>
              <w:spacing w:before="100" w:beforeAutospacing="1" w:after="100" w:afterAutospacing="1"/>
              <w:jc w:val="center"/>
              <w:rPr>
                <w:b/>
                <w:sz w:val="18"/>
                <w:szCs w:val="18"/>
              </w:rPr>
            </w:pPr>
            <w:r w:rsidRPr="004646E8">
              <w:rPr>
                <w:b/>
                <w:sz w:val="18"/>
                <w:szCs w:val="18"/>
              </w:rPr>
              <w:t>У тому числі:</w:t>
            </w:r>
          </w:p>
        </w:tc>
        <w:tc>
          <w:tcPr>
            <w:tcW w:w="851" w:type="dxa"/>
            <w:vMerge/>
            <w:hideMark/>
          </w:tcPr>
          <w:p w:rsidR="008833FC" w:rsidRPr="004646E8" w:rsidRDefault="008833FC" w:rsidP="00DD52E3">
            <w:pPr>
              <w:spacing w:before="100" w:beforeAutospacing="1" w:after="100" w:afterAutospacing="1"/>
              <w:jc w:val="center"/>
              <w:rPr>
                <w:b/>
                <w:sz w:val="18"/>
                <w:szCs w:val="18"/>
              </w:rPr>
            </w:pPr>
          </w:p>
        </w:tc>
      </w:tr>
      <w:tr w:rsidR="008833FC" w:rsidRPr="00F804E4" w:rsidTr="00DD52E3">
        <w:trPr>
          <w:cantSplit/>
          <w:trHeight w:val="696"/>
        </w:trPr>
        <w:tc>
          <w:tcPr>
            <w:tcW w:w="2612" w:type="dxa"/>
            <w:vMerge/>
            <w:vAlign w:val="center"/>
            <w:hideMark/>
          </w:tcPr>
          <w:p w:rsidR="008833FC" w:rsidRPr="004646E8" w:rsidRDefault="008833FC" w:rsidP="00DD52E3">
            <w:pPr>
              <w:jc w:val="center"/>
              <w:rPr>
                <w:b/>
                <w:sz w:val="18"/>
                <w:szCs w:val="18"/>
              </w:rPr>
            </w:pPr>
          </w:p>
        </w:tc>
        <w:tc>
          <w:tcPr>
            <w:tcW w:w="850" w:type="dxa"/>
            <w:vMerge/>
            <w:hideMark/>
          </w:tcPr>
          <w:p w:rsidR="008833FC" w:rsidRPr="004646E8" w:rsidRDefault="008833FC" w:rsidP="00DD52E3">
            <w:pPr>
              <w:spacing w:before="100" w:beforeAutospacing="1" w:after="100" w:afterAutospacing="1"/>
              <w:jc w:val="center"/>
              <w:rPr>
                <w:b/>
                <w:sz w:val="18"/>
                <w:szCs w:val="18"/>
              </w:rPr>
            </w:pPr>
          </w:p>
        </w:tc>
        <w:tc>
          <w:tcPr>
            <w:tcW w:w="1056" w:type="dxa"/>
            <w:vMerge/>
            <w:hideMark/>
          </w:tcPr>
          <w:p w:rsidR="008833FC" w:rsidRPr="004646E8" w:rsidRDefault="008833FC" w:rsidP="00DD52E3">
            <w:pPr>
              <w:spacing w:before="100" w:beforeAutospacing="1" w:after="100" w:afterAutospacing="1"/>
              <w:jc w:val="center"/>
              <w:rPr>
                <w:b/>
                <w:sz w:val="18"/>
                <w:szCs w:val="18"/>
              </w:rPr>
            </w:pPr>
          </w:p>
        </w:tc>
        <w:tc>
          <w:tcPr>
            <w:tcW w:w="1638" w:type="dxa"/>
            <w:gridSpan w:val="2"/>
          </w:tcPr>
          <w:p w:rsidR="008833FC" w:rsidRPr="004646E8" w:rsidRDefault="008833FC" w:rsidP="000701F6">
            <w:pPr>
              <w:spacing w:before="100" w:beforeAutospacing="1" w:after="100" w:afterAutospacing="1"/>
              <w:jc w:val="center"/>
              <w:rPr>
                <w:b/>
                <w:sz w:val="18"/>
                <w:szCs w:val="18"/>
              </w:rPr>
            </w:pPr>
            <w:r w:rsidRPr="004646E8">
              <w:rPr>
                <w:b/>
                <w:sz w:val="18"/>
                <w:szCs w:val="18"/>
              </w:rPr>
              <w:t xml:space="preserve">З ухваленням </w:t>
            </w:r>
            <w:r w:rsidR="000701F6">
              <w:rPr>
                <w:b/>
                <w:sz w:val="18"/>
                <w:szCs w:val="18"/>
              </w:rPr>
              <w:t>постанови</w:t>
            </w:r>
          </w:p>
        </w:tc>
        <w:tc>
          <w:tcPr>
            <w:tcW w:w="850" w:type="dxa"/>
            <w:vMerge w:val="restart"/>
          </w:tcPr>
          <w:p w:rsidR="008833FC" w:rsidRPr="004646E8" w:rsidRDefault="008833FC" w:rsidP="00DD52E3">
            <w:pPr>
              <w:spacing w:before="100" w:beforeAutospacing="1" w:after="100" w:afterAutospacing="1"/>
              <w:jc w:val="center"/>
              <w:rPr>
                <w:b/>
                <w:sz w:val="18"/>
                <w:szCs w:val="18"/>
              </w:rPr>
            </w:pPr>
            <w:r w:rsidRPr="004646E8">
              <w:rPr>
                <w:b/>
                <w:sz w:val="18"/>
                <w:szCs w:val="18"/>
              </w:rPr>
              <w:t>Передано в ніші суди</w:t>
            </w:r>
          </w:p>
        </w:tc>
        <w:tc>
          <w:tcPr>
            <w:tcW w:w="992" w:type="dxa"/>
            <w:vMerge w:val="restart"/>
            <w:hideMark/>
          </w:tcPr>
          <w:p w:rsidR="008833FC" w:rsidRPr="004646E8" w:rsidRDefault="008833FC" w:rsidP="00DD52E3">
            <w:pPr>
              <w:spacing w:before="100" w:beforeAutospacing="1" w:after="100" w:afterAutospacing="1"/>
              <w:jc w:val="center"/>
              <w:rPr>
                <w:b/>
                <w:sz w:val="18"/>
                <w:szCs w:val="18"/>
              </w:rPr>
            </w:pPr>
            <w:r w:rsidRPr="004646E8">
              <w:rPr>
                <w:b/>
                <w:sz w:val="18"/>
                <w:szCs w:val="18"/>
              </w:rPr>
              <w:t>Із закриттям провадження</w:t>
            </w:r>
          </w:p>
        </w:tc>
        <w:tc>
          <w:tcPr>
            <w:tcW w:w="1134" w:type="dxa"/>
            <w:vMerge w:val="restart"/>
          </w:tcPr>
          <w:p w:rsidR="008833FC" w:rsidRPr="004646E8" w:rsidRDefault="008833FC" w:rsidP="00DD52E3">
            <w:pPr>
              <w:spacing w:before="100" w:beforeAutospacing="1" w:after="100" w:afterAutospacing="1"/>
              <w:jc w:val="center"/>
              <w:rPr>
                <w:b/>
                <w:sz w:val="18"/>
                <w:szCs w:val="18"/>
              </w:rPr>
            </w:pPr>
            <w:r w:rsidRPr="004646E8">
              <w:rPr>
                <w:b/>
                <w:sz w:val="18"/>
                <w:szCs w:val="18"/>
              </w:rPr>
              <w:t xml:space="preserve">Із </w:t>
            </w:r>
            <w:proofErr w:type="spellStart"/>
            <w:r w:rsidRPr="004646E8">
              <w:rPr>
                <w:b/>
                <w:sz w:val="18"/>
                <w:szCs w:val="18"/>
              </w:rPr>
              <w:t>залишеннмя</w:t>
            </w:r>
            <w:proofErr w:type="spellEnd"/>
            <w:r w:rsidRPr="004646E8">
              <w:rPr>
                <w:b/>
                <w:sz w:val="18"/>
                <w:szCs w:val="18"/>
              </w:rPr>
              <w:t xml:space="preserve"> без розгляду</w:t>
            </w:r>
          </w:p>
        </w:tc>
        <w:tc>
          <w:tcPr>
            <w:tcW w:w="851" w:type="dxa"/>
            <w:vMerge/>
            <w:hideMark/>
          </w:tcPr>
          <w:p w:rsidR="008833FC" w:rsidRPr="004646E8" w:rsidRDefault="008833FC" w:rsidP="00DD52E3">
            <w:pPr>
              <w:spacing w:before="100" w:beforeAutospacing="1" w:after="100" w:afterAutospacing="1"/>
              <w:jc w:val="center"/>
              <w:rPr>
                <w:b/>
                <w:sz w:val="18"/>
                <w:szCs w:val="18"/>
              </w:rPr>
            </w:pPr>
          </w:p>
        </w:tc>
      </w:tr>
      <w:tr w:rsidR="008833FC" w:rsidRPr="00F804E4" w:rsidTr="00DD52E3">
        <w:trPr>
          <w:cantSplit/>
          <w:trHeight w:val="480"/>
        </w:trPr>
        <w:tc>
          <w:tcPr>
            <w:tcW w:w="2612" w:type="dxa"/>
            <w:vMerge/>
            <w:vAlign w:val="center"/>
            <w:hideMark/>
          </w:tcPr>
          <w:p w:rsidR="008833FC" w:rsidRPr="004646E8" w:rsidRDefault="008833FC" w:rsidP="00DD52E3">
            <w:pPr>
              <w:jc w:val="center"/>
              <w:rPr>
                <w:b/>
                <w:sz w:val="18"/>
                <w:szCs w:val="18"/>
              </w:rPr>
            </w:pPr>
          </w:p>
        </w:tc>
        <w:tc>
          <w:tcPr>
            <w:tcW w:w="850" w:type="dxa"/>
            <w:vMerge/>
            <w:hideMark/>
          </w:tcPr>
          <w:p w:rsidR="008833FC" w:rsidRPr="004646E8" w:rsidRDefault="008833FC" w:rsidP="00DD52E3">
            <w:pPr>
              <w:spacing w:before="100" w:beforeAutospacing="1" w:after="100" w:afterAutospacing="1"/>
              <w:jc w:val="center"/>
              <w:rPr>
                <w:b/>
                <w:sz w:val="18"/>
                <w:szCs w:val="18"/>
              </w:rPr>
            </w:pPr>
          </w:p>
        </w:tc>
        <w:tc>
          <w:tcPr>
            <w:tcW w:w="1056" w:type="dxa"/>
            <w:vMerge/>
            <w:hideMark/>
          </w:tcPr>
          <w:p w:rsidR="008833FC" w:rsidRPr="004646E8" w:rsidRDefault="008833FC" w:rsidP="00DD52E3">
            <w:pPr>
              <w:spacing w:before="100" w:beforeAutospacing="1" w:after="100" w:afterAutospacing="1"/>
              <w:jc w:val="center"/>
              <w:rPr>
                <w:b/>
                <w:sz w:val="18"/>
                <w:szCs w:val="18"/>
              </w:rPr>
            </w:pPr>
          </w:p>
        </w:tc>
        <w:tc>
          <w:tcPr>
            <w:tcW w:w="929" w:type="dxa"/>
          </w:tcPr>
          <w:p w:rsidR="008833FC" w:rsidRPr="004646E8" w:rsidRDefault="008833FC" w:rsidP="00DD52E3">
            <w:pPr>
              <w:spacing w:before="100" w:beforeAutospacing="1" w:after="100" w:afterAutospacing="1"/>
              <w:jc w:val="center"/>
              <w:rPr>
                <w:b/>
                <w:sz w:val="18"/>
                <w:szCs w:val="18"/>
              </w:rPr>
            </w:pPr>
            <w:r>
              <w:rPr>
                <w:b/>
                <w:sz w:val="18"/>
                <w:szCs w:val="18"/>
              </w:rPr>
              <w:t>Всього</w:t>
            </w:r>
          </w:p>
        </w:tc>
        <w:tc>
          <w:tcPr>
            <w:tcW w:w="709" w:type="dxa"/>
          </w:tcPr>
          <w:p w:rsidR="008833FC" w:rsidRPr="004646E8" w:rsidRDefault="008833FC" w:rsidP="00DD52E3">
            <w:pPr>
              <w:spacing w:before="100" w:beforeAutospacing="1" w:after="100" w:afterAutospacing="1"/>
              <w:jc w:val="center"/>
              <w:rPr>
                <w:b/>
                <w:sz w:val="18"/>
                <w:szCs w:val="18"/>
              </w:rPr>
            </w:pPr>
            <w:r>
              <w:rPr>
                <w:b/>
                <w:sz w:val="18"/>
                <w:szCs w:val="18"/>
              </w:rPr>
              <w:t>Про задоволення позову</w:t>
            </w:r>
          </w:p>
        </w:tc>
        <w:tc>
          <w:tcPr>
            <w:tcW w:w="850" w:type="dxa"/>
            <w:vMerge/>
          </w:tcPr>
          <w:p w:rsidR="008833FC" w:rsidRPr="004646E8" w:rsidRDefault="008833FC" w:rsidP="00DD52E3">
            <w:pPr>
              <w:spacing w:before="100" w:beforeAutospacing="1" w:after="100" w:afterAutospacing="1"/>
              <w:jc w:val="center"/>
              <w:rPr>
                <w:b/>
                <w:sz w:val="18"/>
                <w:szCs w:val="18"/>
              </w:rPr>
            </w:pPr>
          </w:p>
        </w:tc>
        <w:tc>
          <w:tcPr>
            <w:tcW w:w="992" w:type="dxa"/>
            <w:vMerge/>
            <w:hideMark/>
          </w:tcPr>
          <w:p w:rsidR="008833FC" w:rsidRPr="004646E8" w:rsidRDefault="008833FC" w:rsidP="00DD52E3">
            <w:pPr>
              <w:spacing w:before="100" w:beforeAutospacing="1" w:after="100" w:afterAutospacing="1"/>
              <w:jc w:val="center"/>
              <w:rPr>
                <w:b/>
                <w:sz w:val="18"/>
                <w:szCs w:val="18"/>
              </w:rPr>
            </w:pPr>
          </w:p>
        </w:tc>
        <w:tc>
          <w:tcPr>
            <w:tcW w:w="1134" w:type="dxa"/>
            <w:vMerge/>
          </w:tcPr>
          <w:p w:rsidR="008833FC" w:rsidRPr="004646E8" w:rsidRDefault="008833FC" w:rsidP="00DD52E3">
            <w:pPr>
              <w:spacing w:before="100" w:beforeAutospacing="1" w:after="100" w:afterAutospacing="1"/>
              <w:jc w:val="center"/>
              <w:rPr>
                <w:b/>
                <w:sz w:val="18"/>
                <w:szCs w:val="18"/>
              </w:rPr>
            </w:pPr>
          </w:p>
        </w:tc>
        <w:tc>
          <w:tcPr>
            <w:tcW w:w="851" w:type="dxa"/>
            <w:vMerge/>
            <w:hideMark/>
          </w:tcPr>
          <w:p w:rsidR="008833FC" w:rsidRPr="004646E8" w:rsidRDefault="008833FC" w:rsidP="00DD52E3">
            <w:pPr>
              <w:spacing w:before="100" w:beforeAutospacing="1" w:after="100" w:afterAutospacing="1"/>
              <w:jc w:val="center"/>
              <w:rPr>
                <w:b/>
                <w:sz w:val="18"/>
                <w:szCs w:val="18"/>
              </w:rPr>
            </w:pPr>
          </w:p>
        </w:tc>
      </w:tr>
      <w:tr w:rsidR="008833FC" w:rsidRPr="00F804E4" w:rsidTr="00DD52E3">
        <w:tc>
          <w:tcPr>
            <w:tcW w:w="2612" w:type="dxa"/>
            <w:hideMark/>
          </w:tcPr>
          <w:p w:rsidR="008833FC" w:rsidRPr="00F804E4" w:rsidRDefault="000701F6" w:rsidP="00DD52E3">
            <w:pPr>
              <w:spacing w:before="100" w:beforeAutospacing="1" w:after="100" w:afterAutospacing="1"/>
              <w:rPr>
                <w:sz w:val="18"/>
                <w:szCs w:val="18"/>
              </w:rPr>
            </w:pPr>
            <w:r w:rsidRPr="000701F6">
              <w:rPr>
                <w:sz w:val="18"/>
                <w:szCs w:val="18"/>
              </w:rPr>
              <w:t>Справи зі спорів з приводу забезпечення громадського порядку та безпеки, національної безпеки та оборони України</w:t>
            </w:r>
          </w:p>
        </w:tc>
        <w:tc>
          <w:tcPr>
            <w:tcW w:w="850"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25</w:t>
            </w:r>
          </w:p>
        </w:tc>
        <w:tc>
          <w:tcPr>
            <w:tcW w:w="1056"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25</w:t>
            </w:r>
          </w:p>
        </w:tc>
        <w:tc>
          <w:tcPr>
            <w:tcW w:w="929" w:type="dxa"/>
          </w:tcPr>
          <w:p w:rsidR="008833FC" w:rsidRPr="00F804E4" w:rsidRDefault="000701F6" w:rsidP="00DD52E3">
            <w:pPr>
              <w:snapToGrid w:val="0"/>
              <w:spacing w:before="100" w:beforeAutospacing="1" w:after="100" w:afterAutospacing="1"/>
              <w:jc w:val="center"/>
              <w:rPr>
                <w:sz w:val="18"/>
                <w:szCs w:val="18"/>
              </w:rPr>
            </w:pPr>
            <w:r>
              <w:rPr>
                <w:sz w:val="18"/>
                <w:szCs w:val="18"/>
              </w:rPr>
              <w:t>25</w:t>
            </w:r>
          </w:p>
        </w:tc>
        <w:tc>
          <w:tcPr>
            <w:tcW w:w="709" w:type="dxa"/>
          </w:tcPr>
          <w:p w:rsidR="008833FC" w:rsidRPr="00F804E4" w:rsidRDefault="000701F6" w:rsidP="00DD52E3">
            <w:pPr>
              <w:snapToGrid w:val="0"/>
              <w:spacing w:before="100" w:beforeAutospacing="1" w:after="100" w:afterAutospacing="1"/>
              <w:jc w:val="center"/>
              <w:rPr>
                <w:sz w:val="18"/>
                <w:szCs w:val="18"/>
              </w:rPr>
            </w:pPr>
            <w:r>
              <w:rPr>
                <w:sz w:val="18"/>
                <w:szCs w:val="18"/>
              </w:rPr>
              <w:t>18</w:t>
            </w:r>
          </w:p>
        </w:tc>
        <w:tc>
          <w:tcPr>
            <w:tcW w:w="850" w:type="dxa"/>
          </w:tcPr>
          <w:p w:rsidR="008833FC" w:rsidRPr="00F804E4" w:rsidRDefault="008833FC" w:rsidP="00DD52E3">
            <w:pPr>
              <w:snapToGrid w:val="0"/>
              <w:spacing w:before="100" w:beforeAutospacing="1" w:after="100" w:afterAutospacing="1"/>
              <w:jc w:val="center"/>
              <w:rPr>
                <w:sz w:val="18"/>
                <w:szCs w:val="18"/>
              </w:rPr>
            </w:pPr>
          </w:p>
        </w:tc>
        <w:tc>
          <w:tcPr>
            <w:tcW w:w="992" w:type="dxa"/>
            <w:hideMark/>
          </w:tcPr>
          <w:p w:rsidR="008833FC" w:rsidRPr="00F804E4" w:rsidRDefault="008833FC" w:rsidP="00DD52E3">
            <w:pPr>
              <w:snapToGrid w:val="0"/>
              <w:spacing w:before="100" w:beforeAutospacing="1" w:after="100" w:afterAutospacing="1"/>
              <w:jc w:val="center"/>
              <w:rPr>
                <w:sz w:val="18"/>
                <w:szCs w:val="18"/>
              </w:rPr>
            </w:pPr>
          </w:p>
        </w:tc>
        <w:tc>
          <w:tcPr>
            <w:tcW w:w="1134" w:type="dxa"/>
          </w:tcPr>
          <w:p w:rsidR="008833FC" w:rsidRPr="00F804E4" w:rsidRDefault="008833FC" w:rsidP="00DD52E3">
            <w:pPr>
              <w:snapToGrid w:val="0"/>
              <w:spacing w:before="100" w:beforeAutospacing="1" w:after="100" w:afterAutospacing="1"/>
              <w:jc w:val="center"/>
              <w:rPr>
                <w:sz w:val="18"/>
                <w:szCs w:val="18"/>
              </w:rPr>
            </w:pPr>
          </w:p>
        </w:tc>
        <w:tc>
          <w:tcPr>
            <w:tcW w:w="851" w:type="dxa"/>
            <w:hideMark/>
          </w:tcPr>
          <w:p w:rsidR="008833FC" w:rsidRPr="00F804E4" w:rsidRDefault="008833FC" w:rsidP="00DD52E3">
            <w:pPr>
              <w:snapToGrid w:val="0"/>
              <w:spacing w:before="100" w:beforeAutospacing="1" w:after="100" w:afterAutospacing="1"/>
              <w:jc w:val="center"/>
              <w:rPr>
                <w:sz w:val="18"/>
                <w:szCs w:val="18"/>
              </w:rPr>
            </w:pPr>
          </w:p>
        </w:tc>
      </w:tr>
      <w:tr w:rsidR="008833FC" w:rsidRPr="00F804E4" w:rsidTr="00DD52E3">
        <w:tc>
          <w:tcPr>
            <w:tcW w:w="2612" w:type="dxa"/>
            <w:hideMark/>
          </w:tcPr>
          <w:p w:rsidR="008833FC" w:rsidRPr="00F804E4" w:rsidRDefault="000701F6" w:rsidP="00DD52E3">
            <w:pPr>
              <w:spacing w:before="100" w:beforeAutospacing="1" w:after="100" w:afterAutospacing="1"/>
              <w:rPr>
                <w:sz w:val="18"/>
                <w:szCs w:val="18"/>
              </w:rPr>
            </w:pPr>
            <w:r w:rsidRPr="000701F6">
              <w:rPr>
                <w:sz w:val="18"/>
                <w:szCs w:val="18"/>
              </w:rPr>
              <w:t>Справи зі спорів з приводу реалізації державної політики у сфері економіки</w:t>
            </w:r>
          </w:p>
        </w:tc>
        <w:tc>
          <w:tcPr>
            <w:tcW w:w="850"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3</w:t>
            </w:r>
          </w:p>
        </w:tc>
        <w:tc>
          <w:tcPr>
            <w:tcW w:w="1056"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2</w:t>
            </w:r>
          </w:p>
        </w:tc>
        <w:tc>
          <w:tcPr>
            <w:tcW w:w="929" w:type="dxa"/>
          </w:tcPr>
          <w:p w:rsidR="008833FC" w:rsidRPr="00F804E4" w:rsidRDefault="000701F6" w:rsidP="00DD52E3">
            <w:pPr>
              <w:snapToGrid w:val="0"/>
              <w:spacing w:before="100" w:beforeAutospacing="1" w:after="100" w:afterAutospacing="1"/>
              <w:jc w:val="center"/>
              <w:rPr>
                <w:sz w:val="18"/>
                <w:szCs w:val="18"/>
              </w:rPr>
            </w:pPr>
            <w:r>
              <w:rPr>
                <w:sz w:val="18"/>
                <w:szCs w:val="18"/>
              </w:rPr>
              <w:t>2</w:t>
            </w:r>
          </w:p>
        </w:tc>
        <w:tc>
          <w:tcPr>
            <w:tcW w:w="709" w:type="dxa"/>
          </w:tcPr>
          <w:p w:rsidR="008833FC" w:rsidRPr="00F804E4" w:rsidRDefault="008833FC" w:rsidP="00DD52E3">
            <w:pPr>
              <w:snapToGrid w:val="0"/>
              <w:spacing w:before="100" w:beforeAutospacing="1" w:after="100" w:afterAutospacing="1"/>
              <w:jc w:val="center"/>
              <w:rPr>
                <w:sz w:val="18"/>
                <w:szCs w:val="18"/>
              </w:rPr>
            </w:pPr>
          </w:p>
        </w:tc>
        <w:tc>
          <w:tcPr>
            <w:tcW w:w="850" w:type="dxa"/>
          </w:tcPr>
          <w:p w:rsidR="008833FC" w:rsidRPr="00F804E4" w:rsidRDefault="008833FC" w:rsidP="00DD52E3">
            <w:pPr>
              <w:snapToGrid w:val="0"/>
              <w:spacing w:before="100" w:beforeAutospacing="1" w:after="100" w:afterAutospacing="1"/>
              <w:jc w:val="center"/>
              <w:rPr>
                <w:sz w:val="18"/>
                <w:szCs w:val="18"/>
              </w:rPr>
            </w:pPr>
          </w:p>
        </w:tc>
        <w:tc>
          <w:tcPr>
            <w:tcW w:w="992" w:type="dxa"/>
            <w:hideMark/>
          </w:tcPr>
          <w:p w:rsidR="008833FC" w:rsidRPr="00F804E4" w:rsidRDefault="008833FC" w:rsidP="00DD52E3">
            <w:pPr>
              <w:snapToGrid w:val="0"/>
              <w:spacing w:before="100" w:beforeAutospacing="1" w:after="100" w:afterAutospacing="1"/>
              <w:jc w:val="center"/>
              <w:rPr>
                <w:sz w:val="18"/>
                <w:szCs w:val="18"/>
              </w:rPr>
            </w:pPr>
          </w:p>
        </w:tc>
        <w:tc>
          <w:tcPr>
            <w:tcW w:w="1134" w:type="dxa"/>
          </w:tcPr>
          <w:p w:rsidR="008833FC" w:rsidRPr="00F804E4" w:rsidRDefault="008833FC" w:rsidP="00DD52E3">
            <w:pPr>
              <w:snapToGrid w:val="0"/>
              <w:spacing w:before="100" w:beforeAutospacing="1" w:after="100" w:afterAutospacing="1"/>
              <w:jc w:val="center"/>
              <w:rPr>
                <w:sz w:val="18"/>
                <w:szCs w:val="18"/>
              </w:rPr>
            </w:pPr>
          </w:p>
        </w:tc>
        <w:tc>
          <w:tcPr>
            <w:tcW w:w="851"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1</w:t>
            </w:r>
          </w:p>
        </w:tc>
      </w:tr>
      <w:tr w:rsidR="008833FC" w:rsidRPr="00F804E4" w:rsidTr="00DD52E3">
        <w:tc>
          <w:tcPr>
            <w:tcW w:w="2612" w:type="dxa"/>
            <w:hideMark/>
          </w:tcPr>
          <w:p w:rsidR="008833FC" w:rsidRPr="00F804E4" w:rsidRDefault="000701F6" w:rsidP="00DD52E3">
            <w:pPr>
              <w:spacing w:before="100" w:beforeAutospacing="1" w:after="100" w:afterAutospacing="1"/>
              <w:rPr>
                <w:sz w:val="18"/>
                <w:szCs w:val="18"/>
              </w:rPr>
            </w:pPr>
            <w:r w:rsidRPr="000701F6">
              <w:rPr>
                <w:sz w:val="18"/>
                <w:szCs w:val="18"/>
              </w:rPr>
              <w:t>Справи зі спорів з приводу забезпечення сталого розвитку населених пунктів та землекористування</w:t>
            </w:r>
          </w:p>
        </w:tc>
        <w:tc>
          <w:tcPr>
            <w:tcW w:w="850"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3</w:t>
            </w:r>
          </w:p>
        </w:tc>
        <w:tc>
          <w:tcPr>
            <w:tcW w:w="1056"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3</w:t>
            </w:r>
          </w:p>
        </w:tc>
        <w:tc>
          <w:tcPr>
            <w:tcW w:w="929" w:type="dxa"/>
          </w:tcPr>
          <w:p w:rsidR="008833FC" w:rsidRPr="00F804E4" w:rsidRDefault="000701F6" w:rsidP="00DD52E3">
            <w:pPr>
              <w:snapToGrid w:val="0"/>
              <w:spacing w:before="100" w:beforeAutospacing="1" w:after="100" w:afterAutospacing="1"/>
              <w:jc w:val="center"/>
              <w:rPr>
                <w:sz w:val="18"/>
                <w:szCs w:val="18"/>
              </w:rPr>
            </w:pPr>
            <w:r>
              <w:rPr>
                <w:sz w:val="18"/>
                <w:szCs w:val="18"/>
              </w:rPr>
              <w:t>3</w:t>
            </w:r>
          </w:p>
        </w:tc>
        <w:tc>
          <w:tcPr>
            <w:tcW w:w="709" w:type="dxa"/>
          </w:tcPr>
          <w:p w:rsidR="008833FC" w:rsidRPr="00F804E4" w:rsidRDefault="000701F6" w:rsidP="00DD52E3">
            <w:pPr>
              <w:snapToGrid w:val="0"/>
              <w:spacing w:before="100" w:beforeAutospacing="1" w:after="100" w:afterAutospacing="1"/>
              <w:jc w:val="center"/>
              <w:rPr>
                <w:sz w:val="18"/>
                <w:szCs w:val="18"/>
              </w:rPr>
            </w:pPr>
            <w:r>
              <w:rPr>
                <w:sz w:val="18"/>
                <w:szCs w:val="18"/>
              </w:rPr>
              <w:t>2</w:t>
            </w:r>
          </w:p>
        </w:tc>
        <w:tc>
          <w:tcPr>
            <w:tcW w:w="850" w:type="dxa"/>
          </w:tcPr>
          <w:p w:rsidR="008833FC" w:rsidRPr="00F804E4" w:rsidRDefault="008833FC" w:rsidP="00DD52E3">
            <w:pPr>
              <w:snapToGrid w:val="0"/>
              <w:spacing w:before="100" w:beforeAutospacing="1" w:after="100" w:afterAutospacing="1"/>
              <w:jc w:val="center"/>
              <w:rPr>
                <w:sz w:val="18"/>
                <w:szCs w:val="18"/>
              </w:rPr>
            </w:pPr>
          </w:p>
        </w:tc>
        <w:tc>
          <w:tcPr>
            <w:tcW w:w="992" w:type="dxa"/>
            <w:hideMark/>
          </w:tcPr>
          <w:p w:rsidR="008833FC" w:rsidRPr="00F804E4" w:rsidRDefault="008833FC" w:rsidP="00DD52E3">
            <w:pPr>
              <w:snapToGrid w:val="0"/>
              <w:spacing w:before="100" w:beforeAutospacing="1" w:after="100" w:afterAutospacing="1"/>
              <w:jc w:val="center"/>
              <w:rPr>
                <w:sz w:val="18"/>
                <w:szCs w:val="18"/>
              </w:rPr>
            </w:pPr>
          </w:p>
        </w:tc>
        <w:tc>
          <w:tcPr>
            <w:tcW w:w="1134" w:type="dxa"/>
          </w:tcPr>
          <w:p w:rsidR="008833FC" w:rsidRPr="00F804E4" w:rsidRDefault="008833FC" w:rsidP="00DD52E3">
            <w:pPr>
              <w:snapToGrid w:val="0"/>
              <w:spacing w:before="100" w:beforeAutospacing="1" w:after="100" w:afterAutospacing="1"/>
              <w:jc w:val="center"/>
              <w:rPr>
                <w:sz w:val="18"/>
                <w:szCs w:val="18"/>
              </w:rPr>
            </w:pPr>
          </w:p>
        </w:tc>
        <w:tc>
          <w:tcPr>
            <w:tcW w:w="851" w:type="dxa"/>
            <w:hideMark/>
          </w:tcPr>
          <w:p w:rsidR="008833FC" w:rsidRPr="00F804E4" w:rsidRDefault="008833FC" w:rsidP="00DD52E3">
            <w:pPr>
              <w:snapToGrid w:val="0"/>
              <w:spacing w:before="100" w:beforeAutospacing="1" w:after="100" w:afterAutospacing="1"/>
              <w:jc w:val="center"/>
              <w:rPr>
                <w:sz w:val="18"/>
                <w:szCs w:val="18"/>
              </w:rPr>
            </w:pPr>
          </w:p>
        </w:tc>
      </w:tr>
      <w:tr w:rsidR="008833FC" w:rsidRPr="00F804E4" w:rsidTr="00DD52E3">
        <w:tc>
          <w:tcPr>
            <w:tcW w:w="2612" w:type="dxa"/>
            <w:hideMark/>
          </w:tcPr>
          <w:p w:rsidR="008833FC" w:rsidRPr="00F804E4" w:rsidRDefault="000701F6" w:rsidP="00DD52E3">
            <w:pPr>
              <w:spacing w:before="100" w:beforeAutospacing="1" w:after="100" w:afterAutospacing="1"/>
              <w:rPr>
                <w:sz w:val="18"/>
                <w:szCs w:val="18"/>
              </w:rPr>
            </w:pPr>
            <w:r w:rsidRPr="000701F6">
              <w:rPr>
                <w:sz w:val="18"/>
                <w:szCs w:val="18"/>
              </w:rPr>
              <w:t>Справи зі спорів з приводу охорони навколишнього природного середовища</w:t>
            </w:r>
          </w:p>
        </w:tc>
        <w:tc>
          <w:tcPr>
            <w:tcW w:w="850"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3</w:t>
            </w:r>
          </w:p>
        </w:tc>
        <w:tc>
          <w:tcPr>
            <w:tcW w:w="1056"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2</w:t>
            </w:r>
          </w:p>
        </w:tc>
        <w:tc>
          <w:tcPr>
            <w:tcW w:w="929" w:type="dxa"/>
          </w:tcPr>
          <w:p w:rsidR="008833FC" w:rsidRPr="00F804E4" w:rsidRDefault="000701F6" w:rsidP="00DD52E3">
            <w:pPr>
              <w:snapToGrid w:val="0"/>
              <w:spacing w:before="100" w:beforeAutospacing="1" w:after="100" w:afterAutospacing="1"/>
              <w:jc w:val="center"/>
              <w:rPr>
                <w:sz w:val="18"/>
                <w:szCs w:val="18"/>
              </w:rPr>
            </w:pPr>
            <w:r>
              <w:rPr>
                <w:sz w:val="18"/>
                <w:szCs w:val="18"/>
              </w:rPr>
              <w:t>2</w:t>
            </w:r>
          </w:p>
        </w:tc>
        <w:tc>
          <w:tcPr>
            <w:tcW w:w="709" w:type="dxa"/>
          </w:tcPr>
          <w:p w:rsidR="008833FC" w:rsidRPr="00F804E4" w:rsidRDefault="000701F6" w:rsidP="00DD52E3">
            <w:pPr>
              <w:snapToGrid w:val="0"/>
              <w:spacing w:before="100" w:beforeAutospacing="1" w:after="100" w:afterAutospacing="1"/>
              <w:jc w:val="center"/>
              <w:rPr>
                <w:sz w:val="18"/>
                <w:szCs w:val="18"/>
              </w:rPr>
            </w:pPr>
            <w:r>
              <w:rPr>
                <w:sz w:val="18"/>
                <w:szCs w:val="18"/>
              </w:rPr>
              <w:t>1</w:t>
            </w:r>
          </w:p>
        </w:tc>
        <w:tc>
          <w:tcPr>
            <w:tcW w:w="850" w:type="dxa"/>
          </w:tcPr>
          <w:p w:rsidR="008833FC" w:rsidRPr="00F804E4" w:rsidRDefault="008833FC" w:rsidP="00DD52E3">
            <w:pPr>
              <w:snapToGrid w:val="0"/>
              <w:spacing w:before="100" w:beforeAutospacing="1" w:after="100" w:afterAutospacing="1"/>
              <w:jc w:val="center"/>
              <w:rPr>
                <w:sz w:val="18"/>
                <w:szCs w:val="18"/>
              </w:rPr>
            </w:pPr>
          </w:p>
        </w:tc>
        <w:tc>
          <w:tcPr>
            <w:tcW w:w="992" w:type="dxa"/>
            <w:hideMark/>
          </w:tcPr>
          <w:p w:rsidR="008833FC" w:rsidRPr="00F804E4" w:rsidRDefault="008833FC" w:rsidP="00DD52E3">
            <w:pPr>
              <w:snapToGrid w:val="0"/>
              <w:spacing w:before="100" w:beforeAutospacing="1" w:after="100" w:afterAutospacing="1"/>
              <w:jc w:val="center"/>
              <w:rPr>
                <w:sz w:val="18"/>
                <w:szCs w:val="18"/>
              </w:rPr>
            </w:pPr>
          </w:p>
        </w:tc>
        <w:tc>
          <w:tcPr>
            <w:tcW w:w="1134" w:type="dxa"/>
          </w:tcPr>
          <w:p w:rsidR="008833FC" w:rsidRPr="00F804E4" w:rsidRDefault="008833FC" w:rsidP="00DD52E3">
            <w:pPr>
              <w:snapToGrid w:val="0"/>
              <w:spacing w:before="100" w:beforeAutospacing="1" w:after="100" w:afterAutospacing="1"/>
              <w:jc w:val="center"/>
              <w:rPr>
                <w:sz w:val="18"/>
                <w:szCs w:val="18"/>
              </w:rPr>
            </w:pPr>
          </w:p>
        </w:tc>
        <w:tc>
          <w:tcPr>
            <w:tcW w:w="851"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1</w:t>
            </w:r>
          </w:p>
        </w:tc>
      </w:tr>
      <w:tr w:rsidR="008833FC" w:rsidRPr="00F804E4" w:rsidTr="00DD52E3">
        <w:tc>
          <w:tcPr>
            <w:tcW w:w="2612" w:type="dxa"/>
            <w:hideMark/>
          </w:tcPr>
          <w:p w:rsidR="008833FC" w:rsidRPr="00F804E4" w:rsidRDefault="000701F6" w:rsidP="00DD52E3">
            <w:pPr>
              <w:spacing w:before="100" w:beforeAutospacing="1" w:after="100" w:afterAutospacing="1"/>
              <w:rPr>
                <w:sz w:val="18"/>
                <w:szCs w:val="18"/>
              </w:rPr>
            </w:pPr>
            <w:r w:rsidRPr="000701F6">
              <w:rPr>
                <w:sz w:val="18"/>
                <w:szCs w:val="18"/>
              </w:rPr>
              <w:t>Справи зі спорів з приводу реалізації публічної політики у сферах праці, зайнятості населення та соціального захисту громадян та спорів у сфері публічної житлової політики</w:t>
            </w:r>
          </w:p>
        </w:tc>
        <w:tc>
          <w:tcPr>
            <w:tcW w:w="850"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5</w:t>
            </w:r>
          </w:p>
        </w:tc>
        <w:tc>
          <w:tcPr>
            <w:tcW w:w="1056"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5</w:t>
            </w:r>
          </w:p>
        </w:tc>
        <w:tc>
          <w:tcPr>
            <w:tcW w:w="929" w:type="dxa"/>
          </w:tcPr>
          <w:p w:rsidR="008833FC" w:rsidRPr="00F804E4" w:rsidRDefault="000701F6" w:rsidP="00DD52E3">
            <w:pPr>
              <w:snapToGrid w:val="0"/>
              <w:spacing w:before="100" w:beforeAutospacing="1" w:after="100" w:afterAutospacing="1"/>
              <w:jc w:val="center"/>
              <w:rPr>
                <w:sz w:val="18"/>
                <w:szCs w:val="18"/>
              </w:rPr>
            </w:pPr>
            <w:r>
              <w:rPr>
                <w:sz w:val="18"/>
                <w:szCs w:val="18"/>
              </w:rPr>
              <w:t>5</w:t>
            </w:r>
          </w:p>
        </w:tc>
        <w:tc>
          <w:tcPr>
            <w:tcW w:w="709" w:type="dxa"/>
          </w:tcPr>
          <w:p w:rsidR="008833FC" w:rsidRPr="00F804E4" w:rsidRDefault="000701F6" w:rsidP="00DD52E3">
            <w:pPr>
              <w:snapToGrid w:val="0"/>
              <w:spacing w:before="100" w:beforeAutospacing="1" w:after="100" w:afterAutospacing="1"/>
              <w:jc w:val="center"/>
              <w:rPr>
                <w:sz w:val="18"/>
                <w:szCs w:val="18"/>
              </w:rPr>
            </w:pPr>
            <w:r>
              <w:rPr>
                <w:sz w:val="18"/>
                <w:szCs w:val="18"/>
              </w:rPr>
              <w:t>5</w:t>
            </w:r>
          </w:p>
        </w:tc>
        <w:tc>
          <w:tcPr>
            <w:tcW w:w="850" w:type="dxa"/>
          </w:tcPr>
          <w:p w:rsidR="008833FC" w:rsidRPr="00F804E4" w:rsidRDefault="008833FC" w:rsidP="00DD52E3">
            <w:pPr>
              <w:snapToGrid w:val="0"/>
              <w:spacing w:before="100" w:beforeAutospacing="1" w:after="100" w:afterAutospacing="1"/>
              <w:jc w:val="center"/>
              <w:rPr>
                <w:sz w:val="18"/>
                <w:szCs w:val="18"/>
              </w:rPr>
            </w:pPr>
          </w:p>
        </w:tc>
        <w:tc>
          <w:tcPr>
            <w:tcW w:w="992" w:type="dxa"/>
            <w:hideMark/>
          </w:tcPr>
          <w:p w:rsidR="008833FC" w:rsidRPr="00F804E4" w:rsidRDefault="008833FC" w:rsidP="00DD52E3">
            <w:pPr>
              <w:snapToGrid w:val="0"/>
              <w:spacing w:before="100" w:beforeAutospacing="1" w:after="100" w:afterAutospacing="1"/>
              <w:jc w:val="center"/>
              <w:rPr>
                <w:sz w:val="18"/>
                <w:szCs w:val="18"/>
              </w:rPr>
            </w:pPr>
          </w:p>
        </w:tc>
        <w:tc>
          <w:tcPr>
            <w:tcW w:w="1134" w:type="dxa"/>
          </w:tcPr>
          <w:p w:rsidR="008833FC" w:rsidRPr="00F804E4" w:rsidRDefault="008833FC" w:rsidP="00DD52E3">
            <w:pPr>
              <w:snapToGrid w:val="0"/>
              <w:spacing w:before="100" w:beforeAutospacing="1" w:after="100" w:afterAutospacing="1"/>
              <w:jc w:val="center"/>
              <w:rPr>
                <w:sz w:val="18"/>
                <w:szCs w:val="18"/>
              </w:rPr>
            </w:pPr>
          </w:p>
        </w:tc>
        <w:tc>
          <w:tcPr>
            <w:tcW w:w="851" w:type="dxa"/>
            <w:hideMark/>
          </w:tcPr>
          <w:p w:rsidR="008833FC" w:rsidRPr="00F804E4" w:rsidRDefault="008833FC" w:rsidP="00DD52E3">
            <w:pPr>
              <w:snapToGrid w:val="0"/>
              <w:spacing w:before="100" w:beforeAutospacing="1" w:after="100" w:afterAutospacing="1"/>
              <w:jc w:val="center"/>
              <w:rPr>
                <w:sz w:val="18"/>
                <w:szCs w:val="18"/>
              </w:rPr>
            </w:pPr>
          </w:p>
        </w:tc>
      </w:tr>
      <w:tr w:rsidR="008833FC" w:rsidRPr="00F804E4" w:rsidTr="00DD52E3">
        <w:tc>
          <w:tcPr>
            <w:tcW w:w="2612" w:type="dxa"/>
            <w:hideMark/>
          </w:tcPr>
          <w:p w:rsidR="008833FC" w:rsidRPr="00F804E4" w:rsidRDefault="000701F6" w:rsidP="00DD52E3">
            <w:pPr>
              <w:spacing w:before="100" w:beforeAutospacing="1" w:after="100" w:afterAutospacing="1"/>
              <w:rPr>
                <w:sz w:val="18"/>
                <w:szCs w:val="18"/>
              </w:rPr>
            </w:pPr>
            <w:r w:rsidRPr="000701F6">
              <w:rPr>
                <w:sz w:val="18"/>
                <w:szCs w:val="18"/>
              </w:rPr>
              <w:t>Справи зі спорів з приводу забезпечення юстиції</w:t>
            </w:r>
          </w:p>
        </w:tc>
        <w:tc>
          <w:tcPr>
            <w:tcW w:w="850"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1</w:t>
            </w:r>
          </w:p>
        </w:tc>
        <w:tc>
          <w:tcPr>
            <w:tcW w:w="1056" w:type="dxa"/>
            <w:hideMark/>
          </w:tcPr>
          <w:p w:rsidR="008833FC" w:rsidRPr="00F804E4" w:rsidRDefault="000701F6" w:rsidP="00DD52E3">
            <w:pPr>
              <w:snapToGrid w:val="0"/>
              <w:spacing w:before="100" w:beforeAutospacing="1" w:after="100" w:afterAutospacing="1"/>
              <w:jc w:val="center"/>
              <w:rPr>
                <w:sz w:val="18"/>
                <w:szCs w:val="18"/>
              </w:rPr>
            </w:pPr>
            <w:r>
              <w:rPr>
                <w:sz w:val="18"/>
                <w:szCs w:val="18"/>
              </w:rPr>
              <w:t>1</w:t>
            </w:r>
          </w:p>
        </w:tc>
        <w:tc>
          <w:tcPr>
            <w:tcW w:w="929" w:type="dxa"/>
          </w:tcPr>
          <w:p w:rsidR="008833FC" w:rsidRPr="00F804E4" w:rsidRDefault="000701F6" w:rsidP="00DD52E3">
            <w:pPr>
              <w:snapToGrid w:val="0"/>
              <w:spacing w:before="100" w:beforeAutospacing="1" w:after="100" w:afterAutospacing="1"/>
              <w:jc w:val="center"/>
              <w:rPr>
                <w:sz w:val="18"/>
                <w:szCs w:val="18"/>
              </w:rPr>
            </w:pPr>
            <w:r>
              <w:rPr>
                <w:sz w:val="18"/>
                <w:szCs w:val="18"/>
              </w:rPr>
              <w:t>1</w:t>
            </w:r>
          </w:p>
        </w:tc>
        <w:tc>
          <w:tcPr>
            <w:tcW w:w="709" w:type="dxa"/>
          </w:tcPr>
          <w:p w:rsidR="008833FC" w:rsidRPr="00F804E4" w:rsidRDefault="008833FC" w:rsidP="00DD52E3">
            <w:pPr>
              <w:snapToGrid w:val="0"/>
              <w:spacing w:before="100" w:beforeAutospacing="1" w:after="100" w:afterAutospacing="1"/>
              <w:jc w:val="center"/>
              <w:rPr>
                <w:sz w:val="18"/>
                <w:szCs w:val="18"/>
              </w:rPr>
            </w:pPr>
          </w:p>
        </w:tc>
        <w:tc>
          <w:tcPr>
            <w:tcW w:w="850" w:type="dxa"/>
          </w:tcPr>
          <w:p w:rsidR="008833FC" w:rsidRPr="00F804E4" w:rsidRDefault="008833FC" w:rsidP="00DD52E3">
            <w:pPr>
              <w:snapToGrid w:val="0"/>
              <w:spacing w:before="100" w:beforeAutospacing="1" w:after="100" w:afterAutospacing="1"/>
              <w:jc w:val="center"/>
              <w:rPr>
                <w:sz w:val="18"/>
                <w:szCs w:val="18"/>
              </w:rPr>
            </w:pPr>
          </w:p>
        </w:tc>
        <w:tc>
          <w:tcPr>
            <w:tcW w:w="992" w:type="dxa"/>
            <w:hideMark/>
          </w:tcPr>
          <w:p w:rsidR="008833FC" w:rsidRPr="00F804E4" w:rsidRDefault="008833FC" w:rsidP="00DD52E3">
            <w:pPr>
              <w:snapToGrid w:val="0"/>
              <w:spacing w:before="100" w:beforeAutospacing="1" w:after="100" w:afterAutospacing="1"/>
              <w:jc w:val="center"/>
              <w:rPr>
                <w:sz w:val="18"/>
                <w:szCs w:val="18"/>
              </w:rPr>
            </w:pPr>
          </w:p>
        </w:tc>
        <w:tc>
          <w:tcPr>
            <w:tcW w:w="1134" w:type="dxa"/>
          </w:tcPr>
          <w:p w:rsidR="008833FC" w:rsidRPr="00F804E4" w:rsidRDefault="008833FC" w:rsidP="00DD52E3">
            <w:pPr>
              <w:snapToGrid w:val="0"/>
              <w:spacing w:before="100" w:beforeAutospacing="1" w:after="100" w:afterAutospacing="1"/>
              <w:jc w:val="center"/>
              <w:rPr>
                <w:sz w:val="18"/>
                <w:szCs w:val="18"/>
              </w:rPr>
            </w:pPr>
          </w:p>
        </w:tc>
        <w:tc>
          <w:tcPr>
            <w:tcW w:w="851" w:type="dxa"/>
            <w:hideMark/>
          </w:tcPr>
          <w:p w:rsidR="008833FC" w:rsidRPr="00F804E4" w:rsidRDefault="008833FC" w:rsidP="00DD52E3">
            <w:pPr>
              <w:snapToGrid w:val="0"/>
              <w:spacing w:before="100" w:beforeAutospacing="1" w:after="100" w:afterAutospacing="1"/>
              <w:jc w:val="center"/>
              <w:rPr>
                <w:sz w:val="18"/>
                <w:szCs w:val="18"/>
              </w:rPr>
            </w:pPr>
          </w:p>
        </w:tc>
      </w:tr>
      <w:tr w:rsidR="008833FC" w:rsidRPr="00F804E4" w:rsidTr="00DD52E3">
        <w:tc>
          <w:tcPr>
            <w:tcW w:w="2612" w:type="dxa"/>
            <w:hideMark/>
          </w:tcPr>
          <w:p w:rsidR="008833FC" w:rsidRPr="00F804E4" w:rsidRDefault="008833FC" w:rsidP="000701F6">
            <w:pPr>
              <w:spacing w:before="100" w:beforeAutospacing="1" w:after="100" w:afterAutospacing="1"/>
              <w:rPr>
                <w:sz w:val="18"/>
                <w:szCs w:val="18"/>
              </w:rPr>
            </w:pPr>
            <w:r w:rsidRPr="00F804E4">
              <w:rPr>
                <w:b/>
                <w:bCs/>
                <w:sz w:val="18"/>
                <w:szCs w:val="18"/>
              </w:rPr>
              <w:t xml:space="preserve">Усього справ </w:t>
            </w:r>
          </w:p>
        </w:tc>
        <w:tc>
          <w:tcPr>
            <w:tcW w:w="850" w:type="dxa"/>
            <w:hideMark/>
          </w:tcPr>
          <w:p w:rsidR="008833FC" w:rsidRPr="001777D7" w:rsidRDefault="000701F6" w:rsidP="00DD52E3">
            <w:pPr>
              <w:snapToGrid w:val="0"/>
              <w:spacing w:before="100" w:beforeAutospacing="1" w:after="100" w:afterAutospacing="1"/>
              <w:jc w:val="center"/>
              <w:rPr>
                <w:b/>
                <w:sz w:val="18"/>
                <w:szCs w:val="18"/>
              </w:rPr>
            </w:pPr>
            <w:r>
              <w:rPr>
                <w:b/>
                <w:sz w:val="18"/>
                <w:szCs w:val="18"/>
              </w:rPr>
              <w:t>40</w:t>
            </w:r>
          </w:p>
        </w:tc>
        <w:tc>
          <w:tcPr>
            <w:tcW w:w="1056" w:type="dxa"/>
            <w:hideMark/>
          </w:tcPr>
          <w:p w:rsidR="008833FC" w:rsidRPr="001777D7" w:rsidRDefault="000701F6" w:rsidP="00DD52E3">
            <w:pPr>
              <w:snapToGrid w:val="0"/>
              <w:spacing w:before="100" w:beforeAutospacing="1" w:after="100" w:afterAutospacing="1"/>
              <w:jc w:val="center"/>
              <w:rPr>
                <w:b/>
                <w:sz w:val="18"/>
                <w:szCs w:val="18"/>
              </w:rPr>
            </w:pPr>
            <w:r>
              <w:rPr>
                <w:b/>
                <w:sz w:val="18"/>
                <w:szCs w:val="18"/>
              </w:rPr>
              <w:t>38</w:t>
            </w:r>
          </w:p>
        </w:tc>
        <w:tc>
          <w:tcPr>
            <w:tcW w:w="929" w:type="dxa"/>
          </w:tcPr>
          <w:p w:rsidR="008833FC" w:rsidRPr="001777D7" w:rsidRDefault="000701F6" w:rsidP="00DD52E3">
            <w:pPr>
              <w:snapToGrid w:val="0"/>
              <w:spacing w:before="100" w:beforeAutospacing="1" w:after="100" w:afterAutospacing="1"/>
              <w:jc w:val="center"/>
              <w:rPr>
                <w:b/>
                <w:sz w:val="18"/>
                <w:szCs w:val="18"/>
              </w:rPr>
            </w:pPr>
            <w:r>
              <w:rPr>
                <w:b/>
                <w:sz w:val="18"/>
                <w:szCs w:val="18"/>
              </w:rPr>
              <w:t>38</w:t>
            </w:r>
          </w:p>
        </w:tc>
        <w:tc>
          <w:tcPr>
            <w:tcW w:w="709" w:type="dxa"/>
          </w:tcPr>
          <w:p w:rsidR="008833FC" w:rsidRPr="001777D7" w:rsidRDefault="000701F6" w:rsidP="00DD52E3">
            <w:pPr>
              <w:snapToGrid w:val="0"/>
              <w:spacing w:before="100" w:beforeAutospacing="1" w:after="100" w:afterAutospacing="1"/>
              <w:jc w:val="center"/>
              <w:rPr>
                <w:b/>
                <w:sz w:val="18"/>
                <w:szCs w:val="18"/>
              </w:rPr>
            </w:pPr>
            <w:r>
              <w:rPr>
                <w:b/>
                <w:sz w:val="18"/>
                <w:szCs w:val="18"/>
              </w:rPr>
              <w:t>26</w:t>
            </w:r>
          </w:p>
        </w:tc>
        <w:tc>
          <w:tcPr>
            <w:tcW w:w="850" w:type="dxa"/>
          </w:tcPr>
          <w:p w:rsidR="008833FC" w:rsidRPr="001777D7" w:rsidRDefault="008833FC" w:rsidP="00DD52E3">
            <w:pPr>
              <w:snapToGrid w:val="0"/>
              <w:spacing w:before="100" w:beforeAutospacing="1" w:after="100" w:afterAutospacing="1"/>
              <w:jc w:val="center"/>
              <w:rPr>
                <w:b/>
                <w:sz w:val="18"/>
                <w:szCs w:val="18"/>
              </w:rPr>
            </w:pPr>
          </w:p>
        </w:tc>
        <w:tc>
          <w:tcPr>
            <w:tcW w:w="992" w:type="dxa"/>
            <w:hideMark/>
          </w:tcPr>
          <w:p w:rsidR="008833FC" w:rsidRPr="001777D7" w:rsidRDefault="008833FC" w:rsidP="00DD52E3">
            <w:pPr>
              <w:snapToGrid w:val="0"/>
              <w:spacing w:before="100" w:beforeAutospacing="1" w:after="100" w:afterAutospacing="1"/>
              <w:jc w:val="center"/>
              <w:rPr>
                <w:b/>
                <w:sz w:val="18"/>
                <w:szCs w:val="18"/>
              </w:rPr>
            </w:pPr>
          </w:p>
        </w:tc>
        <w:tc>
          <w:tcPr>
            <w:tcW w:w="1134" w:type="dxa"/>
          </w:tcPr>
          <w:p w:rsidR="008833FC" w:rsidRPr="001777D7" w:rsidRDefault="008833FC" w:rsidP="00DD52E3">
            <w:pPr>
              <w:snapToGrid w:val="0"/>
              <w:spacing w:before="100" w:beforeAutospacing="1" w:after="100" w:afterAutospacing="1"/>
              <w:jc w:val="center"/>
              <w:rPr>
                <w:b/>
                <w:sz w:val="18"/>
                <w:szCs w:val="18"/>
              </w:rPr>
            </w:pPr>
          </w:p>
        </w:tc>
        <w:tc>
          <w:tcPr>
            <w:tcW w:w="851" w:type="dxa"/>
            <w:hideMark/>
          </w:tcPr>
          <w:p w:rsidR="008833FC" w:rsidRPr="001777D7" w:rsidRDefault="000701F6" w:rsidP="00DD52E3">
            <w:pPr>
              <w:snapToGrid w:val="0"/>
              <w:spacing w:before="100" w:beforeAutospacing="1" w:after="100" w:afterAutospacing="1"/>
              <w:jc w:val="center"/>
              <w:rPr>
                <w:b/>
                <w:sz w:val="18"/>
                <w:szCs w:val="18"/>
              </w:rPr>
            </w:pPr>
            <w:r>
              <w:rPr>
                <w:b/>
                <w:sz w:val="18"/>
                <w:szCs w:val="18"/>
              </w:rPr>
              <w:t>2</w:t>
            </w:r>
          </w:p>
        </w:tc>
      </w:tr>
    </w:tbl>
    <w:p w:rsidR="00047C6E" w:rsidRDefault="008833FC" w:rsidP="008833FC">
      <w:pPr>
        <w:spacing w:before="100" w:beforeAutospacing="1" w:after="100" w:afterAutospacing="1"/>
        <w:ind w:firstLine="708"/>
        <w:jc w:val="both"/>
        <w:rPr>
          <w:sz w:val="28"/>
          <w:szCs w:val="28"/>
        </w:rPr>
      </w:pPr>
      <w:r w:rsidRPr="00E9438A">
        <w:rPr>
          <w:sz w:val="28"/>
          <w:szCs w:val="28"/>
        </w:rPr>
        <w:t xml:space="preserve">Всього </w:t>
      </w:r>
      <w:r>
        <w:rPr>
          <w:sz w:val="28"/>
          <w:szCs w:val="28"/>
        </w:rPr>
        <w:t>у 2018 році</w:t>
      </w:r>
      <w:r w:rsidRPr="00E9438A">
        <w:rPr>
          <w:sz w:val="28"/>
          <w:szCs w:val="28"/>
        </w:rPr>
        <w:t xml:space="preserve"> закінчено прова</w:t>
      </w:r>
      <w:r w:rsidR="000701F6">
        <w:rPr>
          <w:sz w:val="28"/>
          <w:szCs w:val="28"/>
        </w:rPr>
        <w:t>дження у 38 справах , що становить 95</w:t>
      </w:r>
      <w:r>
        <w:rPr>
          <w:sz w:val="28"/>
          <w:szCs w:val="28"/>
        </w:rPr>
        <w:t>%</w:t>
      </w:r>
      <w:r w:rsidRPr="00E9438A">
        <w:rPr>
          <w:sz w:val="28"/>
          <w:szCs w:val="28"/>
        </w:rPr>
        <w:t>,</w:t>
      </w:r>
      <w:r>
        <w:rPr>
          <w:sz w:val="28"/>
          <w:szCs w:val="28"/>
        </w:rPr>
        <w:t xml:space="preserve"> від кількості </w:t>
      </w:r>
      <w:r w:rsidR="000701F6">
        <w:rPr>
          <w:sz w:val="28"/>
          <w:szCs w:val="28"/>
        </w:rPr>
        <w:t xml:space="preserve">адміністративних </w:t>
      </w:r>
      <w:r>
        <w:rPr>
          <w:sz w:val="28"/>
          <w:szCs w:val="28"/>
        </w:rPr>
        <w:t xml:space="preserve">справ </w:t>
      </w:r>
      <w:r w:rsidR="00047C6E">
        <w:rPr>
          <w:sz w:val="28"/>
          <w:szCs w:val="28"/>
        </w:rPr>
        <w:t>(у 2017 р. 105 справ – 92,1</w:t>
      </w:r>
      <w:r>
        <w:rPr>
          <w:sz w:val="28"/>
          <w:szCs w:val="28"/>
        </w:rPr>
        <w:t>%),</w:t>
      </w:r>
      <w:r w:rsidRPr="00E9438A">
        <w:rPr>
          <w:sz w:val="28"/>
          <w:szCs w:val="28"/>
        </w:rPr>
        <w:t xml:space="preserve"> з них: з ух</w:t>
      </w:r>
      <w:r>
        <w:rPr>
          <w:sz w:val="28"/>
          <w:szCs w:val="28"/>
        </w:rPr>
        <w:t xml:space="preserve">валенням </w:t>
      </w:r>
      <w:r w:rsidR="00047C6E">
        <w:rPr>
          <w:sz w:val="28"/>
          <w:szCs w:val="28"/>
        </w:rPr>
        <w:t xml:space="preserve">постанови </w:t>
      </w:r>
      <w:r>
        <w:rPr>
          <w:sz w:val="28"/>
          <w:szCs w:val="28"/>
        </w:rPr>
        <w:t xml:space="preserve">розглянуто </w:t>
      </w:r>
      <w:r w:rsidR="00047C6E">
        <w:rPr>
          <w:sz w:val="28"/>
          <w:szCs w:val="28"/>
        </w:rPr>
        <w:t>38</w:t>
      </w:r>
      <w:r w:rsidRPr="00E9438A">
        <w:rPr>
          <w:sz w:val="28"/>
          <w:szCs w:val="28"/>
        </w:rPr>
        <w:t xml:space="preserve"> справ</w:t>
      </w:r>
      <w:r>
        <w:rPr>
          <w:sz w:val="28"/>
          <w:szCs w:val="28"/>
        </w:rPr>
        <w:t xml:space="preserve"> (</w:t>
      </w:r>
      <w:r w:rsidR="00047C6E">
        <w:rPr>
          <w:sz w:val="28"/>
          <w:szCs w:val="28"/>
        </w:rPr>
        <w:t>100</w:t>
      </w:r>
      <w:r>
        <w:rPr>
          <w:sz w:val="28"/>
          <w:szCs w:val="28"/>
        </w:rPr>
        <w:t xml:space="preserve">%); </w:t>
      </w:r>
      <w:r w:rsidR="00047C6E">
        <w:rPr>
          <w:sz w:val="28"/>
          <w:szCs w:val="28"/>
        </w:rPr>
        <w:t>і</w:t>
      </w:r>
      <w:r>
        <w:rPr>
          <w:sz w:val="28"/>
          <w:szCs w:val="28"/>
        </w:rPr>
        <w:t xml:space="preserve">з задоволенням позову розглянуто </w:t>
      </w:r>
      <w:r w:rsidR="00047C6E">
        <w:rPr>
          <w:sz w:val="28"/>
          <w:szCs w:val="28"/>
        </w:rPr>
        <w:t>26 справ</w:t>
      </w:r>
      <w:r>
        <w:rPr>
          <w:sz w:val="28"/>
          <w:szCs w:val="28"/>
        </w:rPr>
        <w:t xml:space="preserve"> –</w:t>
      </w:r>
      <w:r w:rsidR="00047C6E">
        <w:rPr>
          <w:sz w:val="28"/>
          <w:szCs w:val="28"/>
        </w:rPr>
        <w:t>68,42</w:t>
      </w:r>
      <w:r>
        <w:rPr>
          <w:sz w:val="28"/>
          <w:szCs w:val="28"/>
        </w:rPr>
        <w:t xml:space="preserve">% від кількості ухвалених </w:t>
      </w:r>
      <w:r w:rsidR="00047C6E">
        <w:rPr>
          <w:sz w:val="28"/>
          <w:szCs w:val="28"/>
        </w:rPr>
        <w:t xml:space="preserve">постанов </w:t>
      </w:r>
      <w:r>
        <w:rPr>
          <w:sz w:val="28"/>
          <w:szCs w:val="28"/>
        </w:rPr>
        <w:t xml:space="preserve">(у 2017 р.- </w:t>
      </w:r>
      <w:r w:rsidR="00047C6E">
        <w:rPr>
          <w:sz w:val="28"/>
          <w:szCs w:val="28"/>
        </w:rPr>
        <w:t xml:space="preserve">99 </w:t>
      </w:r>
      <w:r>
        <w:rPr>
          <w:sz w:val="28"/>
          <w:szCs w:val="28"/>
        </w:rPr>
        <w:t>справ –</w:t>
      </w:r>
      <w:r w:rsidR="00047C6E">
        <w:rPr>
          <w:sz w:val="28"/>
          <w:szCs w:val="28"/>
        </w:rPr>
        <w:t>85,85</w:t>
      </w:r>
      <w:r>
        <w:rPr>
          <w:sz w:val="28"/>
          <w:szCs w:val="28"/>
        </w:rPr>
        <w:t>%)</w:t>
      </w:r>
      <w:r w:rsidR="00047C6E">
        <w:rPr>
          <w:sz w:val="28"/>
          <w:szCs w:val="28"/>
        </w:rPr>
        <w:t>.</w:t>
      </w:r>
    </w:p>
    <w:p w:rsidR="00047C6E" w:rsidRDefault="008833FC" w:rsidP="008833FC">
      <w:pPr>
        <w:spacing w:before="100" w:beforeAutospacing="1" w:after="100" w:afterAutospacing="1"/>
        <w:ind w:firstLine="708"/>
        <w:jc w:val="both"/>
        <w:rPr>
          <w:sz w:val="28"/>
          <w:szCs w:val="28"/>
        </w:rPr>
      </w:pPr>
      <w:r w:rsidRPr="00E9438A">
        <w:rPr>
          <w:sz w:val="28"/>
          <w:szCs w:val="28"/>
        </w:rPr>
        <w:t xml:space="preserve">На кінець </w:t>
      </w:r>
      <w:r>
        <w:rPr>
          <w:sz w:val="28"/>
          <w:szCs w:val="28"/>
        </w:rPr>
        <w:t xml:space="preserve">2018 р. залишилися не розглянутими </w:t>
      </w:r>
      <w:r w:rsidR="00047C6E">
        <w:rPr>
          <w:sz w:val="28"/>
          <w:szCs w:val="28"/>
        </w:rPr>
        <w:t>2</w:t>
      </w:r>
      <w:r>
        <w:rPr>
          <w:sz w:val="28"/>
          <w:szCs w:val="28"/>
        </w:rPr>
        <w:t xml:space="preserve"> </w:t>
      </w:r>
      <w:r w:rsidR="00047C6E">
        <w:rPr>
          <w:sz w:val="28"/>
          <w:szCs w:val="28"/>
        </w:rPr>
        <w:t>адміністративні справи</w:t>
      </w:r>
      <w:r>
        <w:rPr>
          <w:sz w:val="28"/>
          <w:szCs w:val="28"/>
        </w:rPr>
        <w:t xml:space="preserve"> або </w:t>
      </w:r>
      <w:r w:rsidR="00047C6E">
        <w:rPr>
          <w:sz w:val="28"/>
          <w:szCs w:val="28"/>
        </w:rPr>
        <w:t>5</w:t>
      </w:r>
      <w:r w:rsidRPr="00E9438A">
        <w:rPr>
          <w:sz w:val="28"/>
          <w:szCs w:val="28"/>
        </w:rPr>
        <w:t>%</w:t>
      </w:r>
      <w:r w:rsidR="00047C6E">
        <w:rPr>
          <w:sz w:val="28"/>
          <w:szCs w:val="28"/>
        </w:rPr>
        <w:t>, що на 2,9% менше ніж у 2017 р.</w:t>
      </w:r>
      <w:r w:rsidRPr="00E9438A">
        <w:rPr>
          <w:sz w:val="28"/>
          <w:szCs w:val="28"/>
        </w:rPr>
        <w:t xml:space="preserve"> (у </w:t>
      </w:r>
      <w:r>
        <w:rPr>
          <w:sz w:val="28"/>
          <w:szCs w:val="28"/>
        </w:rPr>
        <w:t xml:space="preserve">2017 р. </w:t>
      </w:r>
      <w:r w:rsidR="00047C6E">
        <w:rPr>
          <w:sz w:val="28"/>
          <w:szCs w:val="28"/>
        </w:rPr>
        <w:t xml:space="preserve">9 </w:t>
      </w:r>
      <w:r>
        <w:rPr>
          <w:sz w:val="28"/>
          <w:szCs w:val="28"/>
        </w:rPr>
        <w:t xml:space="preserve">справ </w:t>
      </w:r>
      <w:r w:rsidR="00047C6E">
        <w:rPr>
          <w:sz w:val="28"/>
          <w:szCs w:val="28"/>
        </w:rPr>
        <w:t>–</w:t>
      </w:r>
      <w:r>
        <w:rPr>
          <w:sz w:val="28"/>
          <w:szCs w:val="28"/>
        </w:rPr>
        <w:t xml:space="preserve"> </w:t>
      </w:r>
      <w:r w:rsidR="00047C6E">
        <w:rPr>
          <w:sz w:val="28"/>
          <w:szCs w:val="28"/>
        </w:rPr>
        <w:t>7,9</w:t>
      </w:r>
      <w:r w:rsidRPr="00E9438A">
        <w:rPr>
          <w:sz w:val="28"/>
          <w:szCs w:val="28"/>
        </w:rPr>
        <w:t>%)</w:t>
      </w:r>
      <w:r w:rsidR="00047C6E">
        <w:rPr>
          <w:sz w:val="28"/>
          <w:szCs w:val="28"/>
        </w:rPr>
        <w:t>.</w:t>
      </w:r>
      <w:r>
        <w:rPr>
          <w:sz w:val="28"/>
          <w:szCs w:val="28"/>
        </w:rPr>
        <w:t xml:space="preserve"> </w:t>
      </w:r>
    </w:p>
    <w:p w:rsidR="008833FC" w:rsidRPr="00D57FCB" w:rsidRDefault="008833FC" w:rsidP="008833FC">
      <w:pPr>
        <w:ind w:firstLine="540"/>
        <w:jc w:val="both"/>
        <w:rPr>
          <w:b/>
          <w:i/>
          <w:sz w:val="28"/>
          <w:szCs w:val="28"/>
        </w:rPr>
      </w:pPr>
      <w:r w:rsidRPr="00D57FCB">
        <w:rPr>
          <w:sz w:val="28"/>
          <w:szCs w:val="28"/>
        </w:rPr>
        <w:t xml:space="preserve">Навантаження на суддів </w:t>
      </w:r>
      <w:proofErr w:type="spellStart"/>
      <w:r w:rsidRPr="00D57FCB">
        <w:rPr>
          <w:sz w:val="28"/>
          <w:szCs w:val="28"/>
        </w:rPr>
        <w:t>Малинського</w:t>
      </w:r>
      <w:proofErr w:type="spellEnd"/>
      <w:r w:rsidRPr="00D57FCB">
        <w:rPr>
          <w:sz w:val="28"/>
          <w:szCs w:val="28"/>
        </w:rPr>
        <w:t xml:space="preserve"> районного суду Житомирської області з розгляду  </w:t>
      </w:r>
      <w:r w:rsidR="00217BE3" w:rsidRPr="00217BE3">
        <w:rPr>
          <w:sz w:val="28"/>
          <w:szCs w:val="28"/>
          <w:u w:val="single"/>
        </w:rPr>
        <w:t xml:space="preserve">адміністративних </w:t>
      </w:r>
      <w:r w:rsidRPr="00D57FCB">
        <w:rPr>
          <w:sz w:val="28"/>
          <w:szCs w:val="28"/>
          <w:u w:val="single"/>
        </w:rPr>
        <w:t xml:space="preserve">справ </w:t>
      </w:r>
      <w:r w:rsidRPr="00D57FCB">
        <w:rPr>
          <w:sz w:val="28"/>
          <w:szCs w:val="28"/>
        </w:rPr>
        <w:t xml:space="preserve">наведено в </w:t>
      </w:r>
      <w:r w:rsidRPr="00D57FCB">
        <w:rPr>
          <w:b/>
          <w:i/>
          <w:sz w:val="28"/>
          <w:szCs w:val="28"/>
        </w:rPr>
        <w:t>таблиці 14.</w:t>
      </w:r>
    </w:p>
    <w:p w:rsidR="008833FC" w:rsidRDefault="008833FC" w:rsidP="008833FC">
      <w:pPr>
        <w:rPr>
          <w:b/>
          <w:sz w:val="28"/>
          <w:szCs w:val="28"/>
        </w:rPr>
      </w:pPr>
    </w:p>
    <w:p w:rsidR="00434909" w:rsidRDefault="00434909" w:rsidP="008833FC">
      <w:pPr>
        <w:ind w:firstLine="540"/>
        <w:jc w:val="right"/>
        <w:rPr>
          <w:b/>
          <w:sz w:val="28"/>
          <w:szCs w:val="28"/>
        </w:rPr>
      </w:pPr>
    </w:p>
    <w:p w:rsidR="00434909" w:rsidRDefault="00434909" w:rsidP="008833FC">
      <w:pPr>
        <w:ind w:firstLine="540"/>
        <w:jc w:val="right"/>
        <w:rPr>
          <w:b/>
          <w:sz w:val="28"/>
          <w:szCs w:val="28"/>
        </w:rPr>
      </w:pPr>
    </w:p>
    <w:p w:rsidR="008833FC" w:rsidRPr="00D57FCB" w:rsidRDefault="008833FC" w:rsidP="008833FC">
      <w:pPr>
        <w:ind w:firstLine="540"/>
        <w:jc w:val="right"/>
        <w:rPr>
          <w:b/>
          <w:sz w:val="28"/>
          <w:szCs w:val="28"/>
        </w:rPr>
      </w:pPr>
      <w:r w:rsidRPr="00D57FCB">
        <w:rPr>
          <w:b/>
          <w:sz w:val="28"/>
          <w:szCs w:val="28"/>
        </w:rPr>
        <w:lastRenderedPageBreak/>
        <w:t>Таблиця 14</w:t>
      </w:r>
    </w:p>
    <w:tbl>
      <w:tblPr>
        <w:tblStyle w:val="ac"/>
        <w:tblW w:w="0" w:type="auto"/>
        <w:tblLayout w:type="fixed"/>
        <w:tblLook w:val="04A0"/>
      </w:tblPr>
      <w:tblGrid>
        <w:gridCol w:w="2093"/>
        <w:gridCol w:w="850"/>
        <w:gridCol w:w="709"/>
        <w:gridCol w:w="1134"/>
        <w:gridCol w:w="709"/>
        <w:gridCol w:w="709"/>
        <w:gridCol w:w="850"/>
        <w:gridCol w:w="851"/>
        <w:gridCol w:w="850"/>
        <w:gridCol w:w="1100"/>
      </w:tblGrid>
      <w:tr w:rsidR="008833FC" w:rsidRPr="00A80214" w:rsidTr="00DD52E3">
        <w:tc>
          <w:tcPr>
            <w:tcW w:w="2093" w:type="dxa"/>
            <w:vMerge w:val="restart"/>
          </w:tcPr>
          <w:p w:rsidR="008833FC" w:rsidRPr="00A80214" w:rsidRDefault="008833FC" w:rsidP="00DD52E3">
            <w:pPr>
              <w:jc w:val="center"/>
              <w:rPr>
                <w:b/>
                <w:i/>
                <w:sz w:val="24"/>
                <w:szCs w:val="24"/>
              </w:rPr>
            </w:pPr>
            <w:r w:rsidRPr="00A80214">
              <w:rPr>
                <w:b/>
                <w:i/>
                <w:sz w:val="24"/>
                <w:szCs w:val="24"/>
              </w:rPr>
              <w:t>Суддя</w:t>
            </w:r>
          </w:p>
        </w:tc>
        <w:tc>
          <w:tcPr>
            <w:tcW w:w="2693" w:type="dxa"/>
            <w:gridSpan w:val="3"/>
          </w:tcPr>
          <w:p w:rsidR="008833FC" w:rsidRPr="00A80214" w:rsidRDefault="008833FC" w:rsidP="00DD52E3">
            <w:pPr>
              <w:jc w:val="center"/>
              <w:rPr>
                <w:b/>
                <w:i/>
                <w:sz w:val="24"/>
                <w:szCs w:val="24"/>
              </w:rPr>
            </w:pPr>
            <w:r w:rsidRPr="00A80214">
              <w:rPr>
                <w:b/>
                <w:i/>
                <w:sz w:val="24"/>
                <w:szCs w:val="24"/>
              </w:rPr>
              <w:t>Перебувало в провадженні</w:t>
            </w:r>
          </w:p>
          <w:p w:rsidR="008833FC" w:rsidRPr="00A80214" w:rsidRDefault="008833FC" w:rsidP="00DD52E3">
            <w:pPr>
              <w:jc w:val="center"/>
              <w:rPr>
                <w:b/>
                <w:i/>
                <w:sz w:val="24"/>
                <w:szCs w:val="24"/>
              </w:rPr>
            </w:pPr>
          </w:p>
        </w:tc>
        <w:tc>
          <w:tcPr>
            <w:tcW w:w="2268" w:type="dxa"/>
            <w:gridSpan w:val="3"/>
          </w:tcPr>
          <w:p w:rsidR="008833FC" w:rsidRPr="00A80214" w:rsidRDefault="008833FC" w:rsidP="00DD52E3">
            <w:pPr>
              <w:jc w:val="center"/>
              <w:rPr>
                <w:b/>
                <w:i/>
                <w:sz w:val="24"/>
                <w:szCs w:val="24"/>
              </w:rPr>
            </w:pPr>
            <w:r w:rsidRPr="00A80214">
              <w:rPr>
                <w:b/>
                <w:i/>
                <w:sz w:val="24"/>
                <w:szCs w:val="24"/>
              </w:rPr>
              <w:t>Розглянуто</w:t>
            </w:r>
          </w:p>
        </w:tc>
        <w:tc>
          <w:tcPr>
            <w:tcW w:w="2801" w:type="dxa"/>
            <w:gridSpan w:val="3"/>
          </w:tcPr>
          <w:p w:rsidR="008833FC" w:rsidRPr="00A80214" w:rsidRDefault="008833FC" w:rsidP="00DD52E3">
            <w:pPr>
              <w:jc w:val="center"/>
              <w:rPr>
                <w:b/>
                <w:i/>
                <w:sz w:val="24"/>
                <w:szCs w:val="24"/>
              </w:rPr>
            </w:pPr>
            <w:r w:rsidRPr="00A80214">
              <w:rPr>
                <w:b/>
                <w:i/>
                <w:sz w:val="24"/>
                <w:szCs w:val="24"/>
              </w:rPr>
              <w:t>Залишок не розглянутих</w:t>
            </w:r>
          </w:p>
        </w:tc>
      </w:tr>
      <w:tr w:rsidR="008833FC" w:rsidRPr="00A80214" w:rsidTr="00DD52E3">
        <w:trPr>
          <w:cantSplit/>
          <w:trHeight w:val="1696"/>
        </w:trPr>
        <w:tc>
          <w:tcPr>
            <w:tcW w:w="2093" w:type="dxa"/>
            <w:vMerge/>
          </w:tcPr>
          <w:p w:rsidR="008833FC" w:rsidRPr="00A80214" w:rsidRDefault="008833FC" w:rsidP="00DD52E3">
            <w:pPr>
              <w:jc w:val="both"/>
              <w:rPr>
                <w:sz w:val="24"/>
                <w:szCs w:val="24"/>
              </w:rPr>
            </w:pPr>
          </w:p>
        </w:tc>
        <w:tc>
          <w:tcPr>
            <w:tcW w:w="850" w:type="dxa"/>
          </w:tcPr>
          <w:p w:rsidR="008833FC" w:rsidRPr="00A80214" w:rsidRDefault="008833FC" w:rsidP="00DD52E3">
            <w:pPr>
              <w:jc w:val="both"/>
              <w:rPr>
                <w:b/>
                <w:sz w:val="24"/>
                <w:szCs w:val="24"/>
              </w:rPr>
            </w:pPr>
            <w:r w:rsidRPr="00A80214">
              <w:rPr>
                <w:b/>
                <w:sz w:val="24"/>
                <w:szCs w:val="24"/>
              </w:rPr>
              <w:t>2017</w:t>
            </w:r>
          </w:p>
        </w:tc>
        <w:tc>
          <w:tcPr>
            <w:tcW w:w="709" w:type="dxa"/>
          </w:tcPr>
          <w:p w:rsidR="008833FC" w:rsidRPr="00A80214" w:rsidRDefault="008833FC" w:rsidP="00DD52E3">
            <w:pPr>
              <w:jc w:val="both"/>
              <w:rPr>
                <w:b/>
                <w:sz w:val="24"/>
                <w:szCs w:val="24"/>
              </w:rPr>
            </w:pPr>
            <w:r w:rsidRPr="00A80214">
              <w:rPr>
                <w:b/>
                <w:sz w:val="24"/>
                <w:szCs w:val="24"/>
              </w:rPr>
              <w:t>2018</w:t>
            </w:r>
          </w:p>
        </w:tc>
        <w:tc>
          <w:tcPr>
            <w:tcW w:w="1134" w:type="dxa"/>
            <w:textDirection w:val="btLr"/>
          </w:tcPr>
          <w:p w:rsidR="008833FC" w:rsidRPr="00A80214" w:rsidRDefault="008833FC" w:rsidP="00DD52E3">
            <w:pPr>
              <w:ind w:left="113" w:right="113"/>
              <w:jc w:val="both"/>
              <w:rPr>
                <w:b/>
                <w:sz w:val="24"/>
                <w:szCs w:val="24"/>
              </w:rPr>
            </w:pPr>
            <w:r w:rsidRPr="00A80214">
              <w:rPr>
                <w:b/>
                <w:sz w:val="24"/>
                <w:szCs w:val="24"/>
              </w:rPr>
              <w:t>Динаміка,%</w:t>
            </w:r>
          </w:p>
        </w:tc>
        <w:tc>
          <w:tcPr>
            <w:tcW w:w="709" w:type="dxa"/>
          </w:tcPr>
          <w:p w:rsidR="008833FC" w:rsidRPr="00A80214" w:rsidRDefault="008833FC" w:rsidP="00DD52E3">
            <w:pPr>
              <w:jc w:val="both"/>
              <w:rPr>
                <w:b/>
                <w:sz w:val="24"/>
                <w:szCs w:val="24"/>
              </w:rPr>
            </w:pPr>
            <w:r w:rsidRPr="00A80214">
              <w:rPr>
                <w:b/>
                <w:sz w:val="24"/>
                <w:szCs w:val="24"/>
              </w:rPr>
              <w:t>2017</w:t>
            </w:r>
          </w:p>
        </w:tc>
        <w:tc>
          <w:tcPr>
            <w:tcW w:w="709" w:type="dxa"/>
          </w:tcPr>
          <w:p w:rsidR="008833FC" w:rsidRPr="00A80214" w:rsidRDefault="008833FC" w:rsidP="00DD52E3">
            <w:pPr>
              <w:jc w:val="both"/>
              <w:rPr>
                <w:b/>
                <w:sz w:val="24"/>
                <w:szCs w:val="24"/>
              </w:rPr>
            </w:pPr>
            <w:r w:rsidRPr="00A80214">
              <w:rPr>
                <w:b/>
                <w:sz w:val="24"/>
                <w:szCs w:val="24"/>
              </w:rPr>
              <w:t>2018</w:t>
            </w:r>
          </w:p>
        </w:tc>
        <w:tc>
          <w:tcPr>
            <w:tcW w:w="850" w:type="dxa"/>
            <w:textDirection w:val="btLr"/>
          </w:tcPr>
          <w:p w:rsidR="008833FC" w:rsidRPr="00A80214" w:rsidRDefault="008833FC" w:rsidP="00DD52E3">
            <w:pPr>
              <w:ind w:left="113" w:right="113"/>
              <w:jc w:val="both"/>
              <w:rPr>
                <w:b/>
                <w:sz w:val="24"/>
                <w:szCs w:val="24"/>
              </w:rPr>
            </w:pPr>
            <w:r w:rsidRPr="00A80214">
              <w:rPr>
                <w:b/>
                <w:sz w:val="24"/>
                <w:szCs w:val="24"/>
              </w:rPr>
              <w:t>Динаміка,%</w:t>
            </w:r>
          </w:p>
        </w:tc>
        <w:tc>
          <w:tcPr>
            <w:tcW w:w="851" w:type="dxa"/>
          </w:tcPr>
          <w:p w:rsidR="008833FC" w:rsidRPr="00A80214" w:rsidRDefault="008833FC" w:rsidP="00DD52E3">
            <w:pPr>
              <w:jc w:val="both"/>
              <w:rPr>
                <w:b/>
                <w:sz w:val="24"/>
                <w:szCs w:val="24"/>
              </w:rPr>
            </w:pPr>
            <w:r w:rsidRPr="00A80214">
              <w:rPr>
                <w:b/>
                <w:sz w:val="24"/>
                <w:szCs w:val="24"/>
              </w:rPr>
              <w:t>2017</w:t>
            </w:r>
          </w:p>
        </w:tc>
        <w:tc>
          <w:tcPr>
            <w:tcW w:w="850" w:type="dxa"/>
          </w:tcPr>
          <w:p w:rsidR="008833FC" w:rsidRPr="00A80214" w:rsidRDefault="008833FC" w:rsidP="00DD52E3">
            <w:pPr>
              <w:jc w:val="both"/>
              <w:rPr>
                <w:b/>
                <w:sz w:val="24"/>
                <w:szCs w:val="24"/>
              </w:rPr>
            </w:pPr>
            <w:r w:rsidRPr="00A80214">
              <w:rPr>
                <w:b/>
                <w:sz w:val="24"/>
                <w:szCs w:val="24"/>
              </w:rPr>
              <w:t>2018</w:t>
            </w:r>
          </w:p>
        </w:tc>
        <w:tc>
          <w:tcPr>
            <w:tcW w:w="1100" w:type="dxa"/>
            <w:textDirection w:val="btLr"/>
          </w:tcPr>
          <w:p w:rsidR="008833FC" w:rsidRPr="00A80214" w:rsidRDefault="008833FC" w:rsidP="00DD52E3">
            <w:pPr>
              <w:ind w:left="113" w:right="113"/>
              <w:jc w:val="both"/>
              <w:rPr>
                <w:b/>
                <w:sz w:val="24"/>
                <w:szCs w:val="24"/>
              </w:rPr>
            </w:pPr>
            <w:r w:rsidRPr="00A80214">
              <w:rPr>
                <w:b/>
                <w:sz w:val="24"/>
                <w:szCs w:val="24"/>
              </w:rPr>
              <w:t>Динаміка,%</w:t>
            </w:r>
          </w:p>
        </w:tc>
      </w:tr>
      <w:tr w:rsidR="008833FC" w:rsidRPr="00A80214" w:rsidTr="00DD52E3">
        <w:tc>
          <w:tcPr>
            <w:tcW w:w="2093" w:type="dxa"/>
          </w:tcPr>
          <w:p w:rsidR="008833FC" w:rsidRPr="00A80214" w:rsidRDefault="008833FC" w:rsidP="00DD52E3">
            <w:pPr>
              <w:jc w:val="both"/>
              <w:rPr>
                <w:sz w:val="24"/>
                <w:szCs w:val="24"/>
              </w:rPr>
            </w:pPr>
            <w:r w:rsidRPr="00A80214">
              <w:rPr>
                <w:sz w:val="24"/>
                <w:szCs w:val="24"/>
              </w:rPr>
              <w:t>Міхненко С.Д.</w:t>
            </w:r>
          </w:p>
        </w:tc>
        <w:tc>
          <w:tcPr>
            <w:tcW w:w="850" w:type="dxa"/>
          </w:tcPr>
          <w:p w:rsidR="008833FC" w:rsidRPr="00A80214" w:rsidRDefault="00217BE3" w:rsidP="00DD52E3">
            <w:pPr>
              <w:jc w:val="both"/>
              <w:rPr>
                <w:sz w:val="24"/>
                <w:szCs w:val="24"/>
              </w:rPr>
            </w:pPr>
            <w:r>
              <w:rPr>
                <w:sz w:val="24"/>
                <w:szCs w:val="24"/>
              </w:rPr>
              <w:t>24</w:t>
            </w:r>
          </w:p>
        </w:tc>
        <w:tc>
          <w:tcPr>
            <w:tcW w:w="709" w:type="dxa"/>
          </w:tcPr>
          <w:p w:rsidR="008833FC" w:rsidRPr="00A80214" w:rsidRDefault="00217BE3" w:rsidP="00DD52E3">
            <w:pPr>
              <w:jc w:val="both"/>
              <w:rPr>
                <w:sz w:val="24"/>
                <w:szCs w:val="24"/>
              </w:rPr>
            </w:pPr>
            <w:r>
              <w:rPr>
                <w:sz w:val="24"/>
                <w:szCs w:val="24"/>
              </w:rPr>
              <w:t>13</w:t>
            </w:r>
          </w:p>
        </w:tc>
        <w:tc>
          <w:tcPr>
            <w:tcW w:w="1134" w:type="dxa"/>
          </w:tcPr>
          <w:p w:rsidR="008833FC" w:rsidRPr="00A80214" w:rsidRDefault="00217BE3" w:rsidP="00DD52E3">
            <w:pPr>
              <w:jc w:val="both"/>
              <w:rPr>
                <w:sz w:val="24"/>
                <w:szCs w:val="24"/>
              </w:rPr>
            </w:pPr>
            <w:r>
              <w:rPr>
                <w:sz w:val="24"/>
                <w:szCs w:val="24"/>
              </w:rPr>
              <w:t>-45,8</w:t>
            </w:r>
          </w:p>
        </w:tc>
        <w:tc>
          <w:tcPr>
            <w:tcW w:w="709" w:type="dxa"/>
          </w:tcPr>
          <w:p w:rsidR="008833FC" w:rsidRPr="00A80214" w:rsidRDefault="00217BE3" w:rsidP="00DD52E3">
            <w:pPr>
              <w:jc w:val="both"/>
              <w:rPr>
                <w:sz w:val="24"/>
                <w:szCs w:val="24"/>
              </w:rPr>
            </w:pPr>
            <w:r>
              <w:rPr>
                <w:sz w:val="24"/>
                <w:szCs w:val="24"/>
              </w:rPr>
              <w:t>23</w:t>
            </w:r>
          </w:p>
        </w:tc>
        <w:tc>
          <w:tcPr>
            <w:tcW w:w="709" w:type="dxa"/>
          </w:tcPr>
          <w:p w:rsidR="008833FC" w:rsidRPr="00A80214" w:rsidRDefault="00217BE3" w:rsidP="00DD52E3">
            <w:pPr>
              <w:jc w:val="both"/>
              <w:rPr>
                <w:sz w:val="24"/>
                <w:szCs w:val="24"/>
              </w:rPr>
            </w:pPr>
            <w:r>
              <w:rPr>
                <w:sz w:val="24"/>
                <w:szCs w:val="24"/>
              </w:rPr>
              <w:t>12</w:t>
            </w:r>
          </w:p>
        </w:tc>
        <w:tc>
          <w:tcPr>
            <w:tcW w:w="850" w:type="dxa"/>
          </w:tcPr>
          <w:p w:rsidR="008833FC" w:rsidRPr="00A80214" w:rsidRDefault="00217BE3" w:rsidP="00DD52E3">
            <w:pPr>
              <w:jc w:val="both"/>
              <w:rPr>
                <w:sz w:val="24"/>
                <w:szCs w:val="24"/>
              </w:rPr>
            </w:pPr>
            <w:r>
              <w:rPr>
                <w:sz w:val="24"/>
                <w:szCs w:val="24"/>
              </w:rPr>
              <w:t>-47,8</w:t>
            </w:r>
          </w:p>
        </w:tc>
        <w:tc>
          <w:tcPr>
            <w:tcW w:w="851" w:type="dxa"/>
          </w:tcPr>
          <w:p w:rsidR="008833FC" w:rsidRPr="00A80214" w:rsidRDefault="00217BE3" w:rsidP="00DD52E3">
            <w:pPr>
              <w:jc w:val="both"/>
              <w:rPr>
                <w:sz w:val="24"/>
                <w:szCs w:val="24"/>
              </w:rPr>
            </w:pPr>
            <w:r>
              <w:rPr>
                <w:sz w:val="24"/>
                <w:szCs w:val="24"/>
              </w:rPr>
              <w:t>1</w:t>
            </w:r>
          </w:p>
        </w:tc>
        <w:tc>
          <w:tcPr>
            <w:tcW w:w="850" w:type="dxa"/>
          </w:tcPr>
          <w:p w:rsidR="008833FC" w:rsidRPr="00A80214" w:rsidRDefault="00217BE3" w:rsidP="00DD52E3">
            <w:pPr>
              <w:jc w:val="both"/>
              <w:rPr>
                <w:sz w:val="24"/>
                <w:szCs w:val="24"/>
              </w:rPr>
            </w:pPr>
            <w:r>
              <w:rPr>
                <w:sz w:val="24"/>
                <w:szCs w:val="24"/>
              </w:rPr>
              <w:t>1</w:t>
            </w:r>
          </w:p>
        </w:tc>
        <w:tc>
          <w:tcPr>
            <w:tcW w:w="1100" w:type="dxa"/>
          </w:tcPr>
          <w:p w:rsidR="008833FC" w:rsidRPr="00A80214" w:rsidRDefault="00217BE3" w:rsidP="00DD52E3">
            <w:pPr>
              <w:jc w:val="both"/>
              <w:rPr>
                <w:sz w:val="24"/>
                <w:szCs w:val="24"/>
              </w:rPr>
            </w:pPr>
            <w:r>
              <w:rPr>
                <w:sz w:val="24"/>
                <w:szCs w:val="24"/>
              </w:rPr>
              <w:t>0</w:t>
            </w:r>
          </w:p>
        </w:tc>
      </w:tr>
      <w:tr w:rsidR="008833FC" w:rsidRPr="00A80214" w:rsidTr="00DD52E3">
        <w:tc>
          <w:tcPr>
            <w:tcW w:w="2093" w:type="dxa"/>
          </w:tcPr>
          <w:p w:rsidR="008833FC" w:rsidRPr="00A80214" w:rsidRDefault="008833FC" w:rsidP="00DD52E3">
            <w:pPr>
              <w:jc w:val="both"/>
              <w:rPr>
                <w:sz w:val="24"/>
                <w:szCs w:val="24"/>
              </w:rPr>
            </w:pPr>
            <w:r w:rsidRPr="00A80214">
              <w:rPr>
                <w:sz w:val="24"/>
                <w:szCs w:val="24"/>
              </w:rPr>
              <w:t>Тимошенко А.О.</w:t>
            </w:r>
          </w:p>
        </w:tc>
        <w:tc>
          <w:tcPr>
            <w:tcW w:w="850" w:type="dxa"/>
          </w:tcPr>
          <w:p w:rsidR="008833FC" w:rsidRPr="00A80214" w:rsidRDefault="00217BE3" w:rsidP="00DD52E3">
            <w:pPr>
              <w:jc w:val="both"/>
              <w:rPr>
                <w:sz w:val="24"/>
                <w:szCs w:val="24"/>
              </w:rPr>
            </w:pPr>
            <w:r>
              <w:rPr>
                <w:sz w:val="24"/>
                <w:szCs w:val="24"/>
              </w:rPr>
              <w:t>60</w:t>
            </w:r>
          </w:p>
        </w:tc>
        <w:tc>
          <w:tcPr>
            <w:tcW w:w="709" w:type="dxa"/>
          </w:tcPr>
          <w:p w:rsidR="008833FC" w:rsidRPr="00A80214" w:rsidRDefault="00217BE3" w:rsidP="00DD52E3">
            <w:pPr>
              <w:jc w:val="both"/>
              <w:rPr>
                <w:sz w:val="24"/>
                <w:szCs w:val="24"/>
              </w:rPr>
            </w:pPr>
            <w:r>
              <w:rPr>
                <w:sz w:val="24"/>
                <w:szCs w:val="24"/>
              </w:rPr>
              <w:t>11</w:t>
            </w:r>
          </w:p>
        </w:tc>
        <w:tc>
          <w:tcPr>
            <w:tcW w:w="1134" w:type="dxa"/>
          </w:tcPr>
          <w:p w:rsidR="008833FC" w:rsidRPr="00A80214" w:rsidRDefault="00217BE3" w:rsidP="00DD52E3">
            <w:pPr>
              <w:jc w:val="both"/>
              <w:rPr>
                <w:sz w:val="24"/>
                <w:szCs w:val="24"/>
              </w:rPr>
            </w:pPr>
            <w:r>
              <w:rPr>
                <w:sz w:val="24"/>
                <w:szCs w:val="24"/>
              </w:rPr>
              <w:t>-81,7</w:t>
            </w:r>
          </w:p>
        </w:tc>
        <w:tc>
          <w:tcPr>
            <w:tcW w:w="709" w:type="dxa"/>
          </w:tcPr>
          <w:p w:rsidR="008833FC" w:rsidRPr="00A80214" w:rsidRDefault="00217BE3" w:rsidP="00DD52E3">
            <w:pPr>
              <w:jc w:val="both"/>
              <w:rPr>
                <w:sz w:val="24"/>
                <w:szCs w:val="24"/>
              </w:rPr>
            </w:pPr>
            <w:r>
              <w:rPr>
                <w:sz w:val="24"/>
                <w:szCs w:val="24"/>
              </w:rPr>
              <w:t>55</w:t>
            </w:r>
          </w:p>
        </w:tc>
        <w:tc>
          <w:tcPr>
            <w:tcW w:w="709" w:type="dxa"/>
          </w:tcPr>
          <w:p w:rsidR="008833FC" w:rsidRPr="00A80214" w:rsidRDefault="00217BE3" w:rsidP="00DD52E3">
            <w:pPr>
              <w:jc w:val="both"/>
              <w:rPr>
                <w:sz w:val="24"/>
                <w:szCs w:val="24"/>
              </w:rPr>
            </w:pPr>
            <w:r>
              <w:rPr>
                <w:sz w:val="24"/>
                <w:szCs w:val="24"/>
              </w:rPr>
              <w:t>11</w:t>
            </w:r>
          </w:p>
        </w:tc>
        <w:tc>
          <w:tcPr>
            <w:tcW w:w="850" w:type="dxa"/>
          </w:tcPr>
          <w:p w:rsidR="008833FC" w:rsidRPr="00A80214" w:rsidRDefault="00217BE3" w:rsidP="00DD52E3">
            <w:pPr>
              <w:jc w:val="both"/>
              <w:rPr>
                <w:sz w:val="24"/>
                <w:szCs w:val="24"/>
              </w:rPr>
            </w:pPr>
            <w:r>
              <w:rPr>
                <w:sz w:val="24"/>
                <w:szCs w:val="24"/>
              </w:rPr>
              <w:t>-80</w:t>
            </w:r>
          </w:p>
        </w:tc>
        <w:tc>
          <w:tcPr>
            <w:tcW w:w="851" w:type="dxa"/>
          </w:tcPr>
          <w:p w:rsidR="008833FC" w:rsidRPr="00A80214" w:rsidRDefault="00217BE3" w:rsidP="00DD52E3">
            <w:pPr>
              <w:jc w:val="both"/>
              <w:rPr>
                <w:sz w:val="24"/>
                <w:szCs w:val="24"/>
              </w:rPr>
            </w:pPr>
            <w:r>
              <w:rPr>
                <w:sz w:val="24"/>
                <w:szCs w:val="24"/>
              </w:rPr>
              <w:t>5</w:t>
            </w:r>
          </w:p>
        </w:tc>
        <w:tc>
          <w:tcPr>
            <w:tcW w:w="850" w:type="dxa"/>
          </w:tcPr>
          <w:p w:rsidR="008833FC" w:rsidRPr="00A80214" w:rsidRDefault="00217BE3" w:rsidP="00DD52E3">
            <w:pPr>
              <w:jc w:val="both"/>
              <w:rPr>
                <w:sz w:val="24"/>
                <w:szCs w:val="24"/>
              </w:rPr>
            </w:pPr>
            <w:r>
              <w:rPr>
                <w:sz w:val="24"/>
                <w:szCs w:val="24"/>
              </w:rPr>
              <w:t>0</w:t>
            </w:r>
          </w:p>
        </w:tc>
        <w:tc>
          <w:tcPr>
            <w:tcW w:w="1100" w:type="dxa"/>
          </w:tcPr>
          <w:p w:rsidR="008833FC" w:rsidRPr="00A80214" w:rsidRDefault="00217BE3" w:rsidP="00DD52E3">
            <w:pPr>
              <w:jc w:val="both"/>
              <w:rPr>
                <w:sz w:val="24"/>
                <w:szCs w:val="24"/>
              </w:rPr>
            </w:pPr>
            <w:r>
              <w:rPr>
                <w:sz w:val="24"/>
                <w:szCs w:val="24"/>
              </w:rPr>
              <w:t>0</w:t>
            </w:r>
          </w:p>
        </w:tc>
      </w:tr>
      <w:tr w:rsidR="008833FC" w:rsidRPr="00A80214" w:rsidTr="00DD52E3">
        <w:tc>
          <w:tcPr>
            <w:tcW w:w="2093" w:type="dxa"/>
          </w:tcPr>
          <w:p w:rsidR="008833FC" w:rsidRPr="00A80214" w:rsidRDefault="008833FC" w:rsidP="00DD52E3">
            <w:pPr>
              <w:jc w:val="both"/>
              <w:rPr>
                <w:sz w:val="24"/>
                <w:szCs w:val="24"/>
              </w:rPr>
            </w:pPr>
            <w:proofErr w:type="spellStart"/>
            <w:r w:rsidRPr="00A80214">
              <w:rPr>
                <w:sz w:val="24"/>
                <w:szCs w:val="24"/>
              </w:rPr>
              <w:t>Ярмоленко</w:t>
            </w:r>
            <w:proofErr w:type="spellEnd"/>
            <w:r w:rsidRPr="00A80214">
              <w:rPr>
                <w:sz w:val="24"/>
                <w:szCs w:val="24"/>
              </w:rPr>
              <w:t xml:space="preserve"> В.В.</w:t>
            </w:r>
          </w:p>
        </w:tc>
        <w:tc>
          <w:tcPr>
            <w:tcW w:w="850" w:type="dxa"/>
          </w:tcPr>
          <w:p w:rsidR="008833FC" w:rsidRPr="00A80214" w:rsidRDefault="00217BE3" w:rsidP="00DD52E3">
            <w:pPr>
              <w:jc w:val="both"/>
              <w:rPr>
                <w:sz w:val="24"/>
                <w:szCs w:val="24"/>
              </w:rPr>
            </w:pPr>
            <w:r>
              <w:rPr>
                <w:sz w:val="24"/>
                <w:szCs w:val="24"/>
              </w:rPr>
              <w:t>30</w:t>
            </w:r>
          </w:p>
        </w:tc>
        <w:tc>
          <w:tcPr>
            <w:tcW w:w="709" w:type="dxa"/>
          </w:tcPr>
          <w:p w:rsidR="008833FC" w:rsidRPr="00A80214" w:rsidRDefault="00217BE3" w:rsidP="00DD52E3">
            <w:pPr>
              <w:jc w:val="both"/>
              <w:rPr>
                <w:sz w:val="24"/>
                <w:szCs w:val="24"/>
              </w:rPr>
            </w:pPr>
            <w:r>
              <w:rPr>
                <w:sz w:val="24"/>
                <w:szCs w:val="24"/>
              </w:rPr>
              <w:t>15</w:t>
            </w:r>
          </w:p>
        </w:tc>
        <w:tc>
          <w:tcPr>
            <w:tcW w:w="1134" w:type="dxa"/>
          </w:tcPr>
          <w:p w:rsidR="008833FC" w:rsidRPr="00A80214" w:rsidRDefault="00217BE3" w:rsidP="00DD52E3">
            <w:pPr>
              <w:jc w:val="both"/>
              <w:rPr>
                <w:sz w:val="24"/>
                <w:szCs w:val="24"/>
              </w:rPr>
            </w:pPr>
            <w:r>
              <w:rPr>
                <w:sz w:val="24"/>
                <w:szCs w:val="24"/>
              </w:rPr>
              <w:t>-50</w:t>
            </w:r>
          </w:p>
        </w:tc>
        <w:tc>
          <w:tcPr>
            <w:tcW w:w="709" w:type="dxa"/>
          </w:tcPr>
          <w:p w:rsidR="008833FC" w:rsidRPr="00A80214" w:rsidRDefault="00217BE3" w:rsidP="00DD52E3">
            <w:pPr>
              <w:jc w:val="both"/>
              <w:rPr>
                <w:sz w:val="24"/>
                <w:szCs w:val="24"/>
              </w:rPr>
            </w:pPr>
            <w:r>
              <w:rPr>
                <w:sz w:val="24"/>
                <w:szCs w:val="24"/>
              </w:rPr>
              <w:t>27</w:t>
            </w:r>
          </w:p>
        </w:tc>
        <w:tc>
          <w:tcPr>
            <w:tcW w:w="709" w:type="dxa"/>
          </w:tcPr>
          <w:p w:rsidR="008833FC" w:rsidRPr="00A80214" w:rsidRDefault="00217BE3" w:rsidP="00DD52E3">
            <w:pPr>
              <w:jc w:val="both"/>
              <w:rPr>
                <w:sz w:val="24"/>
                <w:szCs w:val="24"/>
              </w:rPr>
            </w:pPr>
            <w:r>
              <w:rPr>
                <w:sz w:val="24"/>
                <w:szCs w:val="24"/>
              </w:rPr>
              <w:t>14</w:t>
            </w:r>
          </w:p>
        </w:tc>
        <w:tc>
          <w:tcPr>
            <w:tcW w:w="850" w:type="dxa"/>
          </w:tcPr>
          <w:p w:rsidR="008833FC" w:rsidRPr="00A80214" w:rsidRDefault="00217BE3" w:rsidP="00DD52E3">
            <w:pPr>
              <w:jc w:val="both"/>
              <w:rPr>
                <w:sz w:val="24"/>
                <w:szCs w:val="24"/>
              </w:rPr>
            </w:pPr>
            <w:r>
              <w:rPr>
                <w:sz w:val="24"/>
                <w:szCs w:val="24"/>
              </w:rPr>
              <w:t>-48,1</w:t>
            </w:r>
          </w:p>
        </w:tc>
        <w:tc>
          <w:tcPr>
            <w:tcW w:w="851" w:type="dxa"/>
          </w:tcPr>
          <w:p w:rsidR="008833FC" w:rsidRPr="00A80214" w:rsidRDefault="00217BE3" w:rsidP="00DD52E3">
            <w:pPr>
              <w:jc w:val="both"/>
              <w:rPr>
                <w:sz w:val="24"/>
                <w:szCs w:val="24"/>
              </w:rPr>
            </w:pPr>
            <w:r>
              <w:rPr>
                <w:sz w:val="24"/>
                <w:szCs w:val="24"/>
              </w:rPr>
              <w:t>3</w:t>
            </w:r>
          </w:p>
        </w:tc>
        <w:tc>
          <w:tcPr>
            <w:tcW w:w="850" w:type="dxa"/>
          </w:tcPr>
          <w:p w:rsidR="008833FC" w:rsidRPr="00A80214" w:rsidRDefault="00217BE3" w:rsidP="00DD52E3">
            <w:pPr>
              <w:jc w:val="both"/>
              <w:rPr>
                <w:sz w:val="24"/>
                <w:szCs w:val="24"/>
              </w:rPr>
            </w:pPr>
            <w:r>
              <w:rPr>
                <w:sz w:val="24"/>
                <w:szCs w:val="24"/>
              </w:rPr>
              <w:t>1</w:t>
            </w:r>
          </w:p>
        </w:tc>
        <w:tc>
          <w:tcPr>
            <w:tcW w:w="1100" w:type="dxa"/>
          </w:tcPr>
          <w:p w:rsidR="008833FC" w:rsidRPr="00A80214" w:rsidRDefault="00217BE3" w:rsidP="00DD52E3">
            <w:pPr>
              <w:jc w:val="both"/>
              <w:rPr>
                <w:sz w:val="24"/>
                <w:szCs w:val="24"/>
              </w:rPr>
            </w:pPr>
            <w:r>
              <w:rPr>
                <w:sz w:val="24"/>
                <w:szCs w:val="24"/>
              </w:rPr>
              <w:t>-66,7</w:t>
            </w:r>
          </w:p>
        </w:tc>
      </w:tr>
      <w:tr w:rsidR="008833FC" w:rsidRPr="00A80214" w:rsidTr="00DD52E3">
        <w:tc>
          <w:tcPr>
            <w:tcW w:w="2093" w:type="dxa"/>
          </w:tcPr>
          <w:p w:rsidR="008833FC" w:rsidRPr="00A80214" w:rsidRDefault="008833FC" w:rsidP="00DD52E3">
            <w:pPr>
              <w:jc w:val="both"/>
              <w:rPr>
                <w:sz w:val="24"/>
                <w:szCs w:val="24"/>
              </w:rPr>
            </w:pPr>
            <w:proofErr w:type="spellStart"/>
            <w:r w:rsidRPr="00A80214">
              <w:rPr>
                <w:sz w:val="24"/>
                <w:szCs w:val="24"/>
              </w:rPr>
              <w:t>Саланда</w:t>
            </w:r>
            <w:proofErr w:type="spellEnd"/>
            <w:r w:rsidRPr="00A80214">
              <w:rPr>
                <w:sz w:val="24"/>
                <w:szCs w:val="24"/>
              </w:rPr>
              <w:t xml:space="preserve"> О.М.</w:t>
            </w:r>
          </w:p>
        </w:tc>
        <w:tc>
          <w:tcPr>
            <w:tcW w:w="850" w:type="dxa"/>
          </w:tcPr>
          <w:p w:rsidR="008833FC" w:rsidRPr="00A80214" w:rsidRDefault="008833FC" w:rsidP="00DD52E3">
            <w:pPr>
              <w:jc w:val="both"/>
              <w:rPr>
                <w:sz w:val="24"/>
                <w:szCs w:val="24"/>
              </w:rPr>
            </w:pPr>
          </w:p>
        </w:tc>
        <w:tc>
          <w:tcPr>
            <w:tcW w:w="709" w:type="dxa"/>
          </w:tcPr>
          <w:p w:rsidR="008833FC" w:rsidRPr="00A80214" w:rsidRDefault="00217BE3" w:rsidP="00DD52E3">
            <w:pPr>
              <w:jc w:val="both"/>
              <w:rPr>
                <w:sz w:val="24"/>
                <w:szCs w:val="24"/>
              </w:rPr>
            </w:pPr>
            <w:r>
              <w:rPr>
                <w:sz w:val="24"/>
                <w:szCs w:val="24"/>
              </w:rPr>
              <w:t>1</w:t>
            </w:r>
          </w:p>
        </w:tc>
        <w:tc>
          <w:tcPr>
            <w:tcW w:w="1134" w:type="dxa"/>
          </w:tcPr>
          <w:p w:rsidR="008833FC" w:rsidRPr="00A80214" w:rsidRDefault="008833FC" w:rsidP="00DD52E3">
            <w:pPr>
              <w:jc w:val="both"/>
              <w:rPr>
                <w:sz w:val="24"/>
                <w:szCs w:val="24"/>
              </w:rPr>
            </w:pPr>
          </w:p>
        </w:tc>
        <w:tc>
          <w:tcPr>
            <w:tcW w:w="709" w:type="dxa"/>
          </w:tcPr>
          <w:p w:rsidR="008833FC" w:rsidRPr="00A80214" w:rsidRDefault="008833FC" w:rsidP="00DD52E3">
            <w:pPr>
              <w:jc w:val="both"/>
              <w:rPr>
                <w:sz w:val="24"/>
                <w:szCs w:val="24"/>
              </w:rPr>
            </w:pPr>
          </w:p>
        </w:tc>
        <w:tc>
          <w:tcPr>
            <w:tcW w:w="709" w:type="dxa"/>
          </w:tcPr>
          <w:p w:rsidR="008833FC" w:rsidRPr="00A80214" w:rsidRDefault="00217BE3" w:rsidP="00DD52E3">
            <w:pPr>
              <w:jc w:val="both"/>
              <w:rPr>
                <w:sz w:val="24"/>
                <w:szCs w:val="24"/>
              </w:rPr>
            </w:pPr>
            <w:r>
              <w:rPr>
                <w:sz w:val="24"/>
                <w:szCs w:val="24"/>
              </w:rPr>
              <w:t>1</w:t>
            </w:r>
          </w:p>
        </w:tc>
        <w:tc>
          <w:tcPr>
            <w:tcW w:w="850" w:type="dxa"/>
          </w:tcPr>
          <w:p w:rsidR="008833FC" w:rsidRPr="00A80214" w:rsidRDefault="008833FC" w:rsidP="00DD52E3">
            <w:pPr>
              <w:jc w:val="both"/>
              <w:rPr>
                <w:sz w:val="24"/>
                <w:szCs w:val="24"/>
              </w:rPr>
            </w:pPr>
          </w:p>
        </w:tc>
        <w:tc>
          <w:tcPr>
            <w:tcW w:w="851" w:type="dxa"/>
          </w:tcPr>
          <w:p w:rsidR="008833FC" w:rsidRPr="00A80214" w:rsidRDefault="008833FC" w:rsidP="00DD52E3">
            <w:pPr>
              <w:jc w:val="both"/>
              <w:rPr>
                <w:sz w:val="24"/>
                <w:szCs w:val="24"/>
              </w:rPr>
            </w:pPr>
          </w:p>
        </w:tc>
        <w:tc>
          <w:tcPr>
            <w:tcW w:w="850" w:type="dxa"/>
          </w:tcPr>
          <w:p w:rsidR="008833FC" w:rsidRPr="00A80214" w:rsidRDefault="00217BE3" w:rsidP="00DD52E3">
            <w:pPr>
              <w:jc w:val="both"/>
              <w:rPr>
                <w:sz w:val="24"/>
                <w:szCs w:val="24"/>
              </w:rPr>
            </w:pPr>
            <w:r>
              <w:rPr>
                <w:sz w:val="24"/>
                <w:szCs w:val="24"/>
              </w:rPr>
              <w:t>0</w:t>
            </w:r>
          </w:p>
        </w:tc>
        <w:tc>
          <w:tcPr>
            <w:tcW w:w="1100" w:type="dxa"/>
          </w:tcPr>
          <w:p w:rsidR="008833FC" w:rsidRPr="00A80214" w:rsidRDefault="008833FC" w:rsidP="00DD52E3">
            <w:pPr>
              <w:jc w:val="both"/>
              <w:rPr>
                <w:sz w:val="24"/>
                <w:szCs w:val="24"/>
              </w:rPr>
            </w:pPr>
          </w:p>
        </w:tc>
      </w:tr>
      <w:tr w:rsidR="008833FC" w:rsidRPr="00217BE3" w:rsidTr="00DD52E3">
        <w:tc>
          <w:tcPr>
            <w:tcW w:w="2093" w:type="dxa"/>
          </w:tcPr>
          <w:p w:rsidR="008833FC" w:rsidRPr="00217BE3" w:rsidRDefault="008833FC" w:rsidP="00DD52E3">
            <w:pPr>
              <w:jc w:val="both"/>
              <w:rPr>
                <w:b/>
                <w:sz w:val="24"/>
                <w:szCs w:val="24"/>
              </w:rPr>
            </w:pPr>
            <w:r w:rsidRPr="00217BE3">
              <w:rPr>
                <w:b/>
                <w:sz w:val="24"/>
                <w:szCs w:val="24"/>
              </w:rPr>
              <w:t>Всього</w:t>
            </w:r>
          </w:p>
        </w:tc>
        <w:tc>
          <w:tcPr>
            <w:tcW w:w="850" w:type="dxa"/>
          </w:tcPr>
          <w:p w:rsidR="008833FC" w:rsidRPr="00217BE3" w:rsidRDefault="00047C6E" w:rsidP="00DD52E3">
            <w:pPr>
              <w:jc w:val="both"/>
              <w:rPr>
                <w:b/>
                <w:sz w:val="24"/>
                <w:szCs w:val="24"/>
              </w:rPr>
            </w:pPr>
            <w:r w:rsidRPr="00217BE3">
              <w:rPr>
                <w:b/>
                <w:sz w:val="24"/>
                <w:szCs w:val="24"/>
              </w:rPr>
              <w:t>114</w:t>
            </w:r>
          </w:p>
        </w:tc>
        <w:tc>
          <w:tcPr>
            <w:tcW w:w="709" w:type="dxa"/>
          </w:tcPr>
          <w:p w:rsidR="008833FC" w:rsidRPr="00217BE3" w:rsidRDefault="00047C6E" w:rsidP="00DD52E3">
            <w:pPr>
              <w:jc w:val="both"/>
              <w:rPr>
                <w:b/>
                <w:sz w:val="24"/>
                <w:szCs w:val="24"/>
              </w:rPr>
            </w:pPr>
            <w:r w:rsidRPr="00217BE3">
              <w:rPr>
                <w:b/>
                <w:sz w:val="24"/>
                <w:szCs w:val="24"/>
              </w:rPr>
              <w:t>40</w:t>
            </w:r>
          </w:p>
        </w:tc>
        <w:tc>
          <w:tcPr>
            <w:tcW w:w="1134" w:type="dxa"/>
          </w:tcPr>
          <w:p w:rsidR="008833FC" w:rsidRPr="00217BE3" w:rsidRDefault="00217BE3" w:rsidP="00DD52E3">
            <w:pPr>
              <w:jc w:val="both"/>
              <w:rPr>
                <w:b/>
                <w:sz w:val="24"/>
                <w:szCs w:val="24"/>
              </w:rPr>
            </w:pPr>
            <w:r>
              <w:rPr>
                <w:b/>
                <w:sz w:val="24"/>
                <w:szCs w:val="24"/>
              </w:rPr>
              <w:t>-64,9</w:t>
            </w:r>
          </w:p>
        </w:tc>
        <w:tc>
          <w:tcPr>
            <w:tcW w:w="709" w:type="dxa"/>
          </w:tcPr>
          <w:p w:rsidR="008833FC" w:rsidRPr="00217BE3" w:rsidRDefault="00047C6E" w:rsidP="00DD52E3">
            <w:pPr>
              <w:jc w:val="both"/>
              <w:rPr>
                <w:b/>
                <w:sz w:val="24"/>
                <w:szCs w:val="24"/>
              </w:rPr>
            </w:pPr>
            <w:r w:rsidRPr="00217BE3">
              <w:rPr>
                <w:b/>
                <w:sz w:val="24"/>
                <w:szCs w:val="24"/>
              </w:rPr>
              <w:t>105</w:t>
            </w:r>
          </w:p>
        </w:tc>
        <w:tc>
          <w:tcPr>
            <w:tcW w:w="709" w:type="dxa"/>
          </w:tcPr>
          <w:p w:rsidR="008833FC" w:rsidRPr="00217BE3" w:rsidRDefault="00047C6E" w:rsidP="00DD52E3">
            <w:pPr>
              <w:jc w:val="both"/>
              <w:rPr>
                <w:b/>
                <w:sz w:val="24"/>
                <w:szCs w:val="24"/>
              </w:rPr>
            </w:pPr>
            <w:r w:rsidRPr="00217BE3">
              <w:rPr>
                <w:b/>
                <w:sz w:val="24"/>
                <w:szCs w:val="24"/>
              </w:rPr>
              <w:t>38</w:t>
            </w:r>
          </w:p>
        </w:tc>
        <w:tc>
          <w:tcPr>
            <w:tcW w:w="850" w:type="dxa"/>
          </w:tcPr>
          <w:p w:rsidR="008833FC" w:rsidRPr="00217BE3" w:rsidRDefault="00217BE3" w:rsidP="00DD52E3">
            <w:pPr>
              <w:jc w:val="both"/>
              <w:rPr>
                <w:b/>
                <w:sz w:val="24"/>
                <w:szCs w:val="24"/>
              </w:rPr>
            </w:pPr>
            <w:r>
              <w:rPr>
                <w:b/>
                <w:sz w:val="24"/>
                <w:szCs w:val="24"/>
              </w:rPr>
              <w:t>-63,8</w:t>
            </w:r>
          </w:p>
        </w:tc>
        <w:tc>
          <w:tcPr>
            <w:tcW w:w="851" w:type="dxa"/>
          </w:tcPr>
          <w:p w:rsidR="008833FC" w:rsidRPr="00217BE3" w:rsidRDefault="00047C6E" w:rsidP="00DD52E3">
            <w:pPr>
              <w:jc w:val="both"/>
              <w:rPr>
                <w:b/>
                <w:sz w:val="24"/>
                <w:szCs w:val="24"/>
              </w:rPr>
            </w:pPr>
            <w:r w:rsidRPr="00217BE3">
              <w:rPr>
                <w:b/>
                <w:sz w:val="24"/>
                <w:szCs w:val="24"/>
              </w:rPr>
              <w:t>9</w:t>
            </w:r>
          </w:p>
        </w:tc>
        <w:tc>
          <w:tcPr>
            <w:tcW w:w="850" w:type="dxa"/>
          </w:tcPr>
          <w:p w:rsidR="008833FC" w:rsidRPr="00217BE3" w:rsidRDefault="00047C6E" w:rsidP="00DD52E3">
            <w:pPr>
              <w:jc w:val="both"/>
              <w:rPr>
                <w:b/>
                <w:sz w:val="24"/>
                <w:szCs w:val="24"/>
              </w:rPr>
            </w:pPr>
            <w:r w:rsidRPr="00217BE3">
              <w:rPr>
                <w:b/>
                <w:sz w:val="24"/>
                <w:szCs w:val="24"/>
              </w:rPr>
              <w:t>2</w:t>
            </w:r>
          </w:p>
        </w:tc>
        <w:tc>
          <w:tcPr>
            <w:tcW w:w="1100" w:type="dxa"/>
          </w:tcPr>
          <w:p w:rsidR="008833FC" w:rsidRPr="00217BE3" w:rsidRDefault="00217BE3" w:rsidP="00DD52E3">
            <w:pPr>
              <w:jc w:val="both"/>
              <w:rPr>
                <w:b/>
                <w:sz w:val="24"/>
                <w:szCs w:val="24"/>
              </w:rPr>
            </w:pPr>
            <w:r>
              <w:rPr>
                <w:b/>
                <w:sz w:val="24"/>
                <w:szCs w:val="24"/>
              </w:rPr>
              <w:t>-77,8</w:t>
            </w:r>
          </w:p>
        </w:tc>
      </w:tr>
    </w:tbl>
    <w:p w:rsidR="00217BE3" w:rsidRDefault="00217BE3" w:rsidP="008833FC">
      <w:pPr>
        <w:spacing w:before="120"/>
        <w:ind w:firstLine="708"/>
        <w:jc w:val="both"/>
        <w:rPr>
          <w:sz w:val="28"/>
          <w:szCs w:val="28"/>
        </w:rPr>
      </w:pPr>
      <w:r>
        <w:rPr>
          <w:sz w:val="28"/>
          <w:szCs w:val="28"/>
        </w:rPr>
        <w:t>Так, у 2018 р. суттєво на 64,9% зменшилась кількість справ, що перебувала в провадженні суду. Це було зумовлено внесенням змін до Кодексу адміністративного судочинства щодо підсудності адміністративних справ.</w:t>
      </w:r>
    </w:p>
    <w:p w:rsidR="008833FC" w:rsidRDefault="008833FC" w:rsidP="008833FC">
      <w:pPr>
        <w:spacing w:before="120"/>
        <w:ind w:firstLine="708"/>
        <w:jc w:val="both"/>
        <w:rPr>
          <w:sz w:val="28"/>
          <w:szCs w:val="28"/>
        </w:rPr>
      </w:pPr>
      <w:r>
        <w:rPr>
          <w:sz w:val="28"/>
          <w:szCs w:val="28"/>
        </w:rPr>
        <w:t xml:space="preserve">У 2018 р. в порядку </w:t>
      </w:r>
      <w:r w:rsidR="00047C6E">
        <w:rPr>
          <w:sz w:val="28"/>
          <w:szCs w:val="28"/>
        </w:rPr>
        <w:t xml:space="preserve">адміністративного </w:t>
      </w:r>
      <w:r>
        <w:rPr>
          <w:sz w:val="28"/>
          <w:szCs w:val="28"/>
        </w:rPr>
        <w:t xml:space="preserve">судочинства </w:t>
      </w:r>
      <w:r w:rsidRPr="004549F0">
        <w:rPr>
          <w:sz w:val="28"/>
          <w:szCs w:val="28"/>
        </w:rPr>
        <w:t>окремі ухвали</w:t>
      </w:r>
      <w:r>
        <w:rPr>
          <w:b/>
          <w:sz w:val="28"/>
          <w:szCs w:val="28"/>
        </w:rPr>
        <w:t xml:space="preserve"> </w:t>
      </w:r>
      <w:r w:rsidRPr="004549F0">
        <w:rPr>
          <w:sz w:val="28"/>
          <w:szCs w:val="28"/>
        </w:rPr>
        <w:t xml:space="preserve">не </w:t>
      </w:r>
      <w:proofErr w:type="spellStart"/>
      <w:r w:rsidRPr="004549F0">
        <w:rPr>
          <w:sz w:val="28"/>
          <w:szCs w:val="28"/>
        </w:rPr>
        <w:t>постановлялись</w:t>
      </w:r>
      <w:proofErr w:type="spellEnd"/>
      <w:r w:rsidRPr="004549F0">
        <w:rPr>
          <w:sz w:val="28"/>
          <w:szCs w:val="28"/>
        </w:rPr>
        <w:t>.</w:t>
      </w:r>
    </w:p>
    <w:p w:rsidR="008833FC" w:rsidRDefault="008833FC" w:rsidP="008833FC">
      <w:pPr>
        <w:ind w:firstLine="709"/>
        <w:jc w:val="both"/>
        <w:rPr>
          <w:sz w:val="28"/>
          <w:szCs w:val="28"/>
        </w:rPr>
      </w:pPr>
      <w:r>
        <w:rPr>
          <w:sz w:val="28"/>
          <w:szCs w:val="28"/>
        </w:rPr>
        <w:t xml:space="preserve">Кількість справ </w:t>
      </w:r>
      <w:r w:rsidR="00217BE3">
        <w:rPr>
          <w:sz w:val="28"/>
          <w:szCs w:val="28"/>
        </w:rPr>
        <w:t xml:space="preserve">адміністративного </w:t>
      </w:r>
      <w:r>
        <w:rPr>
          <w:sz w:val="28"/>
          <w:szCs w:val="28"/>
        </w:rPr>
        <w:t xml:space="preserve">судочинства, розглянутих  у 2018 р. з фіксуванням судового процесу </w:t>
      </w:r>
      <w:r w:rsidR="00217BE3">
        <w:rPr>
          <w:sz w:val="28"/>
          <w:szCs w:val="28"/>
        </w:rPr>
        <w:t>технічними засобами, складає 9 справ (у 2017 р. – 13</w:t>
      </w:r>
      <w:r>
        <w:rPr>
          <w:sz w:val="28"/>
          <w:szCs w:val="28"/>
        </w:rPr>
        <w:t xml:space="preserve"> справ),  у режимі відео конференції</w:t>
      </w:r>
      <w:r w:rsidR="00217BE3">
        <w:rPr>
          <w:sz w:val="28"/>
          <w:szCs w:val="28"/>
        </w:rPr>
        <w:t xml:space="preserve"> справи не розглядались</w:t>
      </w:r>
      <w:r>
        <w:rPr>
          <w:sz w:val="28"/>
          <w:szCs w:val="28"/>
        </w:rPr>
        <w:t xml:space="preserve"> </w:t>
      </w:r>
    </w:p>
    <w:p w:rsidR="008833FC" w:rsidRDefault="008833FC" w:rsidP="008833FC">
      <w:pPr>
        <w:ind w:firstLine="709"/>
        <w:jc w:val="both"/>
        <w:rPr>
          <w:sz w:val="28"/>
          <w:szCs w:val="28"/>
        </w:rPr>
      </w:pPr>
      <w:r>
        <w:rPr>
          <w:sz w:val="28"/>
          <w:szCs w:val="28"/>
        </w:rPr>
        <w:t xml:space="preserve">В порядку </w:t>
      </w:r>
      <w:r w:rsidR="00217BE3">
        <w:rPr>
          <w:sz w:val="28"/>
          <w:szCs w:val="28"/>
        </w:rPr>
        <w:t xml:space="preserve">письмового </w:t>
      </w:r>
      <w:r>
        <w:rPr>
          <w:sz w:val="28"/>
          <w:szCs w:val="28"/>
        </w:rPr>
        <w:t xml:space="preserve">провадження у 2018 році розглянуто </w:t>
      </w:r>
      <w:r w:rsidR="00217BE3">
        <w:rPr>
          <w:sz w:val="28"/>
          <w:szCs w:val="28"/>
        </w:rPr>
        <w:t>4</w:t>
      </w:r>
      <w:r>
        <w:rPr>
          <w:sz w:val="28"/>
          <w:szCs w:val="28"/>
        </w:rPr>
        <w:t xml:space="preserve"> справ</w:t>
      </w:r>
      <w:r w:rsidR="00217BE3">
        <w:rPr>
          <w:sz w:val="28"/>
          <w:szCs w:val="28"/>
        </w:rPr>
        <w:t>и, в скороченому – 12 справ.</w:t>
      </w:r>
    </w:p>
    <w:p w:rsidR="008833FC" w:rsidRDefault="008833FC" w:rsidP="008833FC">
      <w:pPr>
        <w:spacing w:before="100" w:beforeAutospacing="1" w:after="100" w:afterAutospacing="1"/>
        <w:ind w:firstLine="708"/>
        <w:jc w:val="both"/>
        <w:rPr>
          <w:sz w:val="28"/>
          <w:szCs w:val="28"/>
        </w:rPr>
      </w:pPr>
      <w:r>
        <w:rPr>
          <w:sz w:val="28"/>
          <w:szCs w:val="28"/>
        </w:rPr>
        <w:t xml:space="preserve">Крім справ </w:t>
      </w:r>
      <w:r w:rsidR="00217BE3">
        <w:rPr>
          <w:sz w:val="28"/>
          <w:szCs w:val="28"/>
        </w:rPr>
        <w:t xml:space="preserve">адміністративного </w:t>
      </w:r>
      <w:r>
        <w:rPr>
          <w:sz w:val="28"/>
          <w:szCs w:val="28"/>
        </w:rPr>
        <w:t>судочинства у 20</w:t>
      </w:r>
      <w:r w:rsidR="00D856E9">
        <w:rPr>
          <w:sz w:val="28"/>
          <w:szCs w:val="28"/>
        </w:rPr>
        <w:t>18 р. перебувало в провадженні 2 заяви</w:t>
      </w:r>
      <w:r>
        <w:rPr>
          <w:sz w:val="28"/>
          <w:szCs w:val="28"/>
        </w:rPr>
        <w:t xml:space="preserve"> про перегляд судових рішень у </w:t>
      </w:r>
      <w:r w:rsidR="00D856E9">
        <w:rPr>
          <w:sz w:val="28"/>
          <w:szCs w:val="28"/>
        </w:rPr>
        <w:t xml:space="preserve">адміністративних </w:t>
      </w:r>
      <w:r>
        <w:rPr>
          <w:sz w:val="28"/>
          <w:szCs w:val="28"/>
        </w:rPr>
        <w:t xml:space="preserve">справах </w:t>
      </w:r>
      <w:r w:rsidRPr="00CC3004">
        <w:rPr>
          <w:sz w:val="28"/>
          <w:szCs w:val="28"/>
        </w:rPr>
        <w:t>у зв’язку з нововиявленими  обставинами</w:t>
      </w:r>
      <w:r w:rsidR="00D856E9">
        <w:rPr>
          <w:sz w:val="28"/>
          <w:szCs w:val="28"/>
        </w:rPr>
        <w:t xml:space="preserve"> (у 2017 р. –0</w:t>
      </w:r>
      <w:r>
        <w:rPr>
          <w:sz w:val="28"/>
          <w:szCs w:val="28"/>
        </w:rPr>
        <w:t xml:space="preserve"> заяв).</w:t>
      </w:r>
    </w:p>
    <w:p w:rsidR="00D856E9" w:rsidRDefault="00D856E9" w:rsidP="008833FC">
      <w:pPr>
        <w:spacing w:before="100" w:beforeAutospacing="1" w:after="100" w:afterAutospacing="1"/>
        <w:ind w:firstLine="708"/>
        <w:jc w:val="both"/>
        <w:rPr>
          <w:sz w:val="28"/>
          <w:szCs w:val="28"/>
        </w:rPr>
      </w:pPr>
      <w:r>
        <w:rPr>
          <w:sz w:val="28"/>
          <w:szCs w:val="28"/>
        </w:rPr>
        <w:t>Також у 2018 р.</w:t>
      </w:r>
      <w:r w:rsidRPr="00D856E9">
        <w:rPr>
          <w:sz w:val="28"/>
          <w:szCs w:val="28"/>
        </w:rPr>
        <w:t xml:space="preserve"> </w:t>
      </w:r>
      <w:r>
        <w:rPr>
          <w:sz w:val="28"/>
          <w:szCs w:val="28"/>
        </w:rPr>
        <w:t>перебувало на розгляді 155 справ в порядку виконання рішень в адміністративних справах ( у 2017 р -105 справ), з них 132 розглянуто та 23 в залишку на початок року.</w:t>
      </w:r>
    </w:p>
    <w:p w:rsidR="00DB3018" w:rsidRPr="00CE5825" w:rsidRDefault="00CC3004" w:rsidP="00CE5825">
      <w:pPr>
        <w:widowControl w:val="0"/>
        <w:rPr>
          <w:b/>
          <w:snapToGrid w:val="0"/>
          <w:sz w:val="28"/>
          <w:u w:val="single"/>
        </w:rPr>
      </w:pPr>
      <w:r>
        <w:rPr>
          <w:b/>
          <w:snapToGrid w:val="0"/>
          <w:sz w:val="28"/>
          <w:u w:val="single"/>
        </w:rPr>
        <w:t>6</w:t>
      </w:r>
      <w:r w:rsidR="00DB3018">
        <w:rPr>
          <w:b/>
          <w:snapToGrid w:val="0"/>
          <w:sz w:val="28"/>
          <w:u w:val="single"/>
        </w:rPr>
        <w:t>. Висновки</w:t>
      </w:r>
    </w:p>
    <w:p w:rsidR="00CE5825" w:rsidRDefault="00DB3018" w:rsidP="00CE5825">
      <w:pPr>
        <w:spacing w:before="120"/>
        <w:ind w:firstLine="709"/>
        <w:jc w:val="both"/>
        <w:rPr>
          <w:sz w:val="28"/>
          <w:szCs w:val="28"/>
        </w:rPr>
      </w:pPr>
      <w:r>
        <w:rPr>
          <w:sz w:val="28"/>
          <w:szCs w:val="28"/>
        </w:rPr>
        <w:t>Відповідно до статистичних даних, в порів</w:t>
      </w:r>
      <w:r w:rsidR="00CE5825">
        <w:rPr>
          <w:sz w:val="28"/>
          <w:szCs w:val="28"/>
        </w:rPr>
        <w:t>нянні з минулим періодом, у 2018</w:t>
      </w:r>
      <w:r>
        <w:rPr>
          <w:sz w:val="28"/>
          <w:szCs w:val="28"/>
        </w:rPr>
        <w:t xml:space="preserve"> р. до </w:t>
      </w:r>
      <w:proofErr w:type="spellStart"/>
      <w:r w:rsidR="00CE5825">
        <w:rPr>
          <w:sz w:val="28"/>
          <w:szCs w:val="28"/>
        </w:rPr>
        <w:t>Малинського</w:t>
      </w:r>
      <w:proofErr w:type="spellEnd"/>
      <w:r w:rsidR="00CE5825">
        <w:rPr>
          <w:sz w:val="28"/>
          <w:szCs w:val="28"/>
        </w:rPr>
        <w:t xml:space="preserve"> районного суду </w:t>
      </w:r>
      <w:r>
        <w:rPr>
          <w:sz w:val="28"/>
          <w:szCs w:val="28"/>
        </w:rPr>
        <w:t xml:space="preserve">Житомирської області </w:t>
      </w:r>
      <w:r>
        <w:rPr>
          <w:b/>
          <w:i/>
          <w:sz w:val="28"/>
          <w:szCs w:val="28"/>
        </w:rPr>
        <w:t xml:space="preserve">збільшилось надходження всіх справ і матеріалів на </w:t>
      </w:r>
      <w:r w:rsidR="00CE5825">
        <w:rPr>
          <w:b/>
          <w:i/>
          <w:sz w:val="28"/>
          <w:szCs w:val="28"/>
        </w:rPr>
        <w:t>43,07</w:t>
      </w:r>
      <w:r>
        <w:rPr>
          <w:b/>
          <w:i/>
          <w:sz w:val="28"/>
          <w:szCs w:val="28"/>
        </w:rPr>
        <w:t>%</w:t>
      </w:r>
      <w:r>
        <w:rPr>
          <w:sz w:val="28"/>
          <w:szCs w:val="28"/>
        </w:rPr>
        <w:t xml:space="preserve">. </w:t>
      </w:r>
      <w:r>
        <w:rPr>
          <w:i/>
          <w:sz w:val="28"/>
          <w:szCs w:val="28"/>
        </w:rPr>
        <w:t xml:space="preserve">В структурі по </w:t>
      </w:r>
      <w:r w:rsidR="00CE5825">
        <w:rPr>
          <w:i/>
          <w:sz w:val="28"/>
          <w:szCs w:val="28"/>
        </w:rPr>
        <w:t xml:space="preserve">категоріям справ </w:t>
      </w:r>
      <w:r>
        <w:rPr>
          <w:sz w:val="28"/>
          <w:szCs w:val="28"/>
        </w:rPr>
        <w:t>дане збільшення виглядає наступним чином:</w:t>
      </w:r>
    </w:p>
    <w:p w:rsidR="00DB3018" w:rsidRDefault="00CE5825" w:rsidP="00DB3018">
      <w:pPr>
        <w:numPr>
          <w:ilvl w:val="0"/>
          <w:numId w:val="2"/>
        </w:numPr>
        <w:ind w:left="714" w:hanging="357"/>
        <w:jc w:val="both"/>
        <w:rPr>
          <w:sz w:val="28"/>
          <w:szCs w:val="28"/>
        </w:rPr>
      </w:pPr>
      <w:r>
        <w:rPr>
          <w:sz w:val="28"/>
          <w:szCs w:val="28"/>
        </w:rPr>
        <w:t>Кримінальних справ та матеріалів</w:t>
      </w:r>
      <w:r w:rsidR="00DB3018">
        <w:rPr>
          <w:sz w:val="28"/>
          <w:szCs w:val="28"/>
        </w:rPr>
        <w:t xml:space="preserve"> – </w:t>
      </w:r>
      <w:r w:rsidR="00DB3018">
        <w:rPr>
          <w:b/>
          <w:sz w:val="28"/>
          <w:szCs w:val="28"/>
        </w:rPr>
        <w:t>збільшення</w:t>
      </w:r>
      <w:r w:rsidR="00395D0B">
        <w:rPr>
          <w:sz w:val="28"/>
          <w:szCs w:val="28"/>
        </w:rPr>
        <w:t xml:space="preserve"> на 97,27</w:t>
      </w:r>
      <w:r w:rsidR="00DB3018">
        <w:rPr>
          <w:sz w:val="28"/>
          <w:szCs w:val="28"/>
        </w:rPr>
        <w:t xml:space="preserve"> %;</w:t>
      </w:r>
    </w:p>
    <w:p w:rsidR="00DB3018" w:rsidRPr="00CE5825" w:rsidRDefault="00CE5825" w:rsidP="00DB3018">
      <w:pPr>
        <w:numPr>
          <w:ilvl w:val="0"/>
          <w:numId w:val="2"/>
        </w:numPr>
        <w:ind w:left="714" w:hanging="357"/>
        <w:jc w:val="both"/>
        <w:rPr>
          <w:sz w:val="28"/>
          <w:szCs w:val="28"/>
        </w:rPr>
      </w:pPr>
      <w:r>
        <w:rPr>
          <w:sz w:val="28"/>
          <w:szCs w:val="28"/>
        </w:rPr>
        <w:t>Цивільних</w:t>
      </w:r>
      <w:r w:rsidRPr="00CE5825">
        <w:rPr>
          <w:sz w:val="28"/>
          <w:szCs w:val="28"/>
        </w:rPr>
        <w:t xml:space="preserve"> </w:t>
      </w:r>
      <w:r>
        <w:rPr>
          <w:sz w:val="28"/>
          <w:szCs w:val="28"/>
        </w:rPr>
        <w:t xml:space="preserve">справ та матеріалів </w:t>
      </w:r>
      <w:proofErr w:type="spellStart"/>
      <w:r w:rsidR="00DB3018">
        <w:rPr>
          <w:sz w:val="28"/>
          <w:szCs w:val="28"/>
        </w:rPr>
        <w:t>–</w:t>
      </w:r>
      <w:r w:rsidR="00F644B8">
        <w:rPr>
          <w:b/>
          <w:sz w:val="28"/>
          <w:szCs w:val="28"/>
        </w:rPr>
        <w:t>збільшення</w:t>
      </w:r>
      <w:proofErr w:type="spellEnd"/>
      <w:r w:rsidR="00F644B8">
        <w:rPr>
          <w:b/>
          <w:sz w:val="28"/>
          <w:szCs w:val="28"/>
        </w:rPr>
        <w:t xml:space="preserve"> </w:t>
      </w:r>
      <w:r w:rsidR="00395D0B">
        <w:rPr>
          <w:sz w:val="28"/>
          <w:szCs w:val="28"/>
        </w:rPr>
        <w:t>на 37,7</w:t>
      </w:r>
      <w:r w:rsidR="00DB3018">
        <w:rPr>
          <w:sz w:val="28"/>
          <w:szCs w:val="28"/>
        </w:rPr>
        <w:t xml:space="preserve"> %</w:t>
      </w:r>
      <w:r>
        <w:rPr>
          <w:b/>
          <w:sz w:val="28"/>
          <w:szCs w:val="28"/>
        </w:rPr>
        <w:t>;</w:t>
      </w:r>
    </w:p>
    <w:p w:rsidR="00CE5825" w:rsidRPr="00395D0B" w:rsidRDefault="00CE5825" w:rsidP="00DB3018">
      <w:pPr>
        <w:numPr>
          <w:ilvl w:val="0"/>
          <w:numId w:val="2"/>
        </w:numPr>
        <w:ind w:left="714" w:hanging="357"/>
        <w:jc w:val="both"/>
        <w:rPr>
          <w:sz w:val="28"/>
          <w:szCs w:val="28"/>
        </w:rPr>
      </w:pPr>
      <w:r w:rsidRPr="00395D0B">
        <w:rPr>
          <w:sz w:val="28"/>
          <w:szCs w:val="28"/>
        </w:rPr>
        <w:t xml:space="preserve">Справ про адміністративні правопорушення – </w:t>
      </w:r>
      <w:r w:rsidRPr="00395D0B">
        <w:rPr>
          <w:b/>
          <w:sz w:val="28"/>
          <w:szCs w:val="28"/>
        </w:rPr>
        <w:t>збільшення</w:t>
      </w:r>
      <w:r w:rsidRPr="00395D0B">
        <w:rPr>
          <w:sz w:val="28"/>
          <w:szCs w:val="28"/>
        </w:rPr>
        <w:t xml:space="preserve"> на </w:t>
      </w:r>
      <w:r w:rsidR="00395D0B" w:rsidRPr="00395D0B">
        <w:rPr>
          <w:sz w:val="28"/>
          <w:szCs w:val="28"/>
        </w:rPr>
        <w:t>13,12%</w:t>
      </w:r>
      <w:r w:rsidRPr="00395D0B">
        <w:rPr>
          <w:sz w:val="28"/>
          <w:szCs w:val="28"/>
        </w:rPr>
        <w:t>;</w:t>
      </w:r>
    </w:p>
    <w:p w:rsidR="00CE5825" w:rsidRPr="00395D0B" w:rsidRDefault="00CE5825" w:rsidP="00DB3018">
      <w:pPr>
        <w:numPr>
          <w:ilvl w:val="0"/>
          <w:numId w:val="2"/>
        </w:numPr>
        <w:ind w:left="714" w:hanging="357"/>
        <w:jc w:val="both"/>
        <w:rPr>
          <w:sz w:val="28"/>
          <w:szCs w:val="28"/>
        </w:rPr>
      </w:pPr>
      <w:r w:rsidRPr="00395D0B">
        <w:rPr>
          <w:sz w:val="28"/>
          <w:szCs w:val="28"/>
        </w:rPr>
        <w:t xml:space="preserve">Адміністративних справ – зменшення на </w:t>
      </w:r>
      <w:r w:rsidR="00395D0B" w:rsidRPr="00395D0B">
        <w:rPr>
          <w:sz w:val="28"/>
          <w:szCs w:val="28"/>
        </w:rPr>
        <w:t>12,32%.</w:t>
      </w:r>
    </w:p>
    <w:p w:rsidR="00DB3018" w:rsidRDefault="00DB3018" w:rsidP="00DB3018">
      <w:pPr>
        <w:shd w:val="clear" w:color="auto" w:fill="FFFFFF"/>
        <w:spacing w:before="240" w:after="250" w:line="250" w:lineRule="atLeast"/>
        <w:ind w:firstLine="851"/>
        <w:jc w:val="both"/>
        <w:rPr>
          <w:color w:val="000000"/>
          <w:sz w:val="28"/>
          <w:szCs w:val="28"/>
        </w:rPr>
      </w:pPr>
      <w:r>
        <w:rPr>
          <w:b/>
          <w:color w:val="000000"/>
          <w:sz w:val="28"/>
          <w:szCs w:val="28"/>
        </w:rPr>
        <w:t>Кількість розглянутих</w:t>
      </w:r>
      <w:r>
        <w:rPr>
          <w:color w:val="000000"/>
          <w:sz w:val="28"/>
          <w:szCs w:val="28"/>
        </w:rPr>
        <w:t xml:space="preserve"> справ і матеріалів </w:t>
      </w:r>
      <w:proofErr w:type="spellStart"/>
      <w:r w:rsidR="00395D0B">
        <w:rPr>
          <w:color w:val="000000"/>
          <w:sz w:val="28"/>
          <w:szCs w:val="28"/>
        </w:rPr>
        <w:t>Малинським</w:t>
      </w:r>
      <w:proofErr w:type="spellEnd"/>
      <w:r w:rsidR="00395D0B">
        <w:rPr>
          <w:color w:val="000000"/>
          <w:sz w:val="28"/>
          <w:szCs w:val="28"/>
        </w:rPr>
        <w:t xml:space="preserve"> районним судом </w:t>
      </w:r>
      <w:r>
        <w:rPr>
          <w:color w:val="000000"/>
          <w:sz w:val="28"/>
          <w:szCs w:val="28"/>
        </w:rPr>
        <w:t>Житомирської області у 201</w:t>
      </w:r>
      <w:r w:rsidR="00395D0B">
        <w:rPr>
          <w:color w:val="000000"/>
          <w:sz w:val="28"/>
          <w:szCs w:val="28"/>
        </w:rPr>
        <w:t>8</w:t>
      </w:r>
      <w:r>
        <w:rPr>
          <w:color w:val="000000"/>
          <w:sz w:val="28"/>
          <w:szCs w:val="28"/>
        </w:rPr>
        <w:t xml:space="preserve"> р. з винесенням судового рішення </w:t>
      </w:r>
      <w:r w:rsidR="00653FCF">
        <w:rPr>
          <w:b/>
          <w:color w:val="000000"/>
          <w:sz w:val="28"/>
          <w:szCs w:val="28"/>
        </w:rPr>
        <w:t>залишилось на рівні  з 2017 роком та становить 93,96%</w:t>
      </w:r>
      <w:r>
        <w:rPr>
          <w:color w:val="000000"/>
          <w:sz w:val="28"/>
          <w:szCs w:val="28"/>
        </w:rPr>
        <w:t xml:space="preserve"> </w:t>
      </w:r>
      <w:r w:rsidR="00653FCF">
        <w:rPr>
          <w:color w:val="000000"/>
          <w:sz w:val="28"/>
          <w:szCs w:val="28"/>
        </w:rPr>
        <w:t xml:space="preserve"> тобто </w:t>
      </w:r>
      <w:r>
        <w:rPr>
          <w:color w:val="000000"/>
          <w:sz w:val="28"/>
          <w:szCs w:val="28"/>
        </w:rPr>
        <w:t xml:space="preserve">становить </w:t>
      </w:r>
      <w:r w:rsidR="00653FCF">
        <w:rPr>
          <w:color w:val="000000"/>
          <w:sz w:val="28"/>
          <w:szCs w:val="28"/>
        </w:rPr>
        <w:t>4 тис. 248</w:t>
      </w:r>
      <w:r>
        <w:rPr>
          <w:color w:val="000000"/>
          <w:sz w:val="28"/>
          <w:szCs w:val="28"/>
        </w:rPr>
        <w:t xml:space="preserve"> справ і матеріалів усіх категорій.</w:t>
      </w:r>
    </w:p>
    <w:p w:rsidR="00DB3018" w:rsidRDefault="00DB3018" w:rsidP="00DB3018">
      <w:pPr>
        <w:spacing w:before="120"/>
        <w:ind w:firstLine="720"/>
        <w:jc w:val="both"/>
        <w:rPr>
          <w:color w:val="000000"/>
          <w:sz w:val="28"/>
          <w:szCs w:val="28"/>
        </w:rPr>
      </w:pPr>
      <w:r>
        <w:rPr>
          <w:color w:val="000000"/>
          <w:sz w:val="28"/>
          <w:szCs w:val="28"/>
        </w:rPr>
        <w:lastRenderedPageBreak/>
        <w:t xml:space="preserve"> У зв’язку із</w:t>
      </w:r>
      <w:r w:rsidR="00653FCF">
        <w:rPr>
          <w:color w:val="000000"/>
          <w:sz w:val="28"/>
          <w:szCs w:val="28"/>
        </w:rPr>
        <w:t xml:space="preserve"> значним</w:t>
      </w:r>
      <w:r>
        <w:rPr>
          <w:color w:val="000000"/>
          <w:sz w:val="28"/>
          <w:szCs w:val="28"/>
        </w:rPr>
        <w:t xml:space="preserve"> збільшенням надходження справ і матеріалів, відбулось </w:t>
      </w:r>
      <w:r>
        <w:rPr>
          <w:b/>
          <w:color w:val="000000"/>
          <w:sz w:val="28"/>
          <w:szCs w:val="28"/>
        </w:rPr>
        <w:t>збільшення</w:t>
      </w:r>
      <w:r w:rsidR="00653FCF">
        <w:rPr>
          <w:color w:val="000000"/>
          <w:sz w:val="28"/>
          <w:szCs w:val="28"/>
        </w:rPr>
        <w:t xml:space="preserve"> лише 0,01</w:t>
      </w:r>
      <w:r>
        <w:rPr>
          <w:color w:val="000000"/>
          <w:sz w:val="28"/>
          <w:szCs w:val="28"/>
        </w:rPr>
        <w:t xml:space="preserve"> % кількості справ і матеріалів, які </w:t>
      </w:r>
      <w:r w:rsidRPr="008D60E9">
        <w:rPr>
          <w:color w:val="000000"/>
          <w:sz w:val="28"/>
          <w:szCs w:val="28"/>
        </w:rPr>
        <w:t>залишились нерозглянутими</w:t>
      </w:r>
      <w:r>
        <w:rPr>
          <w:color w:val="000000"/>
          <w:sz w:val="28"/>
          <w:szCs w:val="28"/>
        </w:rPr>
        <w:t xml:space="preserve"> в </w:t>
      </w:r>
      <w:proofErr w:type="spellStart"/>
      <w:r w:rsidR="00653FCF">
        <w:rPr>
          <w:color w:val="000000"/>
          <w:sz w:val="28"/>
          <w:szCs w:val="28"/>
        </w:rPr>
        <w:t>Малинському</w:t>
      </w:r>
      <w:proofErr w:type="spellEnd"/>
      <w:r w:rsidR="00653FCF">
        <w:rPr>
          <w:color w:val="000000"/>
          <w:sz w:val="28"/>
          <w:szCs w:val="28"/>
        </w:rPr>
        <w:t xml:space="preserve"> районному </w:t>
      </w:r>
      <w:r>
        <w:rPr>
          <w:color w:val="000000"/>
          <w:sz w:val="28"/>
          <w:szCs w:val="28"/>
        </w:rPr>
        <w:t>суді Житомирської області на кіне</w:t>
      </w:r>
      <w:r w:rsidR="00653FCF">
        <w:rPr>
          <w:color w:val="000000"/>
          <w:sz w:val="28"/>
          <w:szCs w:val="28"/>
        </w:rPr>
        <w:t>ць 2018 року.</w:t>
      </w:r>
    </w:p>
    <w:p w:rsidR="00FA148F" w:rsidRDefault="00FA148F" w:rsidP="00DB3018">
      <w:pPr>
        <w:spacing w:before="120"/>
        <w:ind w:firstLine="720"/>
        <w:jc w:val="both"/>
        <w:rPr>
          <w:color w:val="000000"/>
          <w:sz w:val="28"/>
          <w:szCs w:val="28"/>
        </w:rPr>
      </w:pPr>
      <w:r>
        <w:rPr>
          <w:color w:val="000000"/>
          <w:sz w:val="28"/>
          <w:szCs w:val="28"/>
        </w:rPr>
        <w:t xml:space="preserve">Основними факторами,  що породили зміну динаміки показників судової статистики </w:t>
      </w:r>
      <w:r w:rsidR="001C76CC">
        <w:rPr>
          <w:color w:val="000000"/>
          <w:sz w:val="28"/>
          <w:szCs w:val="28"/>
        </w:rPr>
        <w:t xml:space="preserve">у 2018 році </w:t>
      </w:r>
      <w:r w:rsidR="00F644B8">
        <w:rPr>
          <w:color w:val="000000"/>
          <w:sz w:val="28"/>
          <w:szCs w:val="28"/>
        </w:rPr>
        <w:t xml:space="preserve">є внесення змін до Кримінального процесуального кодексу України в частині розгляду слідчим суддею клопотань під час досудового розслідування, зокрема про проведення експертизи тощо. А також у зв’язку з відсутністю </w:t>
      </w:r>
      <w:r w:rsidR="00931AA9">
        <w:rPr>
          <w:color w:val="000000"/>
          <w:sz w:val="28"/>
          <w:szCs w:val="28"/>
        </w:rPr>
        <w:t xml:space="preserve">повноважень у </w:t>
      </w:r>
      <w:r w:rsidR="00F644B8">
        <w:rPr>
          <w:color w:val="000000"/>
          <w:sz w:val="28"/>
          <w:szCs w:val="28"/>
        </w:rPr>
        <w:t xml:space="preserve">суддів </w:t>
      </w:r>
      <w:r w:rsidR="00931AA9">
        <w:rPr>
          <w:color w:val="000000"/>
          <w:sz w:val="28"/>
          <w:szCs w:val="28"/>
        </w:rPr>
        <w:t>Радомишльського районного суду</w:t>
      </w:r>
      <w:r w:rsidR="00F644B8">
        <w:rPr>
          <w:color w:val="000000"/>
          <w:sz w:val="28"/>
          <w:szCs w:val="28"/>
        </w:rPr>
        <w:t xml:space="preserve"> Житомирської області </w:t>
      </w:r>
      <w:r w:rsidR="00931AA9">
        <w:rPr>
          <w:color w:val="000000"/>
          <w:sz w:val="28"/>
          <w:szCs w:val="28"/>
        </w:rPr>
        <w:t xml:space="preserve">значна </w:t>
      </w:r>
      <w:r w:rsidR="00F644B8">
        <w:rPr>
          <w:color w:val="000000"/>
          <w:sz w:val="28"/>
          <w:szCs w:val="28"/>
        </w:rPr>
        <w:t xml:space="preserve">кількість справ була направлена за підсудністю до </w:t>
      </w:r>
      <w:proofErr w:type="spellStart"/>
      <w:r w:rsidR="00F644B8">
        <w:rPr>
          <w:color w:val="000000"/>
          <w:sz w:val="28"/>
          <w:szCs w:val="28"/>
        </w:rPr>
        <w:t>Малинського</w:t>
      </w:r>
      <w:proofErr w:type="spellEnd"/>
      <w:r w:rsidR="00F644B8">
        <w:rPr>
          <w:color w:val="000000"/>
          <w:sz w:val="28"/>
          <w:szCs w:val="28"/>
        </w:rPr>
        <w:t xml:space="preserve"> районного суду</w:t>
      </w:r>
      <w:r w:rsidR="00931AA9">
        <w:rPr>
          <w:color w:val="000000"/>
          <w:sz w:val="28"/>
          <w:szCs w:val="28"/>
        </w:rPr>
        <w:t>.</w:t>
      </w:r>
      <w:r w:rsidR="00F644B8">
        <w:rPr>
          <w:color w:val="000000"/>
          <w:sz w:val="28"/>
          <w:szCs w:val="28"/>
        </w:rPr>
        <w:t xml:space="preserve"> </w:t>
      </w:r>
    </w:p>
    <w:p w:rsidR="00F03054" w:rsidRDefault="00931AA9" w:rsidP="00F03054">
      <w:pPr>
        <w:ind w:firstLine="708"/>
        <w:jc w:val="both"/>
      </w:pPr>
      <w:r>
        <w:rPr>
          <w:sz w:val="28"/>
          <w:szCs w:val="28"/>
        </w:rPr>
        <w:t>Однак, а</w:t>
      </w:r>
      <w:r w:rsidR="00653FCF">
        <w:rPr>
          <w:sz w:val="28"/>
          <w:szCs w:val="28"/>
        </w:rPr>
        <w:t xml:space="preserve">налізуючи статистичні показники </w:t>
      </w:r>
      <w:r w:rsidR="002B5E9C">
        <w:rPr>
          <w:sz w:val="28"/>
          <w:szCs w:val="28"/>
        </w:rPr>
        <w:t xml:space="preserve">по надходженню та розгляду </w:t>
      </w:r>
      <w:r w:rsidR="00653FCF">
        <w:rPr>
          <w:sz w:val="28"/>
          <w:szCs w:val="28"/>
        </w:rPr>
        <w:t>справ</w:t>
      </w:r>
      <w:r w:rsidR="002B5E9C">
        <w:rPr>
          <w:sz w:val="28"/>
          <w:szCs w:val="28"/>
        </w:rPr>
        <w:t xml:space="preserve"> всіх категорій,</w:t>
      </w:r>
      <w:r w:rsidR="006F570C">
        <w:rPr>
          <w:sz w:val="28"/>
          <w:szCs w:val="28"/>
        </w:rPr>
        <w:t xml:space="preserve"> можна зробити висновок про те, що </w:t>
      </w:r>
      <w:r w:rsidR="00F03054">
        <w:rPr>
          <w:sz w:val="28"/>
          <w:szCs w:val="28"/>
        </w:rPr>
        <w:t xml:space="preserve">в цілому суддями </w:t>
      </w:r>
      <w:proofErr w:type="spellStart"/>
      <w:r w:rsidR="006F570C">
        <w:rPr>
          <w:sz w:val="28"/>
          <w:szCs w:val="28"/>
        </w:rPr>
        <w:t>Малинського</w:t>
      </w:r>
      <w:proofErr w:type="spellEnd"/>
      <w:r w:rsidR="006F570C">
        <w:rPr>
          <w:sz w:val="28"/>
          <w:szCs w:val="28"/>
        </w:rPr>
        <w:t xml:space="preserve"> </w:t>
      </w:r>
      <w:r w:rsidR="00F03054">
        <w:rPr>
          <w:sz w:val="28"/>
          <w:szCs w:val="28"/>
        </w:rPr>
        <w:t>районного суду проведено значну роботу по належному судовому розгляду   справ, прийняттю законних та обґрунтованих рішень. Зокрема, незважаючи на суттєве збільшення навантаження на суд, відсоток розглянутих справ залишився на рівні попередніх років.</w:t>
      </w:r>
    </w:p>
    <w:p w:rsidR="00F03054" w:rsidRDefault="00F03054" w:rsidP="008D60E9">
      <w:pPr>
        <w:ind w:firstLine="708"/>
        <w:jc w:val="both"/>
      </w:pPr>
      <w:r>
        <w:rPr>
          <w:sz w:val="28"/>
          <w:szCs w:val="28"/>
        </w:rPr>
        <w:t xml:space="preserve">Переважна більшість справ розглядалась у встановлені законом процесуальні строки, з дотриманням норм матеріального та процесуального права. </w:t>
      </w:r>
    </w:p>
    <w:p w:rsidR="00F03054" w:rsidRDefault="00F03054" w:rsidP="00DB3018">
      <w:pPr>
        <w:jc w:val="both"/>
        <w:rPr>
          <w:sz w:val="28"/>
          <w:szCs w:val="28"/>
        </w:rPr>
      </w:pPr>
    </w:p>
    <w:p w:rsidR="00DB3018" w:rsidRDefault="00DB3018" w:rsidP="00DB3018">
      <w:pPr>
        <w:jc w:val="both"/>
        <w:rPr>
          <w:b/>
          <w:sz w:val="28"/>
          <w:szCs w:val="28"/>
        </w:rPr>
      </w:pPr>
    </w:p>
    <w:p w:rsidR="00DB3018" w:rsidRDefault="00DB3018" w:rsidP="00DB3018">
      <w:pPr>
        <w:jc w:val="both"/>
        <w:rPr>
          <w:b/>
          <w:sz w:val="28"/>
          <w:szCs w:val="28"/>
        </w:rPr>
      </w:pPr>
    </w:p>
    <w:p w:rsidR="00DB3018" w:rsidRDefault="006F570C" w:rsidP="00DB3018">
      <w:pPr>
        <w:jc w:val="both"/>
        <w:rPr>
          <w:sz w:val="28"/>
          <w:szCs w:val="28"/>
        </w:rPr>
      </w:pPr>
      <w:r>
        <w:rPr>
          <w:sz w:val="28"/>
          <w:szCs w:val="28"/>
        </w:rPr>
        <w:t>29</w:t>
      </w:r>
      <w:r w:rsidR="00DB3018">
        <w:rPr>
          <w:sz w:val="28"/>
          <w:szCs w:val="28"/>
        </w:rPr>
        <w:t>.0</w:t>
      </w:r>
      <w:r>
        <w:rPr>
          <w:sz w:val="28"/>
          <w:szCs w:val="28"/>
        </w:rPr>
        <w:t>1.2019</w:t>
      </w:r>
      <w:r w:rsidR="00DB3018">
        <w:rPr>
          <w:sz w:val="28"/>
          <w:szCs w:val="28"/>
        </w:rPr>
        <w:t xml:space="preserve"> р</w:t>
      </w:r>
      <w:r w:rsidR="000667B1">
        <w:rPr>
          <w:sz w:val="28"/>
          <w:szCs w:val="28"/>
        </w:rPr>
        <w:t>оку</w:t>
      </w:r>
    </w:p>
    <w:p w:rsidR="000667B1" w:rsidRDefault="000667B1" w:rsidP="00DB3018">
      <w:pPr>
        <w:jc w:val="both"/>
        <w:rPr>
          <w:sz w:val="28"/>
          <w:szCs w:val="28"/>
        </w:rPr>
      </w:pPr>
    </w:p>
    <w:p w:rsidR="000667B1" w:rsidRPr="00931AA9" w:rsidRDefault="000667B1" w:rsidP="00DB3018">
      <w:pPr>
        <w:jc w:val="both"/>
        <w:rPr>
          <w:b/>
          <w:sz w:val="28"/>
          <w:szCs w:val="28"/>
        </w:rPr>
      </w:pPr>
      <w:r w:rsidRPr="00931AA9">
        <w:rPr>
          <w:b/>
          <w:sz w:val="28"/>
          <w:szCs w:val="28"/>
        </w:rPr>
        <w:t xml:space="preserve">Голова </w:t>
      </w:r>
      <w:proofErr w:type="spellStart"/>
      <w:r w:rsidRPr="00931AA9">
        <w:rPr>
          <w:b/>
          <w:sz w:val="28"/>
          <w:szCs w:val="28"/>
        </w:rPr>
        <w:t>Малинського</w:t>
      </w:r>
      <w:proofErr w:type="spellEnd"/>
      <w:r w:rsidRPr="00931AA9">
        <w:rPr>
          <w:b/>
          <w:sz w:val="28"/>
          <w:szCs w:val="28"/>
        </w:rPr>
        <w:t xml:space="preserve"> </w:t>
      </w:r>
    </w:p>
    <w:p w:rsidR="000667B1" w:rsidRPr="00931AA9" w:rsidRDefault="000667B1" w:rsidP="00DB3018">
      <w:pPr>
        <w:jc w:val="both"/>
        <w:rPr>
          <w:b/>
          <w:sz w:val="28"/>
          <w:szCs w:val="28"/>
        </w:rPr>
      </w:pPr>
      <w:r w:rsidRPr="00931AA9">
        <w:rPr>
          <w:b/>
          <w:sz w:val="28"/>
          <w:szCs w:val="28"/>
        </w:rPr>
        <w:t xml:space="preserve">районного суду </w:t>
      </w:r>
    </w:p>
    <w:p w:rsidR="000667B1" w:rsidRPr="00931AA9" w:rsidRDefault="000667B1" w:rsidP="00DB3018">
      <w:pPr>
        <w:jc w:val="both"/>
        <w:rPr>
          <w:b/>
          <w:sz w:val="28"/>
          <w:szCs w:val="28"/>
        </w:rPr>
      </w:pPr>
      <w:r w:rsidRPr="00931AA9">
        <w:rPr>
          <w:b/>
          <w:sz w:val="28"/>
          <w:szCs w:val="28"/>
        </w:rPr>
        <w:t>Житомирської області</w:t>
      </w:r>
      <w:r w:rsidRPr="00931AA9">
        <w:rPr>
          <w:b/>
          <w:sz w:val="28"/>
          <w:szCs w:val="28"/>
        </w:rPr>
        <w:tab/>
      </w:r>
      <w:r w:rsidRPr="00931AA9">
        <w:rPr>
          <w:b/>
          <w:sz w:val="28"/>
          <w:szCs w:val="28"/>
        </w:rPr>
        <w:tab/>
      </w:r>
      <w:r w:rsidRPr="00931AA9">
        <w:rPr>
          <w:b/>
          <w:sz w:val="28"/>
          <w:szCs w:val="28"/>
        </w:rPr>
        <w:tab/>
      </w:r>
      <w:r w:rsidRPr="00931AA9">
        <w:rPr>
          <w:b/>
          <w:sz w:val="28"/>
          <w:szCs w:val="28"/>
        </w:rPr>
        <w:tab/>
      </w:r>
      <w:r w:rsidRPr="00931AA9">
        <w:rPr>
          <w:b/>
          <w:sz w:val="28"/>
          <w:szCs w:val="28"/>
        </w:rPr>
        <w:tab/>
      </w:r>
      <w:r w:rsidRPr="00931AA9">
        <w:rPr>
          <w:b/>
          <w:sz w:val="28"/>
          <w:szCs w:val="28"/>
        </w:rPr>
        <w:tab/>
      </w:r>
      <w:r w:rsidR="00931AA9">
        <w:rPr>
          <w:b/>
          <w:sz w:val="28"/>
          <w:szCs w:val="28"/>
        </w:rPr>
        <w:tab/>
      </w:r>
      <w:r w:rsidRPr="00931AA9">
        <w:rPr>
          <w:b/>
          <w:sz w:val="28"/>
          <w:szCs w:val="28"/>
        </w:rPr>
        <w:t>С.Д.Міхненко</w:t>
      </w:r>
    </w:p>
    <w:p w:rsidR="00DB3018" w:rsidRDefault="00DB3018" w:rsidP="00DB3018"/>
    <w:p w:rsidR="001232A8" w:rsidRDefault="001232A8"/>
    <w:p w:rsidR="008D60E9" w:rsidRDefault="008D60E9"/>
    <w:p w:rsidR="008D60E9" w:rsidRDefault="008D60E9"/>
    <w:p w:rsidR="008D60E9" w:rsidRDefault="008D60E9"/>
    <w:p w:rsidR="008D60E9" w:rsidRDefault="008D60E9"/>
    <w:p w:rsidR="008D60E9" w:rsidRDefault="008D60E9"/>
    <w:p w:rsidR="008D60E9" w:rsidRDefault="008D60E9"/>
    <w:p w:rsidR="008D60E9" w:rsidRDefault="008D60E9"/>
    <w:p w:rsidR="008D60E9" w:rsidRDefault="008D60E9"/>
    <w:p w:rsidR="008D60E9" w:rsidRDefault="008D60E9"/>
    <w:p w:rsidR="008D60E9" w:rsidRDefault="008D60E9"/>
    <w:p w:rsidR="008D60E9" w:rsidRDefault="008D60E9"/>
    <w:p w:rsidR="008D60E9" w:rsidRDefault="008D60E9"/>
    <w:p w:rsidR="008D60E9" w:rsidRDefault="008D60E9"/>
    <w:p w:rsidR="008D60E9" w:rsidRDefault="008D60E9">
      <w:r>
        <w:t>Виконавець:</w:t>
      </w:r>
    </w:p>
    <w:p w:rsidR="008D60E9" w:rsidRDefault="008D60E9">
      <w:proofErr w:type="spellStart"/>
      <w:r>
        <w:t>Крушевська</w:t>
      </w:r>
      <w:proofErr w:type="spellEnd"/>
      <w:r>
        <w:t xml:space="preserve"> Н.М.(5-38-03)</w:t>
      </w:r>
    </w:p>
    <w:p w:rsidR="008D60E9" w:rsidRDefault="008D60E9"/>
    <w:sectPr w:rsidR="008D60E9" w:rsidSect="009F229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A1F"/>
    <w:multiLevelType w:val="hybridMultilevel"/>
    <w:tmpl w:val="D5AA7A0E"/>
    <w:lvl w:ilvl="0" w:tplc="37D68E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D8E0013"/>
    <w:multiLevelType w:val="hybridMultilevel"/>
    <w:tmpl w:val="BCA80404"/>
    <w:lvl w:ilvl="0" w:tplc="31B8E200">
      <w:start w:val="1"/>
      <w:numFmt w:val="decimal"/>
      <w:lvlText w:val="%1."/>
      <w:lvlJc w:val="left"/>
      <w:pPr>
        <w:ind w:left="1461" w:hanging="900"/>
      </w:pPr>
      <w:rPr>
        <w:rFonts w:hint="default"/>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2">
    <w:nsid w:val="56350A62"/>
    <w:multiLevelType w:val="hybridMultilevel"/>
    <w:tmpl w:val="A1C0D6FE"/>
    <w:lvl w:ilvl="0" w:tplc="970C3A3C">
      <w:start w:val="3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6C2B6BF5"/>
    <w:multiLevelType w:val="hybridMultilevel"/>
    <w:tmpl w:val="554CC4A6"/>
    <w:lvl w:ilvl="0" w:tplc="8BE2F5F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3018"/>
    <w:rsid w:val="000069E8"/>
    <w:rsid w:val="00011A3C"/>
    <w:rsid w:val="00047C6E"/>
    <w:rsid w:val="00047E34"/>
    <w:rsid w:val="000667B1"/>
    <w:rsid w:val="000701F6"/>
    <w:rsid w:val="00076F89"/>
    <w:rsid w:val="000833F5"/>
    <w:rsid w:val="00114244"/>
    <w:rsid w:val="001232A8"/>
    <w:rsid w:val="0016469F"/>
    <w:rsid w:val="001777D7"/>
    <w:rsid w:val="00191C4E"/>
    <w:rsid w:val="001B289B"/>
    <w:rsid w:val="001C76CC"/>
    <w:rsid w:val="00217BE3"/>
    <w:rsid w:val="0028191A"/>
    <w:rsid w:val="00281FAC"/>
    <w:rsid w:val="002B0ECC"/>
    <w:rsid w:val="002B1C8B"/>
    <w:rsid w:val="002B5E9C"/>
    <w:rsid w:val="002B7088"/>
    <w:rsid w:val="002D0E27"/>
    <w:rsid w:val="002D5E1F"/>
    <w:rsid w:val="00307D0D"/>
    <w:rsid w:val="00307E0D"/>
    <w:rsid w:val="00321865"/>
    <w:rsid w:val="00350B1C"/>
    <w:rsid w:val="00353F4F"/>
    <w:rsid w:val="003733AC"/>
    <w:rsid w:val="00395D0B"/>
    <w:rsid w:val="003A2D5D"/>
    <w:rsid w:val="003D3036"/>
    <w:rsid w:val="003D74C9"/>
    <w:rsid w:val="003F3E04"/>
    <w:rsid w:val="00434909"/>
    <w:rsid w:val="0044082A"/>
    <w:rsid w:val="004549F0"/>
    <w:rsid w:val="00454EB1"/>
    <w:rsid w:val="00456E55"/>
    <w:rsid w:val="004646E8"/>
    <w:rsid w:val="004978B3"/>
    <w:rsid w:val="004F1C19"/>
    <w:rsid w:val="00590635"/>
    <w:rsid w:val="005E0615"/>
    <w:rsid w:val="005E40DA"/>
    <w:rsid w:val="006067BE"/>
    <w:rsid w:val="00653FCF"/>
    <w:rsid w:val="006616AD"/>
    <w:rsid w:val="006B2127"/>
    <w:rsid w:val="006C7B61"/>
    <w:rsid w:val="006E764A"/>
    <w:rsid w:val="006F570C"/>
    <w:rsid w:val="006F6178"/>
    <w:rsid w:val="007131C3"/>
    <w:rsid w:val="00741B44"/>
    <w:rsid w:val="0078549D"/>
    <w:rsid w:val="00795976"/>
    <w:rsid w:val="007B284E"/>
    <w:rsid w:val="007B3C0E"/>
    <w:rsid w:val="007D4796"/>
    <w:rsid w:val="007E559D"/>
    <w:rsid w:val="007E780D"/>
    <w:rsid w:val="00845606"/>
    <w:rsid w:val="0086402C"/>
    <w:rsid w:val="008833FC"/>
    <w:rsid w:val="00884500"/>
    <w:rsid w:val="008A5645"/>
    <w:rsid w:val="008C2B0A"/>
    <w:rsid w:val="008D60E9"/>
    <w:rsid w:val="008E17CF"/>
    <w:rsid w:val="008E7889"/>
    <w:rsid w:val="00921197"/>
    <w:rsid w:val="00931AA9"/>
    <w:rsid w:val="009426D0"/>
    <w:rsid w:val="00973844"/>
    <w:rsid w:val="00993E23"/>
    <w:rsid w:val="009E15D0"/>
    <w:rsid w:val="009F2293"/>
    <w:rsid w:val="00A257FC"/>
    <w:rsid w:val="00A40FF8"/>
    <w:rsid w:val="00A5573F"/>
    <w:rsid w:val="00A80214"/>
    <w:rsid w:val="00A95803"/>
    <w:rsid w:val="00AF5912"/>
    <w:rsid w:val="00B328C4"/>
    <w:rsid w:val="00B414B9"/>
    <w:rsid w:val="00BA73CD"/>
    <w:rsid w:val="00BC20EC"/>
    <w:rsid w:val="00BD5E11"/>
    <w:rsid w:val="00BE6543"/>
    <w:rsid w:val="00C020CE"/>
    <w:rsid w:val="00C02822"/>
    <w:rsid w:val="00C434A7"/>
    <w:rsid w:val="00C55D8A"/>
    <w:rsid w:val="00C87BA1"/>
    <w:rsid w:val="00C927F2"/>
    <w:rsid w:val="00C954D2"/>
    <w:rsid w:val="00CC3004"/>
    <w:rsid w:val="00CC6AD3"/>
    <w:rsid w:val="00CC70BE"/>
    <w:rsid w:val="00CE5825"/>
    <w:rsid w:val="00D029F6"/>
    <w:rsid w:val="00D02BF2"/>
    <w:rsid w:val="00D3526B"/>
    <w:rsid w:val="00D52B0A"/>
    <w:rsid w:val="00D57FCB"/>
    <w:rsid w:val="00D654D1"/>
    <w:rsid w:val="00D856E9"/>
    <w:rsid w:val="00DB3018"/>
    <w:rsid w:val="00DC213F"/>
    <w:rsid w:val="00DD52E3"/>
    <w:rsid w:val="00E33DBA"/>
    <w:rsid w:val="00E40696"/>
    <w:rsid w:val="00E40E67"/>
    <w:rsid w:val="00EA499A"/>
    <w:rsid w:val="00EB38B9"/>
    <w:rsid w:val="00EF1014"/>
    <w:rsid w:val="00F03054"/>
    <w:rsid w:val="00F06C19"/>
    <w:rsid w:val="00F41157"/>
    <w:rsid w:val="00F412A0"/>
    <w:rsid w:val="00F644B8"/>
    <w:rsid w:val="00F804E4"/>
    <w:rsid w:val="00FA148F"/>
    <w:rsid w:val="00FA23F0"/>
    <w:rsid w:val="00FB42EC"/>
    <w:rsid w:val="00FB47B4"/>
    <w:rsid w:val="00FC699E"/>
    <w:rsid w:val="00FD113C"/>
    <w:rsid w:val="00FD3756"/>
    <w:rsid w:val="00FE3957"/>
    <w:rsid w:val="00FF5B54"/>
    <w:rsid w:val="00FF5E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1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DB3018"/>
    <w:rPr>
      <w:rFonts w:ascii="Times New Roman" w:eastAsia="Times New Roman" w:hAnsi="Times New Roman" w:cs="Times New Roman"/>
      <w:sz w:val="24"/>
      <w:szCs w:val="24"/>
      <w:lang w:eastAsia="uk-UA"/>
    </w:rPr>
  </w:style>
  <w:style w:type="paragraph" w:styleId="a4">
    <w:name w:val="header"/>
    <w:basedOn w:val="a"/>
    <w:link w:val="a3"/>
    <w:uiPriority w:val="99"/>
    <w:semiHidden/>
    <w:unhideWhenUsed/>
    <w:rsid w:val="00DB3018"/>
    <w:pPr>
      <w:tabs>
        <w:tab w:val="center" w:pos="4819"/>
        <w:tab w:val="right" w:pos="9639"/>
      </w:tabs>
    </w:pPr>
  </w:style>
  <w:style w:type="character" w:customStyle="1" w:styleId="a5">
    <w:name w:val="Нижний колонтитул Знак"/>
    <w:basedOn w:val="a0"/>
    <w:link w:val="a6"/>
    <w:uiPriority w:val="99"/>
    <w:semiHidden/>
    <w:rsid w:val="00DB3018"/>
    <w:rPr>
      <w:rFonts w:ascii="Times New Roman" w:eastAsia="Times New Roman" w:hAnsi="Times New Roman" w:cs="Times New Roman"/>
      <w:sz w:val="24"/>
      <w:szCs w:val="24"/>
      <w:lang w:eastAsia="uk-UA"/>
    </w:rPr>
  </w:style>
  <w:style w:type="paragraph" w:styleId="a6">
    <w:name w:val="footer"/>
    <w:basedOn w:val="a"/>
    <w:link w:val="a5"/>
    <w:uiPriority w:val="99"/>
    <w:semiHidden/>
    <w:unhideWhenUsed/>
    <w:rsid w:val="00DB3018"/>
    <w:pPr>
      <w:tabs>
        <w:tab w:val="center" w:pos="4677"/>
        <w:tab w:val="right" w:pos="9355"/>
      </w:tabs>
    </w:pPr>
  </w:style>
  <w:style w:type="character" w:customStyle="1" w:styleId="2">
    <w:name w:val="Основной текст с отступом 2 Знак"/>
    <w:basedOn w:val="a0"/>
    <w:link w:val="20"/>
    <w:uiPriority w:val="99"/>
    <w:semiHidden/>
    <w:rsid w:val="00DB3018"/>
    <w:rPr>
      <w:rFonts w:ascii="Times New Roman" w:eastAsia="Times New Roman" w:hAnsi="Times New Roman" w:cs="Times New Roman"/>
      <w:sz w:val="28"/>
      <w:szCs w:val="20"/>
      <w:lang w:eastAsia="ru-RU"/>
    </w:rPr>
  </w:style>
  <w:style w:type="paragraph" w:styleId="20">
    <w:name w:val="Body Text Indent 2"/>
    <w:basedOn w:val="a"/>
    <w:link w:val="2"/>
    <w:uiPriority w:val="99"/>
    <w:semiHidden/>
    <w:unhideWhenUsed/>
    <w:rsid w:val="00DB3018"/>
    <w:pPr>
      <w:ind w:firstLine="709"/>
      <w:jc w:val="both"/>
    </w:pPr>
    <w:rPr>
      <w:sz w:val="28"/>
      <w:szCs w:val="20"/>
      <w:lang w:eastAsia="ru-RU"/>
    </w:rPr>
  </w:style>
  <w:style w:type="paragraph" w:styleId="a7">
    <w:name w:val="Balloon Text"/>
    <w:basedOn w:val="a"/>
    <w:link w:val="a8"/>
    <w:uiPriority w:val="99"/>
    <w:semiHidden/>
    <w:unhideWhenUsed/>
    <w:rsid w:val="00DB3018"/>
    <w:rPr>
      <w:rFonts w:ascii="Tahoma" w:hAnsi="Tahoma" w:cs="Tahoma"/>
      <w:sz w:val="16"/>
      <w:szCs w:val="16"/>
    </w:rPr>
  </w:style>
  <w:style w:type="character" w:customStyle="1" w:styleId="a8">
    <w:name w:val="Текст выноски Знак"/>
    <w:basedOn w:val="a0"/>
    <w:link w:val="a7"/>
    <w:uiPriority w:val="99"/>
    <w:semiHidden/>
    <w:rsid w:val="00DB3018"/>
    <w:rPr>
      <w:rFonts w:ascii="Tahoma" w:eastAsia="Times New Roman" w:hAnsi="Tahoma" w:cs="Tahoma"/>
      <w:sz w:val="16"/>
      <w:szCs w:val="16"/>
      <w:lang w:eastAsia="uk-UA"/>
    </w:rPr>
  </w:style>
  <w:style w:type="character" w:customStyle="1" w:styleId="a9">
    <w:name w:val="Без интервала Знак"/>
    <w:link w:val="aa"/>
    <w:uiPriority w:val="1"/>
    <w:locked/>
    <w:rsid w:val="00DB3018"/>
    <w:rPr>
      <w:rFonts w:ascii="Calibri" w:hAnsi="Calibri"/>
      <w:lang w:val="ru-RU"/>
    </w:rPr>
  </w:style>
  <w:style w:type="paragraph" w:styleId="aa">
    <w:name w:val="No Spacing"/>
    <w:link w:val="a9"/>
    <w:uiPriority w:val="1"/>
    <w:qFormat/>
    <w:rsid w:val="00DB3018"/>
    <w:pPr>
      <w:spacing w:after="0" w:line="240" w:lineRule="auto"/>
    </w:pPr>
    <w:rPr>
      <w:rFonts w:ascii="Calibri" w:hAnsi="Calibri"/>
      <w:lang w:val="ru-RU"/>
    </w:rPr>
  </w:style>
  <w:style w:type="paragraph" w:styleId="ab">
    <w:name w:val="List Paragraph"/>
    <w:basedOn w:val="a"/>
    <w:uiPriority w:val="34"/>
    <w:qFormat/>
    <w:rsid w:val="00DB3018"/>
    <w:pPr>
      <w:ind w:left="720"/>
      <w:contextualSpacing/>
    </w:pPr>
  </w:style>
  <w:style w:type="paragraph" w:customStyle="1" w:styleId="CharChar">
    <w:name w:val="Char Char"/>
    <w:basedOn w:val="a"/>
    <w:uiPriority w:val="99"/>
    <w:rsid w:val="00DB3018"/>
    <w:rPr>
      <w:rFonts w:ascii="Verdana" w:hAnsi="Verdana" w:cs="Verdana"/>
      <w:sz w:val="20"/>
      <w:szCs w:val="20"/>
      <w:lang w:val="en-US" w:eastAsia="en-US"/>
    </w:rPr>
  </w:style>
  <w:style w:type="character" w:customStyle="1" w:styleId="apple-converted-space">
    <w:name w:val="apple-converted-space"/>
    <w:basedOn w:val="a0"/>
    <w:rsid w:val="00DB3018"/>
  </w:style>
  <w:style w:type="table" w:styleId="ac">
    <w:name w:val="Table Grid"/>
    <w:basedOn w:val="a1"/>
    <w:rsid w:val="005E0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104446">
      <w:bodyDiv w:val="1"/>
      <w:marLeft w:val="0"/>
      <w:marRight w:val="0"/>
      <w:marTop w:val="0"/>
      <w:marBottom w:val="0"/>
      <w:divBdr>
        <w:top w:val="none" w:sz="0" w:space="0" w:color="auto"/>
        <w:left w:val="none" w:sz="0" w:space="0" w:color="auto"/>
        <w:bottom w:val="none" w:sz="0" w:space="0" w:color="auto"/>
        <w:right w:val="none" w:sz="0" w:space="0" w:color="auto"/>
      </w:divBdr>
    </w:div>
    <w:div w:id="677775529">
      <w:bodyDiv w:val="1"/>
      <w:marLeft w:val="0"/>
      <w:marRight w:val="0"/>
      <w:marTop w:val="0"/>
      <w:marBottom w:val="0"/>
      <w:divBdr>
        <w:top w:val="none" w:sz="0" w:space="0" w:color="auto"/>
        <w:left w:val="none" w:sz="0" w:space="0" w:color="auto"/>
        <w:bottom w:val="none" w:sz="0" w:space="0" w:color="auto"/>
        <w:right w:val="none" w:sz="0" w:space="0" w:color="auto"/>
      </w:divBdr>
    </w:div>
    <w:div w:id="20990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1\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a:pPr>
            <a:r>
              <a:rPr lang="uk-UA" sz="1200" b="1" i="0" u="none" strike="noStrike" baseline="0"/>
              <a:t>Структура надходження справ і матеріалів за видами судочинства до Малинського районного суду Житомирської області у 2018 році </a:t>
            </a:r>
            <a:endParaRPr lang="uk-UA" sz="1200" baseline="0"/>
          </a:p>
        </c:rich>
      </c:tx>
      <c:layout>
        <c:manualLayout>
          <c:xMode val="edge"/>
          <c:yMode val="edge"/>
          <c:x val="0.13312759687560735"/>
          <c:y val="0"/>
        </c:manualLayout>
      </c:layout>
    </c:title>
    <c:view3D>
      <c:rotX val="30"/>
      <c:rotY val="76"/>
      <c:perspective val="30"/>
    </c:view3D>
    <c:plotArea>
      <c:layout>
        <c:manualLayout>
          <c:layoutTarget val="inner"/>
          <c:xMode val="edge"/>
          <c:yMode val="edge"/>
          <c:x val="0"/>
          <c:y val="0.20097890124249562"/>
          <c:w val="1"/>
          <c:h val="0.74932975116308298"/>
        </c:manualLayout>
      </c:layout>
      <c:pie3DChart>
        <c:varyColors val="1"/>
        <c:ser>
          <c:idx val="0"/>
          <c:order val="0"/>
          <c:explosion val="37"/>
          <c:dPt>
            <c:idx val="0"/>
            <c:explosion val="13"/>
          </c:dPt>
          <c:dPt>
            <c:idx val="1"/>
            <c:explosion val="17"/>
          </c:dPt>
          <c:dPt>
            <c:idx val="2"/>
            <c:explosion val="15"/>
          </c:dPt>
          <c:dPt>
            <c:idx val="3"/>
            <c:explosion val="14"/>
          </c:dPt>
          <c:dLbls>
            <c:dLbl>
              <c:idx val="0"/>
              <c:layout>
                <c:manualLayout>
                  <c:x val="0.12684319354570744"/>
                  <c:y val="-1.9885832403996721E-2"/>
                </c:manualLayout>
              </c:layout>
              <c:tx>
                <c:rich>
                  <a:bodyPr/>
                  <a:lstStyle/>
                  <a:p>
                    <a:r>
                      <a:rPr lang="en-US"/>
                      <a:t>1590</a:t>
                    </a:r>
                    <a:r>
                      <a:rPr lang="uk-UA"/>
                      <a:t>- справи кримінального судочинства</a:t>
                    </a:r>
                    <a:endParaRPr lang="en-US"/>
                  </a:p>
                </c:rich>
              </c:tx>
              <c:showVal val="1"/>
              <c:showPercent val="1"/>
            </c:dLbl>
            <c:dLbl>
              <c:idx val="1"/>
              <c:layout>
                <c:manualLayout>
                  <c:x val="7.3698804087173109E-2"/>
                  <c:y val="0.36678794889975397"/>
                </c:manualLayout>
              </c:layout>
              <c:tx>
                <c:rich>
                  <a:bodyPr/>
                  <a:lstStyle/>
                  <a:p>
                    <a:r>
                      <a:rPr lang="en-US"/>
                      <a:t>1585</a:t>
                    </a:r>
                    <a:r>
                      <a:rPr lang="uk-UA"/>
                      <a:t> - справи цивільного судочинства</a:t>
                    </a:r>
                    <a:endParaRPr lang="en-US"/>
                  </a:p>
                </c:rich>
              </c:tx>
              <c:showVal val="1"/>
              <c:showPercent val="1"/>
            </c:dLbl>
            <c:dLbl>
              <c:idx val="2"/>
              <c:layout>
                <c:manualLayout>
                  <c:x val="-0.21763730500998921"/>
                  <c:y val="9.4796251804827328E-2"/>
                </c:manualLayout>
              </c:layout>
              <c:tx>
                <c:rich>
                  <a:bodyPr/>
                  <a:lstStyle/>
                  <a:p>
                    <a:r>
                      <a:rPr lang="en-US" i="1"/>
                      <a:t>185</a:t>
                    </a:r>
                    <a:r>
                      <a:rPr lang="uk-UA" i="1"/>
                      <a:t>- справи адміністративного судочинства </a:t>
                    </a:r>
                    <a:endParaRPr lang="en-US" i="1"/>
                  </a:p>
                </c:rich>
              </c:tx>
              <c:showVal val="1"/>
              <c:showPercent val="1"/>
            </c:dLbl>
            <c:dLbl>
              <c:idx val="3"/>
              <c:layout>
                <c:manualLayout>
                  <c:x val="0.14656654792537591"/>
                  <c:y val="4.5826647261509403E-2"/>
                </c:manualLayout>
              </c:layout>
              <c:tx>
                <c:rich>
                  <a:bodyPr/>
                  <a:lstStyle/>
                  <a:p>
                    <a:r>
                      <a:rPr lang="en-US"/>
                      <a:t>888</a:t>
                    </a:r>
                    <a:r>
                      <a:rPr lang="uk-UA"/>
                      <a:t> - справи про адміністративні</a:t>
                    </a:r>
                    <a:r>
                      <a:rPr lang="uk-UA" baseline="0"/>
                      <a:t> правопрушення</a:t>
                    </a:r>
                    <a:endParaRPr lang="en-US"/>
                  </a:p>
                </c:rich>
              </c:tx>
              <c:showVal val="1"/>
              <c:showPercent val="1"/>
            </c:dLbl>
            <c:showVal val="1"/>
            <c:showPercent val="1"/>
            <c:showLeaderLines val="1"/>
          </c:dLbls>
          <c:cat>
            <c:strRef>
              <c:f>Лист1!$A$9:$D$9</c:f>
              <c:strCache>
                <c:ptCount val="4"/>
                <c:pt idx="0">
                  <c:v>Справи кримінального судочинства</c:v>
                </c:pt>
                <c:pt idx="1">
                  <c:v>Справи цивільного судочинства</c:v>
                </c:pt>
                <c:pt idx="2">
                  <c:v>Справи адміністративного судочинства</c:v>
                </c:pt>
                <c:pt idx="3">
                  <c:v>Справи про адміністративні правопорушення</c:v>
                </c:pt>
              </c:strCache>
            </c:strRef>
          </c:cat>
          <c:val>
            <c:numRef>
              <c:f>Лист1!$A$10:$D$10</c:f>
              <c:numCache>
                <c:formatCode>General</c:formatCode>
                <c:ptCount val="4"/>
                <c:pt idx="0">
                  <c:v>1590</c:v>
                </c:pt>
                <c:pt idx="1">
                  <c:v>1585</c:v>
                </c:pt>
                <c:pt idx="2">
                  <c:v>185</c:v>
                </c:pt>
                <c:pt idx="3">
                  <c:v>888</c:v>
                </c:pt>
              </c:numCache>
            </c:numRef>
          </c:val>
        </c:ser>
        <c:ser>
          <c:idx val="1"/>
          <c:order val="1"/>
          <c:dLbls>
            <c:showPercent val="1"/>
            <c:showLeaderLines val="1"/>
          </c:dLbls>
          <c:cat>
            <c:strRef>
              <c:f>Лист1!$A$9:$D$9</c:f>
              <c:strCache>
                <c:ptCount val="4"/>
                <c:pt idx="0">
                  <c:v>Справи кримінального судочинства</c:v>
                </c:pt>
                <c:pt idx="1">
                  <c:v>Справи цивільного судочинства</c:v>
                </c:pt>
                <c:pt idx="2">
                  <c:v>Справи адміністративного судочинства</c:v>
                </c:pt>
                <c:pt idx="3">
                  <c:v>Справи про адміністративні правопорушення</c:v>
                </c:pt>
              </c:strCache>
            </c:strRef>
          </c:cat>
          <c:val>
            <c:numRef>
              <c:f>Лист1!$A$11:$D$11</c:f>
              <c:numCache>
                <c:formatCode>0.00%</c:formatCode>
                <c:ptCount val="4"/>
                <c:pt idx="0">
                  <c:v>0.37430000000000108</c:v>
                </c:pt>
                <c:pt idx="1">
                  <c:v>0.37310000000000032</c:v>
                </c:pt>
                <c:pt idx="2">
                  <c:v>4.3500000000000004E-2</c:v>
                </c:pt>
                <c:pt idx="3">
                  <c:v>0.20900000000000021</c:v>
                </c:pt>
              </c:numCache>
            </c:numRef>
          </c:val>
        </c:ser>
        <c:ser>
          <c:idx val="2"/>
          <c:order val="2"/>
          <c:dLbls>
            <c:showPercent val="1"/>
            <c:showLeaderLines val="1"/>
          </c:dLbls>
          <c:val>
            <c:numLit>
              <c:formatCode>General</c:formatCode>
              <c:ptCount val="1"/>
              <c:pt idx="0">
                <c:v>1</c:v>
              </c:pt>
            </c:numLit>
          </c:val>
        </c:ser>
        <c:dLbls>
          <c:showPercent val="1"/>
        </c:dLbls>
      </c:pie3DChart>
    </c:plotArea>
    <c:plotVisOnly val="1"/>
  </c:chart>
  <c:txPr>
    <a:bodyPr/>
    <a:lstStyle/>
    <a:p>
      <a:pPr>
        <a:defRPr>
          <a:latin typeface="Times New Roman" pitchFamily="18" charset="0"/>
          <a:cs typeface="Times New Roman" pitchFamily="18" charset="0"/>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5DB2F-B496-425C-89BD-0FF82398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1</Pages>
  <Words>24963</Words>
  <Characters>14230</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27</cp:revision>
  <cp:lastPrinted>2019-01-29T13:15:00Z</cp:lastPrinted>
  <dcterms:created xsi:type="dcterms:W3CDTF">2019-01-14T09:00:00Z</dcterms:created>
  <dcterms:modified xsi:type="dcterms:W3CDTF">2019-01-29T13:15:00Z</dcterms:modified>
</cp:coreProperties>
</file>